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F8" w:rsidRDefault="008D57F8" w:rsidP="008D5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УДК</w:t>
      </w:r>
      <w:r w:rsidR="00211FD3">
        <w:rPr>
          <w:rFonts w:ascii="Times New Roman" w:hAnsi="Times New Roman"/>
          <w:sz w:val="24"/>
          <w:szCs w:val="24"/>
        </w:rPr>
        <w:t xml:space="preserve">  </w:t>
      </w:r>
      <w:r w:rsidR="00211FD3" w:rsidRPr="00211FD3">
        <w:rPr>
          <w:rFonts w:ascii="Times New Roman" w:hAnsi="Times New Roman"/>
          <w:sz w:val="24"/>
          <w:szCs w:val="24"/>
        </w:rPr>
        <w:t>372.882</w:t>
      </w:r>
    </w:p>
    <w:p w:rsidR="00FB7DF3" w:rsidRPr="000F4E88" w:rsidRDefault="00060E0D" w:rsidP="00FB7D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11FD3">
        <w:rPr>
          <w:rFonts w:ascii="Times New Roman" w:hAnsi="Times New Roman"/>
          <w:b/>
          <w:sz w:val="24"/>
          <w:szCs w:val="24"/>
        </w:rPr>
        <w:t>ПЕДАГОГИКА СОТРУД</w:t>
      </w:r>
      <w:r w:rsidR="00FB7DF3" w:rsidRPr="00FB7DF3">
        <w:rPr>
          <w:rFonts w:ascii="Times New Roman" w:hAnsi="Times New Roman"/>
          <w:b/>
          <w:sz w:val="24"/>
          <w:szCs w:val="24"/>
        </w:rPr>
        <w:t xml:space="preserve">НИЧЕСТВА КАК СПОСОБ ПОВЫШЕНИЯ </w:t>
      </w:r>
    </w:p>
    <w:p w:rsidR="00FB7DF3" w:rsidRPr="00FB7DF3" w:rsidRDefault="00FB7DF3" w:rsidP="00FB7D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FB7DF3">
        <w:rPr>
          <w:rFonts w:ascii="Times New Roman" w:hAnsi="Times New Roman"/>
          <w:b/>
          <w:sz w:val="24"/>
          <w:szCs w:val="24"/>
        </w:rPr>
        <w:t>ТВОРЧЕСКОЙ АКТИВНОСТИ УЧАЩИХСЯ НА УРОКАХ ЛИТЕРАТУРЫ</w:t>
      </w:r>
    </w:p>
    <w:p w:rsidR="00926E04" w:rsidRDefault="00FB7DF3" w:rsidP="0092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0F4E88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926E04" w:rsidRPr="00926E04">
        <w:rPr>
          <w:rFonts w:ascii="Times New Roman" w:hAnsi="Times New Roman"/>
          <w:sz w:val="24"/>
          <w:szCs w:val="24"/>
        </w:rPr>
        <w:t>Подстегина</w:t>
      </w:r>
      <w:proofErr w:type="spellEnd"/>
      <w:r w:rsidR="00926E04" w:rsidRPr="00926E04">
        <w:rPr>
          <w:rFonts w:ascii="Times New Roman" w:hAnsi="Times New Roman"/>
          <w:sz w:val="24"/>
          <w:szCs w:val="24"/>
        </w:rPr>
        <w:t xml:space="preserve"> Алла Дмитриевна</w:t>
      </w:r>
      <w:r w:rsidR="000F4E88">
        <w:rPr>
          <w:rFonts w:ascii="Times New Roman" w:hAnsi="Times New Roman"/>
          <w:sz w:val="24"/>
          <w:szCs w:val="24"/>
        </w:rPr>
        <w:t xml:space="preserve"> </w:t>
      </w:r>
    </w:p>
    <w:p w:rsidR="000F4E88" w:rsidRDefault="000F4E88" w:rsidP="0092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26E04">
        <w:rPr>
          <w:rFonts w:ascii="Times New Roman" w:hAnsi="Times New Roman"/>
          <w:sz w:val="24"/>
          <w:szCs w:val="24"/>
        </w:rPr>
        <w:t>преподаватель русского языка и литературы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6E04" w:rsidRPr="00926E04" w:rsidRDefault="000F4E88" w:rsidP="0092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B7DF3">
        <w:rPr>
          <w:rFonts w:ascii="Times New Roman" w:hAnsi="Times New Roman"/>
          <w:sz w:val="24"/>
          <w:szCs w:val="24"/>
        </w:rPr>
        <w:t xml:space="preserve"> </w:t>
      </w:r>
      <w:r w:rsidR="00926E04" w:rsidRPr="00926E04">
        <w:rPr>
          <w:rFonts w:ascii="Times New Roman" w:hAnsi="Times New Roman"/>
          <w:sz w:val="24"/>
          <w:szCs w:val="24"/>
        </w:rPr>
        <w:t xml:space="preserve">ГАПОУ Колледж предпринимательства №11 </w:t>
      </w:r>
    </w:p>
    <w:p w:rsidR="00C151D2" w:rsidRDefault="00926E04" w:rsidP="00926E04">
      <w:pPr>
        <w:rPr>
          <w:rFonts w:ascii="Times New Roman" w:hAnsi="Times New Roman"/>
          <w:sz w:val="24"/>
          <w:szCs w:val="24"/>
        </w:rPr>
      </w:pPr>
      <w:r w:rsidRPr="00926E04">
        <w:rPr>
          <w:rFonts w:ascii="Times New Roman" w:hAnsi="Times New Roman"/>
          <w:sz w:val="24"/>
          <w:szCs w:val="24"/>
        </w:rPr>
        <w:t xml:space="preserve">                </w:t>
      </w:r>
      <w:r w:rsidR="00E42607">
        <w:rPr>
          <w:rFonts w:ascii="Times New Roman" w:hAnsi="Times New Roman"/>
          <w:sz w:val="24"/>
          <w:szCs w:val="24"/>
        </w:rPr>
        <w:t xml:space="preserve">           </w:t>
      </w:r>
      <w:r w:rsidR="00FB7DF3">
        <w:rPr>
          <w:rFonts w:ascii="Times New Roman" w:hAnsi="Times New Roman"/>
          <w:sz w:val="24"/>
          <w:szCs w:val="24"/>
        </w:rPr>
        <w:t xml:space="preserve">           </w:t>
      </w:r>
      <w:r w:rsidR="000F4E88">
        <w:rPr>
          <w:rFonts w:ascii="Times New Roman" w:hAnsi="Times New Roman"/>
          <w:sz w:val="24"/>
          <w:szCs w:val="24"/>
        </w:rPr>
        <w:t xml:space="preserve">                г. Москва, Россия</w:t>
      </w:r>
      <w:r w:rsidR="00FB7DF3">
        <w:rPr>
          <w:rFonts w:ascii="Times New Roman" w:hAnsi="Times New Roman"/>
          <w:sz w:val="24"/>
          <w:szCs w:val="24"/>
        </w:rPr>
        <w:t xml:space="preserve">    </w:t>
      </w:r>
    </w:p>
    <w:p w:rsidR="00E42607" w:rsidRPr="00E42607" w:rsidRDefault="00E42607" w:rsidP="0092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F4E8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1E7728">
          <w:rPr>
            <w:rStyle w:val="a4"/>
            <w:rFonts w:ascii="Times New Roman" w:hAnsi="Times New Roman"/>
            <w:sz w:val="24"/>
            <w:szCs w:val="24"/>
            <w:lang w:val="en-US"/>
          </w:rPr>
          <w:t>sonata</w:t>
        </w:r>
        <w:r w:rsidRPr="00E42607">
          <w:rPr>
            <w:rStyle w:val="a4"/>
            <w:rFonts w:ascii="Times New Roman" w:hAnsi="Times New Roman"/>
            <w:sz w:val="24"/>
            <w:szCs w:val="24"/>
          </w:rPr>
          <w:t>1807@</w:t>
        </w:r>
        <w:r w:rsidRPr="001E7728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E4260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1E772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B7349" w:rsidRPr="008D57F8" w:rsidRDefault="00E42607" w:rsidP="00060E0D">
      <w:pPr>
        <w:spacing w:line="360" w:lineRule="auto"/>
        <w:rPr>
          <w:rFonts w:ascii="Times New Roman" w:hAnsi="Times New Roman"/>
          <w:sz w:val="24"/>
          <w:szCs w:val="24"/>
        </w:rPr>
      </w:pPr>
      <w:r w:rsidRPr="00E42607">
        <w:rPr>
          <w:rFonts w:ascii="Times New Roman" w:hAnsi="Times New Roman"/>
          <w:sz w:val="24"/>
          <w:szCs w:val="24"/>
        </w:rPr>
        <w:t xml:space="preserve"> </w:t>
      </w:r>
      <w:r w:rsidR="0053334C" w:rsidRPr="008D57F8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Аннотация:</w:t>
      </w:r>
      <w:r w:rsidR="0053334C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B7349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Статья рассматривает вопросы активизации деятельности обучающихся  на  уроках литературы как способ повышения интереса к изучаемому предмету, формирования читательской культуры обучающихся, </w:t>
      </w:r>
      <w:r w:rsidR="006B7349" w:rsidRPr="008D57F8">
        <w:rPr>
          <w:rFonts w:ascii="Times New Roman" w:hAnsi="Times New Roman"/>
          <w:sz w:val="24"/>
          <w:szCs w:val="24"/>
        </w:rPr>
        <w:t>стимулирования их  познавательной активности,</w:t>
      </w:r>
      <w:r w:rsidR="009E71BC" w:rsidRPr="008D57F8">
        <w:rPr>
          <w:rFonts w:ascii="Times New Roman" w:hAnsi="Times New Roman"/>
          <w:sz w:val="24"/>
          <w:szCs w:val="24"/>
        </w:rPr>
        <w:t xml:space="preserve"> </w:t>
      </w:r>
      <w:r w:rsidR="006B7349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мотивации к образованию и  самообразованию. </w:t>
      </w:r>
      <w:r w:rsidR="00651BE2" w:rsidRPr="00651BE2">
        <w:rPr>
          <w:rFonts w:ascii="Times New Roman" w:hAnsi="Times New Roman"/>
          <w:sz w:val="24"/>
          <w:szCs w:val="24"/>
        </w:rPr>
        <w:t>В процессе педагогического сотрудничества достигается главная цель – развитие творческих способностей каждого обучающегося, что создает условия для социального признания личности студента.</w:t>
      </w:r>
    </w:p>
    <w:p w:rsidR="00B97DB4" w:rsidRPr="008D57F8" w:rsidRDefault="0053334C" w:rsidP="00060E0D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8D57F8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Ключевые сло</w:t>
      </w:r>
      <w:r w:rsidR="003650C4" w:rsidRPr="008D57F8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ва:</w:t>
      </w:r>
      <w:r w:rsidR="003650C4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педагогика сотрудничества</w:t>
      </w:r>
      <w:proofErr w:type="gramStart"/>
      <w:r w:rsidR="003650C4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3650C4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отивация к образованию, </w:t>
      </w:r>
      <w:r w:rsidR="003650C4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познавательная активность, </w:t>
      </w:r>
      <w:r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творческий по</w:t>
      </w:r>
      <w:r w:rsidR="003650C4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тенциал, эмоциональная культура, читательская культура,</w:t>
      </w:r>
    </w:p>
    <w:p w:rsidR="00B97DB4" w:rsidRPr="008D57F8" w:rsidRDefault="00B97DB4" w:rsidP="0053334C">
      <w:pPr>
        <w:tabs>
          <w:tab w:val="left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C750F" w:rsidRPr="008D57F8" w:rsidRDefault="008B0651" w:rsidP="00060E0D">
      <w:pPr>
        <w:pStyle w:val="a6"/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7F8">
        <w:rPr>
          <w:rFonts w:ascii="Times New Roman" w:hAnsi="Times New Roman"/>
          <w:sz w:val="24"/>
          <w:szCs w:val="24"/>
        </w:rPr>
        <w:t xml:space="preserve">    Одной из наиболее эффективных форм р</w:t>
      </w:r>
      <w:r w:rsidR="001F6681" w:rsidRPr="008D57F8">
        <w:rPr>
          <w:rFonts w:ascii="Times New Roman" w:hAnsi="Times New Roman"/>
          <w:sz w:val="24"/>
          <w:szCs w:val="24"/>
        </w:rPr>
        <w:t xml:space="preserve">аботы преподавателя-словесника в </w:t>
      </w:r>
      <w:r w:rsidRPr="008D57F8">
        <w:rPr>
          <w:rFonts w:ascii="Times New Roman" w:hAnsi="Times New Roman"/>
          <w:sz w:val="24"/>
          <w:szCs w:val="24"/>
        </w:rPr>
        <w:t xml:space="preserve"> образовательном учреждении СПО является правильно организованное сотрудничество между преподавателем и обучающимся. Педагогика сотрудничества как совокупность идей, форм и методов </w:t>
      </w:r>
      <w:r w:rsidR="00B97DB4" w:rsidRPr="008D57F8">
        <w:rPr>
          <w:rFonts w:ascii="Times New Roman" w:hAnsi="Times New Roman"/>
          <w:sz w:val="24"/>
          <w:szCs w:val="24"/>
        </w:rPr>
        <w:t xml:space="preserve">способствует формированию  нравственно-мировоззренческих, гражданско-патриотических позиций  </w:t>
      </w:r>
      <w:r w:rsidR="00B97DB4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обучающихся</w:t>
      </w:r>
      <w:r w:rsidR="003C7E5E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C7E5E" w:rsidRPr="008D57F8">
        <w:rPr>
          <w:rFonts w:ascii="Times New Roman" w:hAnsi="Times New Roman"/>
          <w:sz w:val="24"/>
          <w:szCs w:val="24"/>
        </w:rPr>
        <w:t>через обращение к лучшим произведениям классической и современной литературы</w:t>
      </w:r>
      <w:r w:rsidR="00B97DB4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3C7E5E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формированию</w:t>
      </w:r>
      <w:r w:rsidR="00B97DB4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их читательской культуры</w:t>
      </w:r>
      <w:r w:rsidR="007C750F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7C750F" w:rsidRPr="008D57F8">
        <w:rPr>
          <w:rFonts w:ascii="Times New Roman" w:hAnsi="Times New Roman"/>
          <w:sz w:val="24"/>
          <w:szCs w:val="24"/>
        </w:rPr>
        <w:t>расширению читательского кругозор</w:t>
      </w:r>
      <w:r w:rsidR="003C7E5E" w:rsidRPr="008D57F8">
        <w:rPr>
          <w:rFonts w:ascii="Times New Roman" w:hAnsi="Times New Roman"/>
          <w:sz w:val="24"/>
          <w:szCs w:val="24"/>
        </w:rPr>
        <w:t xml:space="preserve">а, </w:t>
      </w:r>
      <w:r w:rsidR="00B97DB4" w:rsidRPr="008D57F8">
        <w:rPr>
          <w:rFonts w:ascii="Times New Roman" w:hAnsi="Times New Roman"/>
          <w:sz w:val="24"/>
          <w:szCs w:val="24"/>
        </w:rPr>
        <w:t xml:space="preserve">стимулирует познавательную активность обучающихся, </w:t>
      </w:r>
      <w:r w:rsidR="007C750F" w:rsidRPr="008D57F8">
        <w:rPr>
          <w:rFonts w:ascii="Times New Roman" w:hAnsi="Times New Roman"/>
          <w:sz w:val="24"/>
          <w:szCs w:val="24"/>
        </w:rPr>
        <w:t>Главная задача преподавателя –</w:t>
      </w:r>
      <w:r w:rsidR="003C7E5E" w:rsidRPr="008D57F8">
        <w:rPr>
          <w:rFonts w:ascii="Times New Roman" w:hAnsi="Times New Roman"/>
          <w:sz w:val="24"/>
          <w:szCs w:val="24"/>
        </w:rPr>
        <w:t xml:space="preserve"> </w:t>
      </w:r>
      <w:r w:rsidR="007C750F" w:rsidRPr="008D57F8">
        <w:rPr>
          <w:rFonts w:ascii="Times New Roman" w:hAnsi="Times New Roman"/>
          <w:sz w:val="24"/>
          <w:szCs w:val="24"/>
        </w:rPr>
        <w:t>это содействие развитию творческого и ин</w:t>
      </w:r>
      <w:r w:rsidR="003C7E5E" w:rsidRPr="008D57F8">
        <w:rPr>
          <w:rFonts w:ascii="Times New Roman" w:hAnsi="Times New Roman"/>
          <w:sz w:val="24"/>
          <w:szCs w:val="24"/>
        </w:rPr>
        <w:t>теллектуального потенциала обучающихся</w:t>
      </w:r>
      <w:proofErr w:type="gramStart"/>
      <w:r w:rsidR="003C7E5E" w:rsidRPr="008D57F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F6681" w:rsidRPr="008D57F8">
        <w:rPr>
          <w:rFonts w:ascii="Times New Roman" w:hAnsi="Times New Roman"/>
          <w:sz w:val="24"/>
          <w:szCs w:val="24"/>
        </w:rPr>
        <w:t xml:space="preserve"> </w:t>
      </w:r>
      <w:r w:rsidR="007C750F" w:rsidRPr="008D57F8">
        <w:rPr>
          <w:rFonts w:ascii="Times New Roman" w:hAnsi="Times New Roman"/>
          <w:sz w:val="24"/>
          <w:szCs w:val="24"/>
        </w:rPr>
        <w:t>воспитание культуры чтения, литературного и художественного вкуса, ценностного отношения к русской и мировой литературе</w:t>
      </w:r>
      <w:r w:rsidR="003B110D" w:rsidRPr="008D57F8">
        <w:rPr>
          <w:rFonts w:ascii="Times New Roman" w:hAnsi="Times New Roman"/>
          <w:sz w:val="24"/>
          <w:szCs w:val="24"/>
        </w:rPr>
        <w:t>, формирование мотивации к изучению классической литературы и родного языка,</w:t>
      </w:r>
    </w:p>
    <w:p w:rsidR="00171322" w:rsidRPr="008D57F8" w:rsidRDefault="00B605DB" w:rsidP="00060E0D">
      <w:pPr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8D57F8">
        <w:rPr>
          <w:rFonts w:ascii="Times New Roman" w:hAnsi="Times New Roman"/>
          <w:sz w:val="24"/>
          <w:szCs w:val="24"/>
        </w:rPr>
        <w:t xml:space="preserve">    В изучении л</w:t>
      </w:r>
      <w:r w:rsidR="001F6681" w:rsidRPr="008D57F8">
        <w:rPr>
          <w:rFonts w:ascii="Times New Roman" w:hAnsi="Times New Roman"/>
          <w:sz w:val="24"/>
          <w:szCs w:val="24"/>
        </w:rPr>
        <w:t>итературы особое место отводится  активным формам работы, таким</w:t>
      </w:r>
      <w:r w:rsidRPr="008D57F8">
        <w:rPr>
          <w:rFonts w:ascii="Times New Roman" w:hAnsi="Times New Roman"/>
          <w:sz w:val="24"/>
          <w:szCs w:val="24"/>
        </w:rPr>
        <w:t>, нап</w:t>
      </w:r>
      <w:r w:rsidR="00250E07" w:rsidRPr="008D57F8">
        <w:rPr>
          <w:rFonts w:ascii="Times New Roman" w:hAnsi="Times New Roman"/>
          <w:sz w:val="24"/>
          <w:szCs w:val="24"/>
        </w:rPr>
        <w:t>ример, как урок-семинар. Урок-семинар – это  занятие</w:t>
      </w:r>
      <w:r w:rsidRPr="008D57F8">
        <w:rPr>
          <w:rFonts w:ascii="Times New Roman" w:hAnsi="Times New Roman"/>
          <w:sz w:val="24"/>
          <w:szCs w:val="24"/>
        </w:rPr>
        <w:t xml:space="preserve">, основой которого является самостоятельная подготовка обучающегося к выступлению </w:t>
      </w:r>
      <w:r w:rsidR="003B110D" w:rsidRPr="008D57F8">
        <w:rPr>
          <w:rFonts w:ascii="Times New Roman" w:hAnsi="Times New Roman"/>
          <w:sz w:val="24"/>
          <w:szCs w:val="24"/>
        </w:rPr>
        <w:t>индивидуальному или в составе</w:t>
      </w:r>
      <w:r w:rsidRPr="008D57F8">
        <w:rPr>
          <w:rFonts w:ascii="Times New Roman" w:hAnsi="Times New Roman"/>
          <w:sz w:val="24"/>
          <w:szCs w:val="24"/>
        </w:rPr>
        <w:t xml:space="preserve"> творческой группы. Такая форма работы стимулирует познавательную активность </w:t>
      </w:r>
      <w:r w:rsidRPr="008D57F8">
        <w:rPr>
          <w:rFonts w:ascii="Times New Roman" w:hAnsi="Times New Roman"/>
          <w:sz w:val="24"/>
          <w:szCs w:val="24"/>
        </w:rPr>
        <w:lastRenderedPageBreak/>
        <w:t>обучающихся, создает атмосферу коллективного творчества</w:t>
      </w:r>
      <w:proofErr w:type="gramStart"/>
      <w:r w:rsidRPr="008D57F8">
        <w:rPr>
          <w:rFonts w:ascii="Times New Roman" w:hAnsi="Times New Roman"/>
          <w:sz w:val="24"/>
          <w:szCs w:val="24"/>
        </w:rPr>
        <w:t>.</w:t>
      </w:r>
      <w:proofErr w:type="gramEnd"/>
      <w:r w:rsidRPr="008D57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57F8">
        <w:rPr>
          <w:rFonts w:ascii="Times New Roman" w:hAnsi="Times New Roman"/>
          <w:sz w:val="24"/>
          <w:szCs w:val="24"/>
        </w:rPr>
        <w:t>ф</w:t>
      </w:r>
      <w:proofErr w:type="gramEnd"/>
      <w:r w:rsidRPr="008D57F8">
        <w:rPr>
          <w:rFonts w:ascii="Times New Roman" w:hAnsi="Times New Roman"/>
          <w:sz w:val="24"/>
          <w:szCs w:val="24"/>
        </w:rPr>
        <w:t>ормирует умения работать в команде</w:t>
      </w:r>
      <w:r w:rsidR="00FD69E9" w:rsidRPr="008D57F8">
        <w:rPr>
          <w:rFonts w:ascii="Times New Roman" w:hAnsi="Times New Roman"/>
          <w:sz w:val="24"/>
          <w:szCs w:val="24"/>
        </w:rPr>
        <w:t xml:space="preserve">, </w:t>
      </w:r>
      <w:r w:rsidR="0048044F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мотивирует к углублению знаний, </w:t>
      </w:r>
      <w:r w:rsidR="0048044F" w:rsidRPr="008D57F8">
        <w:rPr>
          <w:rFonts w:ascii="Times New Roman" w:hAnsi="Times New Roman"/>
          <w:sz w:val="24"/>
          <w:szCs w:val="24"/>
        </w:rPr>
        <w:t>ставит обучающегося более высоко в глазах сверстников и педагогов, что способствует его самоутверждению, самореализации и дальнейшему развитию его личности в целом.</w:t>
      </w:r>
      <w:r w:rsidR="00637EBD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Возможность  заявить о себе в рамках творческого коллектива, ставящего общие и персональные цели   в ходе подготовки семинара, чувство ответственности за себя и своих товарищей по команде  дает дополнительный стимул, пробуждает желание стать лучше, усовершенствовать свои знания, развить умственные способности. </w:t>
      </w:r>
      <w:r w:rsidR="00171322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502D7" w:rsidRPr="008D57F8" w:rsidRDefault="00043CB5" w:rsidP="00060E0D">
      <w:pPr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8D57F8">
        <w:rPr>
          <w:rFonts w:ascii="Times New Roman" w:hAnsi="Times New Roman"/>
          <w:sz w:val="24"/>
          <w:szCs w:val="24"/>
        </w:rPr>
        <w:t xml:space="preserve">     </w:t>
      </w:r>
      <w:r w:rsidR="00FD69E9" w:rsidRPr="008D57F8">
        <w:rPr>
          <w:rFonts w:ascii="Times New Roman" w:hAnsi="Times New Roman"/>
          <w:sz w:val="24"/>
          <w:szCs w:val="24"/>
        </w:rPr>
        <w:t>Коллектив группы обучающихся</w:t>
      </w:r>
      <w:r w:rsidR="003B110D" w:rsidRPr="008D57F8">
        <w:rPr>
          <w:rFonts w:ascii="Times New Roman" w:hAnsi="Times New Roman"/>
          <w:sz w:val="24"/>
          <w:szCs w:val="24"/>
        </w:rPr>
        <w:t xml:space="preserve"> - </w:t>
      </w:r>
      <w:r w:rsidR="00FD69E9" w:rsidRPr="008D57F8">
        <w:rPr>
          <w:rFonts w:ascii="Times New Roman" w:hAnsi="Times New Roman"/>
          <w:sz w:val="24"/>
          <w:szCs w:val="24"/>
        </w:rPr>
        <w:t xml:space="preserve">участников семинара  – </w:t>
      </w:r>
      <w:r w:rsidR="001F6681" w:rsidRPr="008D57F8">
        <w:rPr>
          <w:rFonts w:ascii="Times New Roman" w:hAnsi="Times New Roman"/>
          <w:sz w:val="24"/>
          <w:szCs w:val="24"/>
        </w:rPr>
        <w:t xml:space="preserve">это </w:t>
      </w:r>
      <w:r w:rsidR="00FD69E9" w:rsidRPr="008D57F8">
        <w:rPr>
          <w:rFonts w:ascii="Times New Roman" w:hAnsi="Times New Roman"/>
          <w:sz w:val="24"/>
          <w:szCs w:val="24"/>
        </w:rPr>
        <w:t xml:space="preserve">творческое объединение, ставящее своей задачей </w:t>
      </w:r>
      <w:r w:rsidR="003B110D" w:rsidRPr="008D57F8">
        <w:rPr>
          <w:rFonts w:ascii="Times New Roman" w:hAnsi="Times New Roman"/>
          <w:sz w:val="24"/>
          <w:szCs w:val="24"/>
        </w:rPr>
        <w:t xml:space="preserve"> поиск, отбор, систематизацию необходимого материала по теме семинара, разработку </w:t>
      </w:r>
      <w:r w:rsidR="00644E2E" w:rsidRPr="008D57F8">
        <w:rPr>
          <w:rFonts w:ascii="Times New Roman" w:hAnsi="Times New Roman"/>
          <w:sz w:val="24"/>
          <w:szCs w:val="24"/>
        </w:rPr>
        <w:t xml:space="preserve">концепции выступления, </w:t>
      </w:r>
      <w:r w:rsidR="003B110D" w:rsidRPr="008D57F8">
        <w:rPr>
          <w:rFonts w:ascii="Times New Roman" w:hAnsi="Times New Roman"/>
          <w:sz w:val="24"/>
          <w:szCs w:val="24"/>
        </w:rPr>
        <w:t xml:space="preserve">сценария литературной или литературно-музыкальной композиции, </w:t>
      </w:r>
      <w:r w:rsidR="00644E2E" w:rsidRPr="008D57F8">
        <w:rPr>
          <w:rFonts w:ascii="Times New Roman" w:hAnsi="Times New Roman"/>
          <w:sz w:val="24"/>
          <w:szCs w:val="24"/>
        </w:rPr>
        <w:t xml:space="preserve">подбор и подготовку </w:t>
      </w:r>
      <w:r w:rsidR="001F6681" w:rsidRPr="008D57F8">
        <w:rPr>
          <w:rFonts w:ascii="Times New Roman" w:hAnsi="Times New Roman"/>
          <w:sz w:val="24"/>
          <w:szCs w:val="24"/>
        </w:rPr>
        <w:t xml:space="preserve"> стихов, </w:t>
      </w:r>
      <w:r w:rsidR="00644E2E" w:rsidRPr="008D57F8">
        <w:rPr>
          <w:rFonts w:ascii="Times New Roman" w:hAnsi="Times New Roman"/>
          <w:sz w:val="24"/>
          <w:szCs w:val="24"/>
        </w:rPr>
        <w:t xml:space="preserve">видеоряда и музыкальных отрывков, необходимых для сопровождения выступлений участников творческой группы. </w:t>
      </w:r>
      <w:r w:rsidR="001F6681" w:rsidRPr="008D57F8">
        <w:rPr>
          <w:rFonts w:ascii="Times New Roman" w:hAnsi="Times New Roman"/>
          <w:sz w:val="24"/>
          <w:szCs w:val="24"/>
        </w:rPr>
        <w:t xml:space="preserve">Основной задачей </w:t>
      </w:r>
      <w:r w:rsidR="00644E2E" w:rsidRPr="008D57F8">
        <w:rPr>
          <w:rFonts w:ascii="Times New Roman" w:hAnsi="Times New Roman"/>
          <w:sz w:val="24"/>
          <w:szCs w:val="24"/>
        </w:rPr>
        <w:t xml:space="preserve"> преподавателя</w:t>
      </w:r>
      <w:r w:rsidR="001F6681" w:rsidRPr="008D57F8">
        <w:rPr>
          <w:rFonts w:ascii="Times New Roman" w:hAnsi="Times New Roman"/>
          <w:sz w:val="24"/>
          <w:szCs w:val="24"/>
        </w:rPr>
        <w:t xml:space="preserve">   является оказание  </w:t>
      </w:r>
      <w:r w:rsidR="00E36C36" w:rsidRPr="008D57F8">
        <w:rPr>
          <w:rFonts w:ascii="Times New Roman" w:hAnsi="Times New Roman"/>
          <w:sz w:val="24"/>
          <w:szCs w:val="24"/>
        </w:rPr>
        <w:t xml:space="preserve">всесторонней </w:t>
      </w:r>
      <w:r w:rsidR="001F6681" w:rsidRPr="008D57F8">
        <w:rPr>
          <w:rFonts w:ascii="Times New Roman" w:hAnsi="Times New Roman"/>
          <w:sz w:val="24"/>
          <w:szCs w:val="24"/>
        </w:rPr>
        <w:t>помощи</w:t>
      </w:r>
      <w:r w:rsidR="00644E2E" w:rsidRPr="008D57F8">
        <w:rPr>
          <w:rFonts w:ascii="Times New Roman" w:hAnsi="Times New Roman"/>
          <w:sz w:val="24"/>
          <w:szCs w:val="24"/>
        </w:rPr>
        <w:t xml:space="preserve"> на всех этапах работы </w:t>
      </w:r>
      <w:r w:rsidR="007101E4" w:rsidRPr="008D57F8">
        <w:rPr>
          <w:rFonts w:ascii="Times New Roman" w:hAnsi="Times New Roman"/>
          <w:sz w:val="24"/>
          <w:szCs w:val="24"/>
        </w:rPr>
        <w:t>по подготовке к семинару</w:t>
      </w:r>
      <w:r w:rsidR="00644E2E" w:rsidRPr="008D57F8">
        <w:rPr>
          <w:rFonts w:ascii="Times New Roman" w:hAnsi="Times New Roman"/>
          <w:sz w:val="24"/>
          <w:szCs w:val="24"/>
        </w:rPr>
        <w:t xml:space="preserve">, </w:t>
      </w:r>
      <w:r w:rsidR="00FD69E9" w:rsidRPr="008D57F8">
        <w:rPr>
          <w:rFonts w:ascii="Times New Roman" w:hAnsi="Times New Roman"/>
          <w:sz w:val="24"/>
          <w:szCs w:val="24"/>
        </w:rPr>
        <w:t xml:space="preserve">привлечение к работе над воплощением образов, подсказанных авторами произведений и </w:t>
      </w:r>
      <w:r w:rsidR="00644E2E" w:rsidRPr="008D57F8">
        <w:rPr>
          <w:rFonts w:ascii="Times New Roman" w:hAnsi="Times New Roman"/>
          <w:sz w:val="24"/>
          <w:szCs w:val="24"/>
        </w:rPr>
        <w:t xml:space="preserve"> </w:t>
      </w:r>
      <w:r w:rsidR="007101E4" w:rsidRPr="008D57F8">
        <w:rPr>
          <w:rFonts w:ascii="Times New Roman" w:hAnsi="Times New Roman"/>
          <w:sz w:val="24"/>
          <w:szCs w:val="24"/>
        </w:rPr>
        <w:t>донесением их до аудитории</w:t>
      </w:r>
      <w:r w:rsidR="00FD69E9" w:rsidRPr="008D57F8">
        <w:rPr>
          <w:rFonts w:ascii="Times New Roman" w:hAnsi="Times New Roman"/>
          <w:sz w:val="24"/>
          <w:szCs w:val="24"/>
        </w:rPr>
        <w:t>.</w:t>
      </w:r>
      <w:r w:rsidR="007101E4" w:rsidRPr="008D57F8">
        <w:rPr>
          <w:rFonts w:ascii="Times New Roman" w:hAnsi="Times New Roman"/>
          <w:sz w:val="24"/>
          <w:szCs w:val="24"/>
        </w:rPr>
        <w:t xml:space="preserve"> </w:t>
      </w:r>
      <w:r w:rsidR="00FD69E9" w:rsidRPr="008D57F8">
        <w:rPr>
          <w:rFonts w:ascii="Times New Roman" w:hAnsi="Times New Roman"/>
          <w:sz w:val="24"/>
          <w:szCs w:val="24"/>
        </w:rPr>
        <w:t xml:space="preserve"> </w:t>
      </w:r>
      <w:r w:rsidR="00F502D7" w:rsidRPr="008D57F8">
        <w:rPr>
          <w:rFonts w:ascii="Times New Roman" w:hAnsi="Times New Roman"/>
          <w:sz w:val="24"/>
          <w:szCs w:val="24"/>
        </w:rPr>
        <w:t xml:space="preserve">Под руководством преподавателя обучающиеся должны научиться: </w:t>
      </w:r>
    </w:p>
    <w:p w:rsidR="00F502D7" w:rsidRPr="008D57F8" w:rsidRDefault="00211FD3" w:rsidP="00211FD3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02D7" w:rsidRPr="008D57F8">
        <w:rPr>
          <w:rFonts w:ascii="Times New Roman" w:hAnsi="Times New Roman"/>
          <w:sz w:val="24"/>
          <w:szCs w:val="24"/>
        </w:rPr>
        <w:t>применять полученные навыки работы над поэтическим текстом;</w:t>
      </w:r>
    </w:p>
    <w:p w:rsidR="00F502D7" w:rsidRPr="008D57F8" w:rsidRDefault="00211FD3" w:rsidP="00211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02D7" w:rsidRPr="008D57F8">
        <w:rPr>
          <w:rFonts w:ascii="Times New Roman" w:hAnsi="Times New Roman"/>
          <w:sz w:val="24"/>
          <w:szCs w:val="24"/>
        </w:rPr>
        <w:t>выполнять словесное действие, заданное педагогом на знакомом литературном материале.</w:t>
      </w:r>
    </w:p>
    <w:p w:rsidR="00F502D7" w:rsidRPr="008D57F8" w:rsidRDefault="00211FD3" w:rsidP="00211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02D7" w:rsidRPr="008D57F8">
        <w:rPr>
          <w:rFonts w:ascii="Times New Roman" w:hAnsi="Times New Roman"/>
          <w:sz w:val="24"/>
          <w:szCs w:val="24"/>
        </w:rPr>
        <w:t>самостоятельно работать над голосовым аппаратом.</w:t>
      </w:r>
    </w:p>
    <w:p w:rsidR="00F502D7" w:rsidRPr="008D57F8" w:rsidRDefault="00211FD3" w:rsidP="00211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02D7" w:rsidRPr="008D57F8">
        <w:rPr>
          <w:rFonts w:ascii="Times New Roman" w:hAnsi="Times New Roman"/>
          <w:sz w:val="24"/>
          <w:szCs w:val="24"/>
        </w:rPr>
        <w:t>самостоятельно работать над поэтическим литературным материалом;</w:t>
      </w:r>
    </w:p>
    <w:p w:rsidR="00F502D7" w:rsidRPr="008D57F8" w:rsidRDefault="00211FD3" w:rsidP="00211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02D7" w:rsidRPr="008D57F8">
        <w:rPr>
          <w:rFonts w:ascii="Times New Roman" w:hAnsi="Times New Roman"/>
          <w:sz w:val="24"/>
          <w:szCs w:val="24"/>
        </w:rPr>
        <w:t>использовать полученные  навыки работы над прозаическим текстом;</w:t>
      </w:r>
    </w:p>
    <w:p w:rsidR="00F502D7" w:rsidRPr="008D57F8" w:rsidRDefault="00211FD3" w:rsidP="00211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02D7" w:rsidRPr="008D57F8">
        <w:rPr>
          <w:rFonts w:ascii="Times New Roman" w:hAnsi="Times New Roman"/>
          <w:sz w:val="24"/>
          <w:szCs w:val="24"/>
        </w:rPr>
        <w:t>точно соблюдать авторский текст.</w:t>
      </w:r>
    </w:p>
    <w:p w:rsidR="00F502D7" w:rsidRDefault="00211FD3" w:rsidP="00211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02D7" w:rsidRPr="008D57F8">
        <w:rPr>
          <w:rFonts w:ascii="Times New Roman" w:hAnsi="Times New Roman"/>
          <w:sz w:val="24"/>
          <w:szCs w:val="24"/>
        </w:rPr>
        <w:t>анализировать работу (свою и товарищей) с точки зрения реализации замысла.</w:t>
      </w:r>
    </w:p>
    <w:p w:rsidR="008D57F8" w:rsidRDefault="00060E0D" w:rsidP="00060E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71322" w:rsidRPr="008D57F8">
        <w:rPr>
          <w:rFonts w:ascii="Times New Roman" w:hAnsi="Times New Roman"/>
          <w:sz w:val="24"/>
          <w:szCs w:val="24"/>
        </w:rPr>
        <w:t xml:space="preserve">Наиболее интересными, яркими являются уроки-семинары, посвященные поэтическому творчеству. Это могут быть уроки-семинары «Русская поэзия 2-й половины </w:t>
      </w:r>
      <w:r w:rsidR="00171322" w:rsidRPr="008D57F8">
        <w:rPr>
          <w:rFonts w:ascii="Times New Roman" w:hAnsi="Times New Roman"/>
          <w:sz w:val="24"/>
          <w:szCs w:val="24"/>
          <w:lang w:val="en-US"/>
        </w:rPr>
        <w:t>XIX</w:t>
      </w:r>
      <w:r w:rsidR="00171322" w:rsidRPr="008D57F8">
        <w:rPr>
          <w:rFonts w:ascii="Times New Roman" w:hAnsi="Times New Roman"/>
          <w:sz w:val="24"/>
          <w:szCs w:val="24"/>
        </w:rPr>
        <w:t xml:space="preserve"> века», «Серебряный век русской  поэзии»,  «Авторская песня и ее роль в историко-культурном процессе 2-й половины ХХ века».  Семинар по теме  «Русская поэзия 2-й половины </w:t>
      </w:r>
      <w:r w:rsidR="00171322" w:rsidRPr="008D57F8">
        <w:rPr>
          <w:rFonts w:ascii="Times New Roman" w:hAnsi="Times New Roman"/>
          <w:sz w:val="24"/>
          <w:szCs w:val="24"/>
          <w:lang w:val="en-US"/>
        </w:rPr>
        <w:t>XIX</w:t>
      </w:r>
      <w:r w:rsidR="00171322" w:rsidRPr="008D57F8">
        <w:rPr>
          <w:rFonts w:ascii="Times New Roman" w:hAnsi="Times New Roman"/>
          <w:sz w:val="24"/>
          <w:szCs w:val="24"/>
        </w:rPr>
        <w:t xml:space="preserve"> века» включает в себя темы: «</w:t>
      </w:r>
      <w:r w:rsidR="003425BF" w:rsidRPr="008D57F8">
        <w:rPr>
          <w:rFonts w:ascii="Times New Roman" w:hAnsi="Times New Roman"/>
          <w:sz w:val="24"/>
          <w:szCs w:val="24"/>
        </w:rPr>
        <w:t>А.А.  Фет. Факты биографии. Мотивы лирики», «Ф.И. Тютчев. Факты биографии. Мотивы лирики», «Н.А. Некрасов: поэт и гражданин. Гражданские мотивы лирики Н.А. Некрасова»</w:t>
      </w:r>
      <w:r w:rsidR="002509BB" w:rsidRPr="008D57F8">
        <w:rPr>
          <w:rFonts w:ascii="Times New Roman" w:hAnsi="Times New Roman"/>
          <w:sz w:val="24"/>
          <w:szCs w:val="24"/>
        </w:rPr>
        <w:t xml:space="preserve">. </w:t>
      </w:r>
      <w:r w:rsidR="003425BF" w:rsidRPr="008D57F8">
        <w:rPr>
          <w:rFonts w:ascii="Times New Roman" w:hAnsi="Times New Roman"/>
          <w:sz w:val="24"/>
          <w:szCs w:val="24"/>
        </w:rPr>
        <w:t xml:space="preserve"> Семинар по теме «Серебряный век русской  поэзии» ориентирован на изучение творчества поэтов в рамках литературных направлений начала ХХ века: символизма, акмеизма, футуризма, имажинизма. Учащиеся </w:t>
      </w:r>
      <w:r w:rsidR="003425BF" w:rsidRPr="008D57F8">
        <w:rPr>
          <w:rFonts w:ascii="Times New Roman" w:hAnsi="Times New Roman"/>
          <w:sz w:val="24"/>
          <w:szCs w:val="24"/>
        </w:rPr>
        <w:lastRenderedPageBreak/>
        <w:t xml:space="preserve">готовят выступления по творчеству А.А. Блока, А.А. Ахматовой, В.В. Маяковского, С.А. Есенина. </w:t>
      </w:r>
      <w:r w:rsidR="002509BB" w:rsidRPr="008D57F8">
        <w:rPr>
          <w:rFonts w:ascii="Times New Roman" w:hAnsi="Times New Roman"/>
          <w:sz w:val="24"/>
          <w:szCs w:val="24"/>
        </w:rPr>
        <w:t xml:space="preserve">Творческая группа состоит из 4-5 человек: докладчиков, чтецов и участника, который готовит презентацию. </w:t>
      </w:r>
      <w:r w:rsidR="003425BF" w:rsidRPr="008D57F8">
        <w:rPr>
          <w:rFonts w:ascii="Times New Roman" w:hAnsi="Times New Roman"/>
          <w:sz w:val="24"/>
          <w:szCs w:val="24"/>
        </w:rPr>
        <w:t>Первый докладчик готовит сообщение на тему</w:t>
      </w:r>
      <w:r w:rsidR="00970694" w:rsidRPr="008D57F8">
        <w:rPr>
          <w:rFonts w:ascii="Times New Roman" w:hAnsi="Times New Roman"/>
          <w:sz w:val="24"/>
          <w:szCs w:val="24"/>
        </w:rPr>
        <w:t>:</w:t>
      </w:r>
      <w:r w:rsidR="00043CB5" w:rsidRPr="008D57F8">
        <w:rPr>
          <w:rFonts w:ascii="Times New Roman" w:hAnsi="Times New Roman"/>
          <w:sz w:val="24"/>
          <w:szCs w:val="24"/>
        </w:rPr>
        <w:t xml:space="preserve"> </w:t>
      </w:r>
      <w:r w:rsidR="00970694" w:rsidRPr="008D57F8">
        <w:rPr>
          <w:rFonts w:ascii="Times New Roman" w:hAnsi="Times New Roman"/>
          <w:sz w:val="24"/>
          <w:szCs w:val="24"/>
        </w:rPr>
        <w:t xml:space="preserve"> </w:t>
      </w:r>
      <w:r w:rsidR="003425BF" w:rsidRPr="008D57F8">
        <w:rPr>
          <w:rFonts w:ascii="Times New Roman" w:hAnsi="Times New Roman"/>
          <w:sz w:val="24"/>
          <w:szCs w:val="24"/>
        </w:rPr>
        <w:t>«Факты биографии  поэта</w:t>
      </w:r>
      <w:proofErr w:type="gramStart"/>
      <w:r w:rsidR="003425BF" w:rsidRPr="008D57F8">
        <w:rPr>
          <w:rFonts w:ascii="Times New Roman" w:hAnsi="Times New Roman"/>
          <w:sz w:val="24"/>
          <w:szCs w:val="24"/>
        </w:rPr>
        <w:t>.</w:t>
      </w:r>
      <w:r w:rsidR="000F4E88" w:rsidRPr="008D57F8">
        <w:rPr>
          <w:rFonts w:ascii="Times New Roman" w:hAnsi="Times New Roman"/>
          <w:sz w:val="24"/>
          <w:szCs w:val="24"/>
        </w:rPr>
        <w:t xml:space="preserve">».  </w:t>
      </w:r>
      <w:proofErr w:type="gramEnd"/>
      <w:r w:rsidR="00970694" w:rsidRPr="008D57F8">
        <w:rPr>
          <w:rFonts w:ascii="Times New Roman" w:hAnsi="Times New Roman"/>
          <w:sz w:val="24"/>
          <w:szCs w:val="24"/>
        </w:rPr>
        <w:t xml:space="preserve">В докладе  освещаются </w:t>
      </w:r>
      <w:r w:rsidR="003425BF" w:rsidRPr="008D57F8">
        <w:rPr>
          <w:rFonts w:ascii="Times New Roman" w:hAnsi="Times New Roman"/>
          <w:sz w:val="24"/>
          <w:szCs w:val="24"/>
        </w:rPr>
        <w:t xml:space="preserve"> основные события жизни, рассказывает</w:t>
      </w:r>
      <w:r w:rsidR="00BF666E" w:rsidRPr="008D57F8">
        <w:rPr>
          <w:rFonts w:ascii="Times New Roman" w:hAnsi="Times New Roman"/>
          <w:sz w:val="24"/>
          <w:szCs w:val="24"/>
        </w:rPr>
        <w:t>ся</w:t>
      </w:r>
      <w:r w:rsidR="003425BF" w:rsidRPr="008D57F8">
        <w:rPr>
          <w:rFonts w:ascii="Times New Roman" w:hAnsi="Times New Roman"/>
          <w:sz w:val="24"/>
          <w:szCs w:val="24"/>
        </w:rPr>
        <w:t xml:space="preserve"> о становлении поэта, начале его творческой деятельности, </w:t>
      </w:r>
      <w:r w:rsidR="002509BB" w:rsidRPr="008D57F8">
        <w:rPr>
          <w:rFonts w:ascii="Times New Roman" w:hAnsi="Times New Roman"/>
          <w:sz w:val="24"/>
          <w:szCs w:val="24"/>
        </w:rPr>
        <w:t xml:space="preserve">о </w:t>
      </w:r>
      <w:r w:rsidR="001E38CD" w:rsidRPr="008D57F8">
        <w:rPr>
          <w:rFonts w:ascii="Times New Roman" w:hAnsi="Times New Roman"/>
          <w:sz w:val="24"/>
          <w:szCs w:val="24"/>
        </w:rPr>
        <w:t xml:space="preserve">людях, окружавших его и повлиявших на его судьбу, </w:t>
      </w:r>
      <w:r w:rsidR="002509BB" w:rsidRPr="008D57F8">
        <w:rPr>
          <w:rFonts w:ascii="Times New Roman" w:hAnsi="Times New Roman"/>
          <w:sz w:val="24"/>
          <w:szCs w:val="24"/>
        </w:rPr>
        <w:t xml:space="preserve">о </w:t>
      </w:r>
      <w:r w:rsidR="001E38CD" w:rsidRPr="008D57F8">
        <w:rPr>
          <w:rFonts w:ascii="Times New Roman" w:hAnsi="Times New Roman"/>
          <w:sz w:val="24"/>
          <w:szCs w:val="24"/>
        </w:rPr>
        <w:t>памятных местах, связанных с его именем и.т.д.  В дополнение этого доклада готовится презентация, которая сопровождает доклад. Эта презентация явл</w:t>
      </w:r>
      <w:r w:rsidR="00970694" w:rsidRPr="008D57F8">
        <w:rPr>
          <w:rFonts w:ascii="Times New Roman" w:hAnsi="Times New Roman"/>
          <w:sz w:val="24"/>
          <w:szCs w:val="24"/>
        </w:rPr>
        <w:t>яется иллюстративны</w:t>
      </w:r>
      <w:r w:rsidR="001E38CD" w:rsidRPr="008D57F8">
        <w:rPr>
          <w:rFonts w:ascii="Times New Roman" w:hAnsi="Times New Roman"/>
          <w:sz w:val="24"/>
          <w:szCs w:val="24"/>
        </w:rPr>
        <w:t>м материалом: включает в себя портреты поэта и людей, близких ему или связанных с ним в разные  периоды его жизни, фотографии памятных мест, литературных сборников, в создании  которых он принимал участие, его персональных изданий и.т.д. Видеоряд демонстрируется во время доклада и максимально синхронизирован с ним. Этим занимается в</w:t>
      </w:r>
      <w:r w:rsidR="00043CB5" w:rsidRPr="008D57F8">
        <w:rPr>
          <w:rFonts w:ascii="Times New Roman" w:hAnsi="Times New Roman"/>
          <w:sz w:val="24"/>
          <w:szCs w:val="24"/>
        </w:rPr>
        <w:t xml:space="preserve">торой участник группы.  Второй </w:t>
      </w:r>
      <w:r w:rsidR="001E38CD" w:rsidRPr="008D57F8">
        <w:rPr>
          <w:rFonts w:ascii="Times New Roman" w:hAnsi="Times New Roman"/>
          <w:sz w:val="24"/>
          <w:szCs w:val="24"/>
        </w:rPr>
        <w:t xml:space="preserve"> докладчик готовит сообщение на тему «Темы и моти</w:t>
      </w:r>
      <w:r w:rsidR="00043CB5" w:rsidRPr="008D57F8">
        <w:rPr>
          <w:rFonts w:ascii="Times New Roman" w:hAnsi="Times New Roman"/>
          <w:sz w:val="24"/>
          <w:szCs w:val="24"/>
        </w:rPr>
        <w:t>вы лирики поэта». Этот участник</w:t>
      </w:r>
      <w:r w:rsidR="001E38CD" w:rsidRPr="008D57F8">
        <w:rPr>
          <w:rFonts w:ascii="Times New Roman" w:hAnsi="Times New Roman"/>
          <w:sz w:val="24"/>
          <w:szCs w:val="24"/>
        </w:rPr>
        <w:t xml:space="preserve"> занимается освещением творчества поэта, </w:t>
      </w:r>
      <w:r w:rsidR="00970694" w:rsidRPr="008D57F8">
        <w:rPr>
          <w:rFonts w:ascii="Times New Roman" w:hAnsi="Times New Roman"/>
          <w:sz w:val="24"/>
          <w:szCs w:val="24"/>
        </w:rPr>
        <w:t>выделяет основные направления в его творчестве, подчеркивая его своеобразие и авторскую индивидуальность поэта. Этот доклад сопровождают чтецы-исполнители стихов поэта. Стихи являются иллюстрацией доклада подобно тому, как презентация-видеоряд иллюстрирует первый доклад. Творческая группа по освещению темы выглядит следующим образом: два докладчика, один или два чтеца и автор презентации</w:t>
      </w:r>
      <w:r w:rsidR="00E36C36" w:rsidRPr="008D57F8">
        <w:rPr>
          <w:rFonts w:ascii="Times New Roman" w:hAnsi="Times New Roman"/>
          <w:sz w:val="24"/>
          <w:szCs w:val="24"/>
        </w:rPr>
        <w:t>-видеоряда. Подготовка</w:t>
      </w:r>
      <w:r w:rsidR="00970694" w:rsidRPr="008D57F8">
        <w:rPr>
          <w:rFonts w:ascii="Times New Roman" w:hAnsi="Times New Roman"/>
          <w:sz w:val="24"/>
          <w:szCs w:val="24"/>
        </w:rPr>
        <w:t xml:space="preserve"> выступления </w:t>
      </w:r>
      <w:r w:rsidR="00BF666E" w:rsidRPr="008D57F8">
        <w:rPr>
          <w:rFonts w:ascii="Times New Roman" w:hAnsi="Times New Roman"/>
          <w:sz w:val="24"/>
          <w:szCs w:val="24"/>
        </w:rPr>
        <w:t>ведется  внутри группы</w:t>
      </w:r>
      <w:r w:rsidR="001E38CD" w:rsidRPr="008D57F8">
        <w:rPr>
          <w:rFonts w:ascii="Times New Roman" w:hAnsi="Times New Roman"/>
          <w:sz w:val="24"/>
          <w:szCs w:val="24"/>
        </w:rPr>
        <w:t xml:space="preserve"> </w:t>
      </w:r>
      <w:r w:rsidR="00BF666E" w:rsidRPr="008D57F8">
        <w:rPr>
          <w:rFonts w:ascii="Times New Roman" w:hAnsi="Times New Roman"/>
          <w:sz w:val="24"/>
          <w:szCs w:val="24"/>
        </w:rPr>
        <w:t xml:space="preserve"> на основе четког</w:t>
      </w:r>
      <w:r w:rsidR="00043CB5" w:rsidRPr="008D57F8">
        <w:rPr>
          <w:rFonts w:ascii="Times New Roman" w:hAnsi="Times New Roman"/>
          <w:sz w:val="24"/>
          <w:szCs w:val="24"/>
        </w:rPr>
        <w:t xml:space="preserve">о плана и полного согласования  </w:t>
      </w:r>
      <w:r w:rsidR="00E36C36" w:rsidRPr="008D57F8">
        <w:rPr>
          <w:rFonts w:ascii="Times New Roman" w:hAnsi="Times New Roman"/>
          <w:sz w:val="24"/>
          <w:szCs w:val="24"/>
        </w:rPr>
        <w:t>работы</w:t>
      </w:r>
      <w:r w:rsidR="00043CB5" w:rsidRPr="008D57F8">
        <w:rPr>
          <w:rFonts w:ascii="Times New Roman" w:hAnsi="Times New Roman"/>
          <w:sz w:val="24"/>
          <w:szCs w:val="24"/>
        </w:rPr>
        <w:t xml:space="preserve"> на </w:t>
      </w:r>
      <w:r w:rsidR="00BF666E" w:rsidRPr="008D57F8">
        <w:rPr>
          <w:rFonts w:ascii="Times New Roman" w:hAnsi="Times New Roman"/>
          <w:sz w:val="24"/>
          <w:szCs w:val="24"/>
        </w:rPr>
        <w:t xml:space="preserve"> всех </w:t>
      </w:r>
      <w:r w:rsidR="00043CB5" w:rsidRPr="008D57F8">
        <w:rPr>
          <w:rFonts w:ascii="Times New Roman" w:hAnsi="Times New Roman"/>
          <w:sz w:val="24"/>
          <w:szCs w:val="24"/>
        </w:rPr>
        <w:t xml:space="preserve">ее </w:t>
      </w:r>
      <w:r w:rsidR="00BF666E" w:rsidRPr="008D57F8">
        <w:rPr>
          <w:rFonts w:ascii="Times New Roman" w:hAnsi="Times New Roman"/>
          <w:sz w:val="24"/>
          <w:szCs w:val="24"/>
        </w:rPr>
        <w:t>этапах. Преподавателю очень важно включиться в этот процесс: помочь в подготовке основных докладов, в подборе стихов и иллюстраций для видеоряда, послушать чтецов и при необходимости поработать над выразительными средствами исполнения стихов.</w:t>
      </w:r>
    </w:p>
    <w:p w:rsidR="00060E0D" w:rsidRDefault="008D57F8" w:rsidP="00060E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2607" w:rsidRPr="008D57F8"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Семинар</w:t>
      </w:r>
      <w:r w:rsidR="00060E0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509BB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 теме </w:t>
      </w:r>
      <w:r w:rsidR="002509BB" w:rsidRPr="008D57F8">
        <w:rPr>
          <w:rFonts w:ascii="Times New Roman" w:hAnsi="Times New Roman"/>
          <w:sz w:val="24"/>
          <w:szCs w:val="24"/>
        </w:rPr>
        <w:t xml:space="preserve"> «Авторская песня и ее роль в</w:t>
      </w:r>
      <w:r w:rsidR="00060E0D"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 xml:space="preserve"> историко-культурном процессе </w:t>
      </w:r>
      <w:r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>2-й половины ХХ века»</w:t>
      </w:r>
      <w:r w:rsidR="00250E07" w:rsidRPr="008D57F8"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 xml:space="preserve"> представляет собой знакомство с творчеством таких ярких представителей</w:t>
      </w:r>
      <w:r w:rsidR="00060E0D"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 xml:space="preserve"> авторской песни, </w:t>
      </w:r>
      <w:r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 xml:space="preserve">В. Высоцкий,  Б.Окуджава, </w:t>
      </w:r>
      <w:r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 xml:space="preserve">Ю. Визбор, </w:t>
      </w:r>
      <w:r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>А. Галич, Ю. Ким</w:t>
      </w:r>
      <w:r w:rsidR="00250E07" w:rsidRPr="008D57F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250E07" w:rsidRPr="008D57F8">
        <w:rPr>
          <w:rFonts w:ascii="Times New Roman" w:hAnsi="Times New Roman"/>
          <w:sz w:val="24"/>
          <w:szCs w:val="24"/>
        </w:rPr>
        <w:t>др</w:t>
      </w:r>
      <w:r w:rsidR="00211FD3">
        <w:rPr>
          <w:rFonts w:ascii="Times New Roman" w:hAnsi="Times New Roman"/>
          <w:sz w:val="24"/>
          <w:szCs w:val="24"/>
        </w:rPr>
        <w:t>угие авторы-исполнители</w:t>
      </w:r>
      <w:r w:rsidR="002509BB" w:rsidRPr="008D57F8">
        <w:rPr>
          <w:rFonts w:ascii="Times New Roman" w:hAnsi="Times New Roman"/>
          <w:sz w:val="24"/>
          <w:szCs w:val="24"/>
        </w:rPr>
        <w:t>.</w:t>
      </w:r>
      <w:r w:rsidR="00211FD3"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 xml:space="preserve"> Презентацию </w:t>
      </w:r>
      <w:r w:rsidR="00060E0D">
        <w:rPr>
          <w:rFonts w:ascii="Times New Roman" w:hAnsi="Times New Roman"/>
          <w:sz w:val="24"/>
          <w:szCs w:val="24"/>
        </w:rPr>
        <w:t xml:space="preserve">  </w:t>
      </w:r>
      <w:r w:rsidR="00211FD3">
        <w:rPr>
          <w:rFonts w:ascii="Times New Roman" w:hAnsi="Times New Roman"/>
          <w:sz w:val="24"/>
          <w:szCs w:val="24"/>
        </w:rPr>
        <w:t>творчества</w:t>
      </w:r>
      <w:r w:rsidR="00060E0D"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 xml:space="preserve"> данных </w:t>
      </w:r>
      <w:r w:rsidR="00211FD3">
        <w:rPr>
          <w:rFonts w:ascii="Times New Roman" w:hAnsi="Times New Roman"/>
          <w:sz w:val="24"/>
          <w:szCs w:val="24"/>
        </w:rPr>
        <w:t xml:space="preserve"> </w:t>
      </w:r>
      <w:r w:rsidR="002509BB" w:rsidRPr="008D57F8">
        <w:rPr>
          <w:rFonts w:ascii="Times New Roman" w:hAnsi="Times New Roman"/>
          <w:sz w:val="24"/>
          <w:szCs w:val="24"/>
        </w:rPr>
        <w:t xml:space="preserve">авторов можно </w:t>
      </w:r>
      <w:r w:rsidR="00250E07" w:rsidRPr="008D57F8">
        <w:rPr>
          <w:rFonts w:ascii="Times New Roman" w:hAnsi="Times New Roman"/>
          <w:sz w:val="24"/>
          <w:szCs w:val="24"/>
        </w:rPr>
        <w:t xml:space="preserve">сделать еще более яркой,  включив </w:t>
      </w:r>
      <w:r>
        <w:rPr>
          <w:rFonts w:ascii="Times New Roman" w:hAnsi="Times New Roman"/>
          <w:sz w:val="24"/>
          <w:szCs w:val="24"/>
        </w:rPr>
        <w:t xml:space="preserve"> </w:t>
      </w:r>
      <w:r w:rsidR="00250E07" w:rsidRPr="008D57F8">
        <w:rPr>
          <w:rFonts w:ascii="Times New Roman" w:hAnsi="Times New Roman"/>
          <w:sz w:val="24"/>
          <w:szCs w:val="24"/>
        </w:rPr>
        <w:t xml:space="preserve">в нее  фрагменты фильмов и спектаклей, </w:t>
      </w:r>
      <w:r>
        <w:rPr>
          <w:rFonts w:ascii="Times New Roman" w:hAnsi="Times New Roman"/>
          <w:sz w:val="24"/>
          <w:szCs w:val="24"/>
        </w:rPr>
        <w:t xml:space="preserve"> </w:t>
      </w:r>
      <w:r w:rsidR="00250E07" w:rsidRPr="008D57F8">
        <w:rPr>
          <w:rFonts w:ascii="Times New Roman" w:hAnsi="Times New Roman"/>
          <w:sz w:val="24"/>
          <w:szCs w:val="24"/>
        </w:rPr>
        <w:t xml:space="preserve">в которых звучат песни на </w:t>
      </w:r>
      <w:r w:rsidR="002C1552">
        <w:rPr>
          <w:rFonts w:ascii="Times New Roman" w:hAnsi="Times New Roman"/>
          <w:sz w:val="24"/>
          <w:szCs w:val="24"/>
        </w:rPr>
        <w:t xml:space="preserve"> </w:t>
      </w:r>
      <w:r w:rsidR="00250E07" w:rsidRPr="008D57F8">
        <w:rPr>
          <w:rFonts w:ascii="Times New Roman" w:hAnsi="Times New Roman"/>
          <w:sz w:val="24"/>
          <w:szCs w:val="24"/>
        </w:rPr>
        <w:t>стихи данных авторов, а также фрагменты интервью, авторских</w:t>
      </w:r>
      <w:r w:rsidR="00211FD3">
        <w:rPr>
          <w:rFonts w:ascii="Times New Roman" w:hAnsi="Times New Roman"/>
          <w:sz w:val="24"/>
          <w:szCs w:val="24"/>
        </w:rPr>
        <w:t xml:space="preserve"> концертов. Так в презентацию  творчества </w:t>
      </w:r>
      <w:r w:rsidR="00250E07" w:rsidRPr="008D57F8">
        <w:rPr>
          <w:rFonts w:ascii="Times New Roman" w:hAnsi="Times New Roman"/>
          <w:sz w:val="24"/>
          <w:szCs w:val="24"/>
        </w:rPr>
        <w:t xml:space="preserve"> Б. Окуджавы можно включить фрагменты кинофильмов «Звезда пленительного счастья», «Белое солнце пустыни», </w:t>
      </w:r>
      <w:r w:rsidR="00035F01" w:rsidRPr="008D57F8">
        <w:rPr>
          <w:rFonts w:ascii="Times New Roman" w:hAnsi="Times New Roman"/>
          <w:sz w:val="24"/>
          <w:szCs w:val="24"/>
        </w:rPr>
        <w:t xml:space="preserve">«Белорусский вокзал», </w:t>
      </w:r>
      <w:r w:rsidR="00250E07" w:rsidRPr="008D57F8">
        <w:rPr>
          <w:rFonts w:ascii="Times New Roman" w:hAnsi="Times New Roman"/>
          <w:sz w:val="24"/>
          <w:szCs w:val="24"/>
        </w:rPr>
        <w:t xml:space="preserve">«Покровские ворота». </w:t>
      </w:r>
      <w:r w:rsidR="00D65A3D" w:rsidRPr="008D57F8">
        <w:rPr>
          <w:rFonts w:ascii="Times New Roman" w:hAnsi="Times New Roman"/>
          <w:sz w:val="24"/>
          <w:szCs w:val="24"/>
        </w:rPr>
        <w:t xml:space="preserve">В этих кинофильмах звучат песни на стихи Б.Ш. Окуджавы. В фильме «Покровское ворота» они звучат в авторском исполнении. </w:t>
      </w:r>
      <w:r w:rsidR="00250E07" w:rsidRPr="008D57F8">
        <w:rPr>
          <w:rFonts w:ascii="Times New Roman" w:hAnsi="Times New Roman"/>
          <w:sz w:val="24"/>
          <w:szCs w:val="24"/>
        </w:rPr>
        <w:t>Творчество В.С. Высоцкого можно проиллюстрировать фрагментами кинофильмов, в которых он играл, записями его выступлений на телевидении с исполнением песен и.т.п.</w:t>
      </w:r>
      <w:r w:rsidR="00043CB5" w:rsidRPr="008D57F8">
        <w:rPr>
          <w:rFonts w:ascii="Times New Roman" w:hAnsi="Times New Roman"/>
          <w:sz w:val="24"/>
          <w:szCs w:val="24"/>
        </w:rPr>
        <w:t xml:space="preserve"> </w:t>
      </w:r>
      <w:r w:rsidR="00043CB5" w:rsidRPr="008D57F8">
        <w:rPr>
          <w:rFonts w:ascii="Times New Roman" w:hAnsi="Times New Roman"/>
          <w:sz w:val="24"/>
          <w:szCs w:val="24"/>
        </w:rPr>
        <w:lastRenderedPageBreak/>
        <w:t>По окончании семинара преподаватель подводит итоги, оценивая коллективную работу всей творческой группы и каждого участника по отдельности.</w:t>
      </w:r>
      <w:r w:rsidR="000F4E88" w:rsidRPr="008D57F8">
        <w:rPr>
          <w:rFonts w:ascii="Times New Roman" w:hAnsi="Times New Roman"/>
          <w:sz w:val="24"/>
          <w:szCs w:val="24"/>
        </w:rPr>
        <w:t xml:space="preserve"> </w:t>
      </w:r>
    </w:p>
    <w:p w:rsidR="00FD69E9" w:rsidRPr="008D57F8" w:rsidRDefault="00060E0D" w:rsidP="00060E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7E10" w:rsidRPr="008D57F8">
        <w:rPr>
          <w:rFonts w:ascii="Times New Roman" w:hAnsi="Times New Roman"/>
          <w:sz w:val="24"/>
          <w:szCs w:val="24"/>
        </w:rPr>
        <w:t>Сотрудничество преподавателя и обучающегося очень важно. Оно способствует  решению</w:t>
      </w:r>
      <w:r w:rsidR="00D67E10" w:rsidRPr="008D57F8">
        <w:rPr>
          <w:rFonts w:ascii="Times New Roman" w:hAnsi="Times New Roman"/>
          <w:b/>
          <w:sz w:val="24"/>
          <w:szCs w:val="24"/>
        </w:rPr>
        <w:t xml:space="preserve"> </w:t>
      </w:r>
      <w:r w:rsidR="00D67E10" w:rsidRPr="008D57F8">
        <w:rPr>
          <w:rFonts w:ascii="Times New Roman" w:hAnsi="Times New Roman"/>
          <w:sz w:val="24"/>
          <w:szCs w:val="24"/>
        </w:rPr>
        <w:t>проблемы воспитания чувств, обогащения эмоциональной культуры, формирования</w:t>
      </w:r>
      <w:r w:rsidR="00D67E10" w:rsidRPr="008D57F8">
        <w:rPr>
          <w:rFonts w:ascii="Times New Roman" w:hAnsi="Times New Roman"/>
          <w:b/>
          <w:sz w:val="24"/>
          <w:szCs w:val="24"/>
        </w:rPr>
        <w:t xml:space="preserve"> </w:t>
      </w:r>
      <w:r w:rsidR="00D67E10" w:rsidRPr="008D57F8">
        <w:rPr>
          <w:rFonts w:ascii="Times New Roman" w:hAnsi="Times New Roman"/>
          <w:sz w:val="24"/>
          <w:szCs w:val="24"/>
        </w:rPr>
        <w:t>потребности познания искусства.</w:t>
      </w:r>
      <w:r w:rsidR="00D67E10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Преподаватель помогает обучающимся сформировать  умения </w:t>
      </w:r>
      <w:r w:rsidR="00D67E10" w:rsidRPr="008D57F8">
        <w:rPr>
          <w:rFonts w:ascii="Times New Roman" w:hAnsi="Times New Roman"/>
          <w:sz w:val="24"/>
          <w:szCs w:val="24"/>
        </w:rPr>
        <w:t xml:space="preserve">работать с литературным материалом  (стихами, прозой, литературной композицией),  обучающиеся </w:t>
      </w:r>
      <w:r w:rsidR="00E42607" w:rsidRPr="008D57F8">
        <w:rPr>
          <w:rFonts w:ascii="Times New Roman" w:hAnsi="Times New Roman"/>
          <w:sz w:val="24"/>
          <w:szCs w:val="24"/>
        </w:rPr>
        <w:t xml:space="preserve"> </w:t>
      </w:r>
      <w:r w:rsidR="00D67E10" w:rsidRPr="008D57F8">
        <w:rPr>
          <w:rFonts w:ascii="Times New Roman" w:hAnsi="Times New Roman"/>
          <w:sz w:val="24"/>
          <w:szCs w:val="24"/>
        </w:rPr>
        <w:t xml:space="preserve">приобретают  опыт </w:t>
      </w:r>
      <w:r w:rsidR="00D67E10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выступлений перед аудиторией, который пригодится для участия в других мероприятиях</w:t>
      </w:r>
      <w:proofErr w:type="gramStart"/>
      <w:r w:rsidR="00D67E10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="00D67E10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таких как  </w:t>
      </w:r>
      <w:r w:rsidR="00FF3A34" w:rsidRPr="008D57F8">
        <w:rPr>
          <w:rFonts w:ascii="Times New Roman" w:hAnsi="Times New Roman"/>
          <w:sz w:val="24"/>
          <w:szCs w:val="24"/>
        </w:rPr>
        <w:t>научно-практическая конференция, индивидуальный проект</w:t>
      </w:r>
      <w:r w:rsidR="007D2BEA" w:rsidRPr="008D57F8">
        <w:rPr>
          <w:rFonts w:ascii="Times New Roman" w:hAnsi="Times New Roman"/>
          <w:sz w:val="24"/>
          <w:szCs w:val="24"/>
        </w:rPr>
        <w:t xml:space="preserve"> и.т.п</w:t>
      </w:r>
      <w:r w:rsidR="00FF3A34" w:rsidRPr="008D57F8">
        <w:rPr>
          <w:rFonts w:ascii="Times New Roman" w:hAnsi="Times New Roman"/>
          <w:sz w:val="24"/>
          <w:szCs w:val="24"/>
        </w:rPr>
        <w:t xml:space="preserve">.  </w:t>
      </w:r>
      <w:r w:rsidR="00D67E10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Впоследствии полученный опыт, приобретенные умения и навыки помогут </w:t>
      </w:r>
      <w:proofErr w:type="gramStart"/>
      <w:r w:rsidR="00D67E10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обучающимся</w:t>
      </w:r>
      <w:proofErr w:type="gramEnd"/>
      <w:r w:rsidR="00D67E10" w:rsidRPr="008D57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D67E10" w:rsidRPr="008D57F8">
        <w:rPr>
          <w:rFonts w:ascii="Times New Roman" w:hAnsi="Times New Roman"/>
          <w:sz w:val="24"/>
          <w:szCs w:val="24"/>
        </w:rPr>
        <w:t>в профессиональной деятельности и повседневной жизни.</w:t>
      </w:r>
    </w:p>
    <w:p w:rsidR="00126599" w:rsidRDefault="00FB7DF3" w:rsidP="00060E0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D57F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F73F1">
        <w:rPr>
          <w:rFonts w:ascii="Times New Roman" w:hAnsi="Times New Roman"/>
          <w:b/>
          <w:sz w:val="24"/>
          <w:szCs w:val="24"/>
        </w:rPr>
        <w:t xml:space="preserve"> Литература</w:t>
      </w:r>
    </w:p>
    <w:p w:rsidR="00080355" w:rsidRPr="00080355" w:rsidRDefault="00080355" w:rsidP="00080355">
      <w:pPr>
        <w:rPr>
          <w:rFonts w:ascii="Times New Roman" w:hAnsi="Times New Roman"/>
          <w:sz w:val="24"/>
          <w:szCs w:val="24"/>
        </w:rPr>
      </w:pPr>
      <w:r w:rsidRPr="00080355">
        <w:rPr>
          <w:rFonts w:ascii="Times New Roman" w:hAnsi="Times New Roman"/>
          <w:sz w:val="24"/>
          <w:szCs w:val="24"/>
        </w:rPr>
        <w:t>1. Азаров Ю.Н. Искусство воспитывать: книга для учителя.- М.: Просвещение, 2017.</w:t>
      </w:r>
    </w:p>
    <w:p w:rsidR="004615DE" w:rsidRDefault="00080355" w:rsidP="00060E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72520" w:rsidRPr="008D57F8">
        <w:rPr>
          <w:rFonts w:ascii="Times New Roman" w:hAnsi="Times New Roman"/>
          <w:sz w:val="24"/>
          <w:szCs w:val="24"/>
        </w:rPr>
        <w:t xml:space="preserve">. Алексеева М.А. </w:t>
      </w:r>
      <w:r w:rsidR="00872520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Методика преподавания литературы. Практикум</w:t>
      </w:r>
      <w:proofErr w:type="gramStart"/>
      <w:r w:rsidR="00872520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872520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М. А. Алексеева. — Москва</w:t>
      </w:r>
      <w:proofErr w:type="gramStart"/>
      <w:r w:rsidR="00872520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872520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 </w:t>
      </w:r>
      <w:proofErr w:type="spellStart"/>
      <w:r w:rsidR="00872520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872520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2023</w:t>
      </w:r>
      <w:r w:rsidR="0046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80355" w:rsidRDefault="00673519" w:rsidP="00060E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5C63" w:rsidRPr="008D57F8">
        <w:rPr>
          <w:rFonts w:ascii="Times New Roman" w:hAnsi="Times New Roman"/>
          <w:sz w:val="24"/>
          <w:szCs w:val="24"/>
        </w:rPr>
        <w:t>.</w:t>
      </w:r>
      <w:r w:rsidR="00872520" w:rsidRPr="008D57F8">
        <w:rPr>
          <w:rFonts w:ascii="Times New Roman" w:hAnsi="Times New Roman"/>
          <w:sz w:val="24"/>
          <w:szCs w:val="24"/>
        </w:rPr>
        <w:t xml:space="preserve"> </w:t>
      </w:r>
      <w:r w:rsidR="00DD5C63" w:rsidRPr="008D57F8">
        <w:rPr>
          <w:rFonts w:ascii="Times New Roman" w:hAnsi="Times New Roman"/>
          <w:sz w:val="24"/>
          <w:szCs w:val="24"/>
        </w:rPr>
        <w:t>Гончарова Е.А. и др.  Художествен</w:t>
      </w:r>
      <w:r w:rsidR="00385FB7" w:rsidRPr="008D57F8">
        <w:rPr>
          <w:rFonts w:ascii="Times New Roman" w:hAnsi="Times New Roman"/>
          <w:sz w:val="24"/>
          <w:szCs w:val="24"/>
        </w:rPr>
        <w:t xml:space="preserve">ный текст: формулы смысла.- М.: Изд-во ФЛИНТА, </w:t>
      </w:r>
      <w:r w:rsidR="00DD5C63" w:rsidRPr="008D57F8">
        <w:rPr>
          <w:rFonts w:ascii="Times New Roman" w:hAnsi="Times New Roman"/>
          <w:sz w:val="24"/>
          <w:szCs w:val="24"/>
        </w:rPr>
        <w:t>2022.</w:t>
      </w:r>
    </w:p>
    <w:p w:rsidR="00DD5C63" w:rsidRPr="008D57F8" w:rsidRDefault="00673519" w:rsidP="00060E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5C63" w:rsidRPr="008D57F8">
        <w:rPr>
          <w:rFonts w:ascii="Times New Roman" w:hAnsi="Times New Roman"/>
          <w:sz w:val="24"/>
          <w:szCs w:val="24"/>
        </w:rPr>
        <w:t xml:space="preserve">. Рыбальченко Т.Л. Анализ художественного текста: Учебник-практикум </w:t>
      </w:r>
      <w:r w:rsidR="00992F0E" w:rsidRPr="008D57F8">
        <w:rPr>
          <w:rFonts w:ascii="Times New Roman" w:hAnsi="Times New Roman"/>
          <w:sz w:val="24"/>
          <w:szCs w:val="24"/>
        </w:rPr>
        <w:t xml:space="preserve">для СПО. -  2-е </w:t>
      </w:r>
      <w:proofErr w:type="spellStart"/>
      <w:proofErr w:type="gramStart"/>
      <w:r w:rsidR="00992F0E" w:rsidRPr="008D57F8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="00992F0E" w:rsidRPr="008D57F8">
        <w:rPr>
          <w:rFonts w:ascii="Times New Roman" w:hAnsi="Times New Roman"/>
          <w:sz w:val="24"/>
          <w:szCs w:val="24"/>
        </w:rPr>
        <w:t xml:space="preserve">,-  М..: </w:t>
      </w:r>
      <w:r w:rsidR="00992F0E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="00992F0E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992F0E" w:rsidRPr="008D5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2024. </w:t>
      </w:r>
    </w:p>
    <w:p w:rsidR="00C151D2" w:rsidRPr="008D57F8" w:rsidRDefault="00673519" w:rsidP="00C1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D5C63" w:rsidRPr="008D57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5C63" w:rsidRPr="008D57F8">
        <w:rPr>
          <w:rFonts w:ascii="Times New Roman" w:hAnsi="Times New Roman"/>
          <w:sz w:val="24"/>
          <w:szCs w:val="24"/>
        </w:rPr>
        <w:t>Сырица</w:t>
      </w:r>
      <w:proofErr w:type="spellEnd"/>
      <w:r w:rsidR="00DD5C63" w:rsidRPr="008D57F8">
        <w:rPr>
          <w:rFonts w:ascii="Times New Roman" w:hAnsi="Times New Roman"/>
          <w:sz w:val="24"/>
          <w:szCs w:val="24"/>
        </w:rPr>
        <w:t xml:space="preserve"> Г.С. Филологический анали</w:t>
      </w:r>
      <w:r w:rsidR="006B0829" w:rsidRPr="008D57F8">
        <w:rPr>
          <w:rFonts w:ascii="Times New Roman" w:hAnsi="Times New Roman"/>
          <w:sz w:val="24"/>
          <w:szCs w:val="24"/>
        </w:rPr>
        <w:t xml:space="preserve">з художественного текста. – М.: Изд-во ФЛИНТА, </w:t>
      </w:r>
      <w:r w:rsidR="00DD5C63" w:rsidRPr="008D57F8">
        <w:rPr>
          <w:rFonts w:ascii="Times New Roman" w:hAnsi="Times New Roman"/>
          <w:sz w:val="24"/>
          <w:szCs w:val="24"/>
        </w:rPr>
        <w:t>2021.</w:t>
      </w:r>
    </w:p>
    <w:p w:rsidR="00C151D2" w:rsidRDefault="00673519" w:rsidP="00C1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6525" w:rsidRPr="008D57F8">
        <w:rPr>
          <w:rFonts w:ascii="Times New Roman" w:hAnsi="Times New Roman"/>
          <w:sz w:val="24"/>
          <w:szCs w:val="24"/>
        </w:rPr>
        <w:t>. Турсунова, И.А. Художественное слово / И. А. Турсунова. — Москва</w:t>
      </w:r>
      <w:proofErr w:type="gramStart"/>
      <w:r w:rsidR="006D6525" w:rsidRPr="008D57F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D6525" w:rsidRPr="008D57F8">
        <w:rPr>
          <w:rFonts w:ascii="Times New Roman" w:hAnsi="Times New Roman"/>
          <w:sz w:val="24"/>
          <w:szCs w:val="24"/>
        </w:rPr>
        <w:t xml:space="preserve"> МГИК. 2021.</w:t>
      </w:r>
    </w:p>
    <w:p w:rsidR="006A60EC" w:rsidRPr="008D57F8" w:rsidRDefault="006A60EC" w:rsidP="00C151D2">
      <w:pPr>
        <w:rPr>
          <w:rFonts w:ascii="Times New Roman" w:hAnsi="Times New Roman"/>
          <w:sz w:val="24"/>
          <w:szCs w:val="24"/>
        </w:rPr>
      </w:pPr>
    </w:p>
    <w:sectPr w:rsidR="006A60EC" w:rsidRPr="008D57F8" w:rsidSect="0031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EF1"/>
    <w:multiLevelType w:val="hybridMultilevel"/>
    <w:tmpl w:val="7C94C65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950DC"/>
    <w:multiLevelType w:val="hybridMultilevel"/>
    <w:tmpl w:val="0464ADDA"/>
    <w:lvl w:ilvl="0" w:tplc="2E16766C">
      <w:start w:val="1"/>
      <w:numFmt w:val="decimal"/>
      <w:lvlText w:val="%1."/>
      <w:lvlJc w:val="left"/>
      <w:pPr>
        <w:tabs>
          <w:tab w:val="num" w:pos="594"/>
        </w:tabs>
        <w:ind w:left="594" w:hanging="474"/>
      </w:pPr>
      <w:rPr>
        <w:rFonts w:ascii="Times New Roman" w:eastAsiaTheme="minorHAnsi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238F3"/>
    <w:multiLevelType w:val="hybridMultilevel"/>
    <w:tmpl w:val="0516994A"/>
    <w:lvl w:ilvl="0" w:tplc="E108A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839F3"/>
    <w:multiLevelType w:val="multilevel"/>
    <w:tmpl w:val="A4A8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8419E"/>
    <w:multiLevelType w:val="hybridMultilevel"/>
    <w:tmpl w:val="024461D6"/>
    <w:lvl w:ilvl="0" w:tplc="9288ED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26A92"/>
    <w:multiLevelType w:val="multilevel"/>
    <w:tmpl w:val="BD26FA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6AF32E05"/>
    <w:multiLevelType w:val="multilevel"/>
    <w:tmpl w:val="533A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87A2E"/>
    <w:multiLevelType w:val="hybridMultilevel"/>
    <w:tmpl w:val="A154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121D"/>
    <w:multiLevelType w:val="hybridMultilevel"/>
    <w:tmpl w:val="A674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F34"/>
    <w:rsid w:val="00032AA3"/>
    <w:rsid w:val="00035F01"/>
    <w:rsid w:val="00043CB5"/>
    <w:rsid w:val="00060E0D"/>
    <w:rsid w:val="00080355"/>
    <w:rsid w:val="00082900"/>
    <w:rsid w:val="00084256"/>
    <w:rsid w:val="000F0EF2"/>
    <w:rsid w:val="000F4E88"/>
    <w:rsid w:val="00126599"/>
    <w:rsid w:val="001453A2"/>
    <w:rsid w:val="001478AA"/>
    <w:rsid w:val="00151317"/>
    <w:rsid w:val="00171322"/>
    <w:rsid w:val="00184114"/>
    <w:rsid w:val="001863A5"/>
    <w:rsid w:val="001A5B0B"/>
    <w:rsid w:val="001C7811"/>
    <w:rsid w:val="001E1A0F"/>
    <w:rsid w:val="001E38CD"/>
    <w:rsid w:val="001F6681"/>
    <w:rsid w:val="00211FD3"/>
    <w:rsid w:val="00216C6A"/>
    <w:rsid w:val="00240280"/>
    <w:rsid w:val="00240968"/>
    <w:rsid w:val="00245C8E"/>
    <w:rsid w:val="002509BB"/>
    <w:rsid w:val="00250E07"/>
    <w:rsid w:val="00263ACA"/>
    <w:rsid w:val="002C0826"/>
    <w:rsid w:val="002C1552"/>
    <w:rsid w:val="00316C26"/>
    <w:rsid w:val="003173FA"/>
    <w:rsid w:val="003425BF"/>
    <w:rsid w:val="00343254"/>
    <w:rsid w:val="00345F33"/>
    <w:rsid w:val="003650C4"/>
    <w:rsid w:val="00374517"/>
    <w:rsid w:val="00385FB7"/>
    <w:rsid w:val="003B110D"/>
    <w:rsid w:val="003B1F34"/>
    <w:rsid w:val="003C7E5E"/>
    <w:rsid w:val="00452F36"/>
    <w:rsid w:val="004615DE"/>
    <w:rsid w:val="0048044F"/>
    <w:rsid w:val="00496FAD"/>
    <w:rsid w:val="00520BEA"/>
    <w:rsid w:val="0053334C"/>
    <w:rsid w:val="0054709A"/>
    <w:rsid w:val="00554A2F"/>
    <w:rsid w:val="005643FC"/>
    <w:rsid w:val="00586E00"/>
    <w:rsid w:val="00591CAC"/>
    <w:rsid w:val="00624F44"/>
    <w:rsid w:val="00637EBD"/>
    <w:rsid w:val="00644E2E"/>
    <w:rsid w:val="00651BE2"/>
    <w:rsid w:val="00673519"/>
    <w:rsid w:val="006838D1"/>
    <w:rsid w:val="006A60EC"/>
    <w:rsid w:val="006B0829"/>
    <w:rsid w:val="006B0FCF"/>
    <w:rsid w:val="006B7349"/>
    <w:rsid w:val="006D6525"/>
    <w:rsid w:val="006E6055"/>
    <w:rsid w:val="006F73F1"/>
    <w:rsid w:val="007101E4"/>
    <w:rsid w:val="007255F8"/>
    <w:rsid w:val="007446C7"/>
    <w:rsid w:val="00787D6F"/>
    <w:rsid w:val="007B4663"/>
    <w:rsid w:val="007C750F"/>
    <w:rsid w:val="007D2BEA"/>
    <w:rsid w:val="007E1C8B"/>
    <w:rsid w:val="007F3700"/>
    <w:rsid w:val="00854027"/>
    <w:rsid w:val="00855705"/>
    <w:rsid w:val="00872520"/>
    <w:rsid w:val="008B0651"/>
    <w:rsid w:val="008D57F8"/>
    <w:rsid w:val="00915143"/>
    <w:rsid w:val="00926E04"/>
    <w:rsid w:val="009331A9"/>
    <w:rsid w:val="00970113"/>
    <w:rsid w:val="00970694"/>
    <w:rsid w:val="0097657F"/>
    <w:rsid w:val="00992BC9"/>
    <w:rsid w:val="00992F0E"/>
    <w:rsid w:val="00993C09"/>
    <w:rsid w:val="009A097A"/>
    <w:rsid w:val="009C51EA"/>
    <w:rsid w:val="009E71BC"/>
    <w:rsid w:val="00A070CF"/>
    <w:rsid w:val="00A63D8F"/>
    <w:rsid w:val="00A8220D"/>
    <w:rsid w:val="00A94CBF"/>
    <w:rsid w:val="00AB6267"/>
    <w:rsid w:val="00AD4FB8"/>
    <w:rsid w:val="00B37CDC"/>
    <w:rsid w:val="00B5324D"/>
    <w:rsid w:val="00B53690"/>
    <w:rsid w:val="00B605DB"/>
    <w:rsid w:val="00B7738A"/>
    <w:rsid w:val="00B818F2"/>
    <w:rsid w:val="00B97DB4"/>
    <w:rsid w:val="00BB5731"/>
    <w:rsid w:val="00BF666E"/>
    <w:rsid w:val="00C151D2"/>
    <w:rsid w:val="00C16ED3"/>
    <w:rsid w:val="00C41180"/>
    <w:rsid w:val="00CF7D78"/>
    <w:rsid w:val="00D65A3D"/>
    <w:rsid w:val="00D67E10"/>
    <w:rsid w:val="00D71254"/>
    <w:rsid w:val="00D877AC"/>
    <w:rsid w:val="00DA6495"/>
    <w:rsid w:val="00DC118C"/>
    <w:rsid w:val="00DD5C63"/>
    <w:rsid w:val="00DE50AF"/>
    <w:rsid w:val="00E26ED8"/>
    <w:rsid w:val="00E36C36"/>
    <w:rsid w:val="00E42607"/>
    <w:rsid w:val="00E72711"/>
    <w:rsid w:val="00EC0960"/>
    <w:rsid w:val="00F31744"/>
    <w:rsid w:val="00F502D7"/>
    <w:rsid w:val="00FA0EAE"/>
    <w:rsid w:val="00FB7DF3"/>
    <w:rsid w:val="00FD69E9"/>
    <w:rsid w:val="00FE3B0B"/>
    <w:rsid w:val="00FF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34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FE3B0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1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6838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ata18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dc:description/>
  <cp:lastModifiedBy>other</cp:lastModifiedBy>
  <cp:revision>109</cp:revision>
  <dcterms:created xsi:type="dcterms:W3CDTF">2018-10-19T07:00:00Z</dcterms:created>
  <dcterms:modified xsi:type="dcterms:W3CDTF">2024-06-04T11:59:00Z</dcterms:modified>
</cp:coreProperties>
</file>