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70" w:rsidRPr="00AA3F70" w:rsidRDefault="00AA3F70" w:rsidP="00AA3F70">
      <w:pPr>
        <w:shd w:val="clear" w:color="auto" w:fill="FFFFFF"/>
        <w:spacing w:after="0" w:line="240" w:lineRule="auto"/>
        <w:outlineLvl w:val="0"/>
        <w:rPr>
          <w:rFonts w:ascii="Times New Roman" w:eastAsia="Times New Roman" w:hAnsi="Times New Roman" w:cs="Times New Roman"/>
          <w:b/>
          <w:bCs/>
          <w:color w:val="000000"/>
          <w:kern w:val="36"/>
          <w:sz w:val="54"/>
          <w:szCs w:val="54"/>
        </w:rPr>
      </w:pPr>
      <w:r w:rsidRPr="00AA3F70">
        <w:rPr>
          <w:rFonts w:ascii="Times New Roman" w:eastAsia="Times New Roman" w:hAnsi="Times New Roman" w:cs="Times New Roman"/>
          <w:b/>
          <w:bCs/>
          <w:color w:val="000000"/>
          <w:kern w:val="36"/>
          <w:sz w:val="54"/>
          <w:szCs w:val="54"/>
        </w:rPr>
        <w:t>Памятка по профилактике преступлений против половой неприкосновенности несовершеннолетних</w:t>
      </w:r>
    </w:p>
    <w:p w:rsidR="00AA3F70" w:rsidRDefault="00AA3F70" w:rsidP="00AA3F70">
      <w:pPr>
        <w:spacing w:after="0" w:line="240" w:lineRule="auto"/>
        <w:rPr>
          <w:rFonts w:ascii="Times New Roman" w:hAnsi="Times New Roman" w:cs="Times New Roman"/>
          <w:color w:val="000000"/>
          <w:sz w:val="28"/>
          <w:szCs w:val="28"/>
          <w:shd w:val="clear" w:color="auto" w:fill="FFFFFF"/>
        </w:rPr>
      </w:pPr>
      <w:r>
        <w:rPr>
          <w:noProof/>
        </w:rPr>
        <w:drawing>
          <wp:inline distT="0" distB="0" distL="0" distR="0">
            <wp:extent cx="5572125" cy="2530608"/>
            <wp:effectExtent l="19050" t="0" r="9525" b="0"/>
            <wp:docPr id="1" name="Рисунок 5" descr="C:\Users\user\Desktop\hands-family-han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hands-family-hand-in.png"/>
                    <pic:cNvPicPr>
                      <a:picLocks noChangeAspect="1" noChangeArrowheads="1"/>
                    </pic:cNvPicPr>
                  </pic:nvPicPr>
                  <pic:blipFill>
                    <a:blip r:embed="rId4"/>
                    <a:srcRect/>
                    <a:stretch>
                      <a:fillRect/>
                    </a:stretch>
                  </pic:blipFill>
                  <pic:spPr bwMode="auto">
                    <a:xfrm>
                      <a:off x="0" y="0"/>
                      <a:ext cx="5572125" cy="2530608"/>
                    </a:xfrm>
                    <a:prstGeom prst="rect">
                      <a:avLst/>
                    </a:prstGeom>
                    <a:noFill/>
                    <a:ln w="9525">
                      <a:noFill/>
                      <a:miter lim="800000"/>
                      <a:headEnd/>
                      <a:tailEnd/>
                    </a:ln>
                  </pic:spPr>
                </pic:pic>
              </a:graphicData>
            </a:graphic>
          </wp:inline>
        </w:drawing>
      </w:r>
    </w:p>
    <w:p w:rsidR="00AA3F70" w:rsidRDefault="00AA3F70" w:rsidP="00AA3F70">
      <w:pPr>
        <w:spacing w:after="0" w:line="240" w:lineRule="auto"/>
        <w:rPr>
          <w:rFonts w:ascii="Times New Roman" w:hAnsi="Times New Roman" w:cs="Times New Roman"/>
          <w:color w:val="000000"/>
          <w:sz w:val="28"/>
          <w:szCs w:val="28"/>
          <w:shd w:val="clear" w:color="auto" w:fill="FFFFFF"/>
        </w:rPr>
      </w:pPr>
    </w:p>
    <w:p w:rsidR="00AA3F70" w:rsidRDefault="00AA3F70" w:rsidP="00AA3F70">
      <w:pPr>
        <w:spacing w:after="0" w:line="240" w:lineRule="auto"/>
        <w:rPr>
          <w:rFonts w:ascii="Times New Roman" w:hAnsi="Times New Roman" w:cs="Times New Roman"/>
          <w:color w:val="000000"/>
          <w:sz w:val="28"/>
          <w:szCs w:val="28"/>
        </w:rPr>
      </w:pPr>
      <w:r w:rsidRPr="00AA3F70">
        <w:rPr>
          <w:rFonts w:ascii="Times New Roman" w:hAnsi="Times New Roman" w:cs="Times New Roman"/>
          <w:color w:val="000000"/>
          <w:sz w:val="28"/>
          <w:szCs w:val="28"/>
          <w:shd w:val="clear" w:color="auto" w:fill="FFFFFF"/>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w:t>
      </w:r>
      <w:proofErr w:type="spellStart"/>
      <w:r w:rsidRPr="00AA3F70">
        <w:rPr>
          <w:rFonts w:ascii="Times New Roman" w:hAnsi="Times New Roman" w:cs="Times New Roman"/>
          <w:color w:val="000000"/>
          <w:sz w:val="28"/>
          <w:szCs w:val="28"/>
          <w:shd w:val="clear" w:color="auto" w:fill="FFFFFF"/>
        </w:rPr>
        <w:t>антисоциального</w:t>
      </w:r>
      <w:proofErr w:type="spellEnd"/>
      <w:r w:rsidRPr="00AA3F70">
        <w:rPr>
          <w:rFonts w:ascii="Times New Roman" w:hAnsi="Times New Roman" w:cs="Times New Roman"/>
          <w:color w:val="000000"/>
          <w:sz w:val="28"/>
          <w:szCs w:val="28"/>
          <w:shd w:val="clear" w:color="auto" w:fill="FFFFFF"/>
        </w:rPr>
        <w:t xml:space="preserve"> поведения, и данный тезис не требует особых доказательств.</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w:t>
      </w:r>
      <w:proofErr w:type="gramStart"/>
      <w:r w:rsidRPr="00AA3F70">
        <w:rPr>
          <w:rFonts w:ascii="Times New Roman" w:hAnsi="Times New Roman" w:cs="Times New Roman"/>
          <w:color w:val="000000"/>
          <w:sz w:val="28"/>
          <w:szCs w:val="28"/>
          <w:shd w:val="clear" w:color="auto" w:fill="FFFFFF"/>
        </w:rPr>
        <w:t>.</w:t>
      </w:r>
      <w:proofErr w:type="gramEnd"/>
      <w:r w:rsidR="00267E83" w:rsidRPr="00AA3F70">
        <w:rPr>
          <w:rFonts w:ascii="Times New Roman" w:hAnsi="Times New Roman" w:cs="Times New Roman"/>
          <w:color w:val="000000"/>
          <w:sz w:val="28"/>
          <w:szCs w:val="28"/>
        </w:rPr>
        <w:t xml:space="preserve"> -</w:t>
      </w:r>
      <w:r w:rsidR="00267E83" w:rsidRPr="00AA3F70">
        <w:rPr>
          <w:rFonts w:ascii="Times New Roman" w:hAnsi="Times New Roman" w:cs="Times New Roman"/>
          <w:color w:val="000000"/>
          <w:sz w:val="28"/>
          <w:szCs w:val="28"/>
          <w:shd w:val="clear" w:color="auto" w:fill="FFFFFF"/>
        </w:rPr>
        <w:t xml:space="preserve"> </w:t>
      </w:r>
      <w:proofErr w:type="gramStart"/>
      <w:r w:rsidR="00267E83" w:rsidRPr="00AA3F70">
        <w:rPr>
          <w:rFonts w:ascii="Times New Roman" w:hAnsi="Times New Roman" w:cs="Times New Roman"/>
          <w:color w:val="000000"/>
          <w:sz w:val="28"/>
          <w:szCs w:val="28"/>
          <w:shd w:val="clear" w:color="auto" w:fill="FFFFFF"/>
        </w:rPr>
        <w:t>п</w:t>
      </w:r>
      <w:proofErr w:type="gramEnd"/>
      <w:r w:rsidRPr="00AA3F70">
        <w:rPr>
          <w:rFonts w:ascii="Times New Roman" w:hAnsi="Times New Roman" w:cs="Times New Roman"/>
          <w:color w:val="000000"/>
          <w:sz w:val="28"/>
          <w:szCs w:val="28"/>
          <w:shd w:val="clear" w:color="auto" w:fill="FFFFFF"/>
        </w:rPr>
        <w:t>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 ласка и </w:t>
      </w:r>
      <w:proofErr w:type="spellStart"/>
      <w:r w:rsidRPr="00AA3F70">
        <w:rPr>
          <w:rFonts w:ascii="Times New Roman" w:hAnsi="Times New Roman" w:cs="Times New Roman"/>
          <w:color w:val="000000"/>
          <w:sz w:val="28"/>
          <w:szCs w:val="28"/>
          <w:shd w:val="clear" w:color="auto" w:fill="FFFFFF"/>
        </w:rPr>
        <w:t>трогание</w:t>
      </w:r>
      <w:proofErr w:type="spellEnd"/>
      <w:r w:rsidRPr="00AA3F70">
        <w:rPr>
          <w:rFonts w:ascii="Times New Roman" w:hAnsi="Times New Roman" w:cs="Times New Roman"/>
          <w:color w:val="000000"/>
          <w:sz w:val="28"/>
          <w:szCs w:val="28"/>
          <w:shd w:val="clear" w:color="auto" w:fill="FFFFFF"/>
        </w:rPr>
        <w:t xml:space="preserve"> запретных частей тела, </w:t>
      </w:r>
      <w:proofErr w:type="spellStart"/>
      <w:r w:rsidRPr="00AA3F70">
        <w:rPr>
          <w:rFonts w:ascii="Times New Roman" w:hAnsi="Times New Roman" w:cs="Times New Roman"/>
          <w:color w:val="000000"/>
          <w:sz w:val="28"/>
          <w:szCs w:val="28"/>
          <w:shd w:val="clear" w:color="auto" w:fill="FFFFFF"/>
        </w:rPr>
        <w:t>эротизированная</w:t>
      </w:r>
      <w:proofErr w:type="spellEnd"/>
      <w:r w:rsidRPr="00AA3F70">
        <w:rPr>
          <w:rFonts w:ascii="Times New Roman" w:hAnsi="Times New Roman" w:cs="Times New Roman"/>
          <w:color w:val="000000"/>
          <w:sz w:val="28"/>
          <w:szCs w:val="28"/>
          <w:shd w:val="clear" w:color="auto" w:fill="FFFFFF"/>
        </w:rPr>
        <w:t xml:space="preserve"> забота;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 демонстрация половых органов, использование ребенка для сексуальной </w:t>
      </w:r>
      <w:r w:rsidRPr="00AA3F70">
        <w:rPr>
          <w:rFonts w:ascii="Times New Roman" w:hAnsi="Times New Roman" w:cs="Times New Roman"/>
          <w:color w:val="000000"/>
          <w:sz w:val="28"/>
          <w:szCs w:val="28"/>
          <w:shd w:val="clear" w:color="auto" w:fill="FFFFFF"/>
        </w:rPr>
        <w:lastRenderedPageBreak/>
        <w:t>стимуляции взрослого (развратные действия);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 изнасилование в обычной форме, </w:t>
      </w:r>
      <w:proofErr w:type="spellStart"/>
      <w:r w:rsidRPr="00AA3F70">
        <w:rPr>
          <w:rFonts w:ascii="Times New Roman" w:hAnsi="Times New Roman" w:cs="Times New Roman"/>
          <w:color w:val="000000"/>
          <w:sz w:val="28"/>
          <w:szCs w:val="28"/>
          <w:shd w:val="clear" w:color="auto" w:fill="FFFFFF"/>
        </w:rPr>
        <w:t>орально-генитальный</w:t>
      </w:r>
      <w:proofErr w:type="spellEnd"/>
      <w:r w:rsidRPr="00AA3F70">
        <w:rPr>
          <w:rFonts w:ascii="Times New Roman" w:hAnsi="Times New Roman" w:cs="Times New Roman"/>
          <w:color w:val="000000"/>
          <w:sz w:val="28"/>
          <w:szCs w:val="28"/>
          <w:shd w:val="clear" w:color="auto" w:fill="FFFFFF"/>
        </w:rPr>
        <w:t xml:space="preserve"> и </w:t>
      </w:r>
      <w:proofErr w:type="spellStart"/>
      <w:r w:rsidRPr="00AA3F70">
        <w:rPr>
          <w:rFonts w:ascii="Times New Roman" w:hAnsi="Times New Roman" w:cs="Times New Roman"/>
          <w:color w:val="000000"/>
          <w:sz w:val="28"/>
          <w:szCs w:val="28"/>
          <w:shd w:val="clear" w:color="auto" w:fill="FFFFFF"/>
        </w:rPr>
        <w:t>анально-генитальный</w:t>
      </w:r>
      <w:proofErr w:type="spellEnd"/>
      <w:r w:rsidRPr="00AA3F70">
        <w:rPr>
          <w:rFonts w:ascii="Times New Roman" w:hAnsi="Times New Roman" w:cs="Times New Roman"/>
          <w:color w:val="000000"/>
          <w:sz w:val="28"/>
          <w:szCs w:val="28"/>
          <w:shd w:val="clear" w:color="auto" w:fill="FFFFFF"/>
        </w:rPr>
        <w:t xml:space="preserve"> контакт;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Сексуальная эксплуатация - порнографические фотографии и фильмы с участием детьми, проституция.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В уголовном законодательстве данные виды преступлений выделены в отдельную </w:t>
      </w:r>
      <w:r w:rsidRPr="00267E83">
        <w:rPr>
          <w:rFonts w:ascii="Times New Roman" w:hAnsi="Times New Roman" w:cs="Times New Roman"/>
          <w:i/>
          <w:color w:val="000000"/>
          <w:sz w:val="28"/>
          <w:szCs w:val="28"/>
          <w:shd w:val="clear" w:color="auto" w:fill="FFFFFF"/>
        </w:rPr>
        <w:t>главу №18 «Преступления против половой неприкосновенности и половой свободы».</w:t>
      </w:r>
      <w:r w:rsidRPr="00267E83">
        <w:rPr>
          <w:rFonts w:ascii="Times New Roman" w:hAnsi="Times New Roman" w:cs="Times New Roman"/>
          <w:color w:val="000000"/>
          <w:sz w:val="28"/>
          <w:szCs w:val="28"/>
          <w:shd w:val="clear" w:color="auto" w:fill="FFFFFF"/>
        </w:rPr>
        <w:br/>
      </w:r>
      <w:r w:rsidRPr="00AA3F70">
        <w:rPr>
          <w:rFonts w:ascii="Times New Roman" w:hAnsi="Times New Roman" w:cs="Times New Roman"/>
          <w:color w:val="000000"/>
          <w:sz w:val="28"/>
          <w:szCs w:val="28"/>
          <w:shd w:val="clear" w:color="auto" w:fill="FFFFFF"/>
        </w:rPr>
        <w:t>Наиболее часто несовершеннолетние признаются потерпевшими при расследовании уголовных дел, возбужденных по ст.ст.131, 132, 133, 134, 135 УК РФ и других.</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Статья 131. Изнасилование</w:t>
      </w:r>
      <w:r w:rsidRPr="00AA3F7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w:t>
      </w:r>
      <w:r w:rsidRPr="00AA3F70">
        <w:rPr>
          <w:rFonts w:ascii="Times New Roman" w:hAnsi="Times New Roman" w:cs="Times New Roman"/>
          <w:color w:val="000000"/>
          <w:sz w:val="28"/>
          <w:szCs w:val="28"/>
          <w:shd w:val="clear" w:color="auto" w:fill="FFFFFF"/>
        </w:rPr>
        <w:t xml:space="preserve">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AA3F70">
        <w:rPr>
          <w:rFonts w:ascii="Times New Roman" w:hAnsi="Times New Roman" w:cs="Times New Roman"/>
          <w:color w:val="000000"/>
          <w:sz w:val="28"/>
          <w:szCs w:val="28"/>
          <w:shd w:val="clear" w:color="auto" w:fill="FFFFFF"/>
        </w:rPr>
        <w:t>–н</w:t>
      </w:r>
      <w:proofErr w:type="gramEnd"/>
      <w:r w:rsidRPr="00AA3F70">
        <w:rPr>
          <w:rFonts w:ascii="Times New Roman" w:hAnsi="Times New Roman" w:cs="Times New Roman"/>
          <w:color w:val="000000"/>
          <w:sz w:val="28"/>
          <w:szCs w:val="28"/>
          <w:shd w:val="clear" w:color="auto" w:fill="FFFFFF"/>
        </w:rPr>
        <w:t>аказывается ограничением свободы на срок до четырех лет или лишением свободы на срок от трех до семи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наказывается лишением свободы на срок от восьми до пятнадцати лет.</w:t>
      </w:r>
    </w:p>
    <w:p w:rsidR="005133B3" w:rsidRPr="00AA3F70" w:rsidRDefault="00AA3F70" w:rsidP="00AA3F70">
      <w:pPr>
        <w:spacing w:after="0" w:line="240" w:lineRule="auto"/>
        <w:rPr>
          <w:rFonts w:ascii="Times New Roman" w:hAnsi="Times New Roman" w:cs="Times New Roman"/>
          <w:sz w:val="28"/>
          <w:szCs w:val="28"/>
        </w:rPr>
      </w:pP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Статья 132. Насильственные действия сексуального характера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ограничением свободы на срок до четырех лет или лишением свободы на срок от трех до семи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лишением свободы на срок от пяти до тринадцати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3. </w:t>
      </w:r>
      <w:proofErr w:type="gramStart"/>
      <w:r w:rsidRPr="00AA3F70">
        <w:rPr>
          <w:rFonts w:ascii="Times New Roman" w:hAnsi="Times New Roman" w:cs="Times New Roman"/>
          <w:color w:val="000000"/>
          <w:sz w:val="28"/>
          <w:szCs w:val="28"/>
          <w:shd w:val="clear" w:color="auto" w:fill="FFFFFF"/>
        </w:rPr>
        <w:t xml:space="preserve">Действия, предусмотренные частями 1 или 2 настоящей статьи, совершенные в отношении заведомо малолетнего (малолетней), либо </w:t>
      </w:r>
      <w:r w:rsidRPr="00AA3F70">
        <w:rPr>
          <w:rFonts w:ascii="Times New Roman" w:hAnsi="Times New Roman" w:cs="Times New Roman"/>
          <w:color w:val="000000"/>
          <w:sz w:val="28"/>
          <w:szCs w:val="28"/>
          <w:shd w:val="clear" w:color="auto" w:fill="FFFFFF"/>
        </w:rPr>
        <w:lastRenderedPageBreak/>
        <w:t>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лишением свободы на срок от восьми до пятнадцати лет.</w:t>
      </w:r>
      <w:proofErr w:type="gramEnd"/>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Статья 134. Половое сношение и иные действия сексуального характера с лицом, не достигшим шестнадцатилетнего возраста</w:t>
      </w:r>
      <w:r w:rsidRPr="00267E83">
        <w:rPr>
          <w:rFonts w:ascii="Times New Roman" w:hAnsi="Times New Roman" w:cs="Times New Roman"/>
          <w:i/>
          <w:color w:val="000000"/>
          <w:sz w:val="28"/>
          <w:szCs w:val="28"/>
          <w:u w:val="single"/>
        </w:rPr>
        <w:br/>
      </w:r>
      <w:r w:rsidRPr="00AA3F70">
        <w:rPr>
          <w:rFonts w:ascii="Times New Roman" w:hAnsi="Times New Roman" w:cs="Times New Roman"/>
          <w:color w:val="000000"/>
          <w:sz w:val="28"/>
          <w:szCs w:val="28"/>
          <w:shd w:val="clear" w:color="auto" w:fill="FFFFFF"/>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ограничением свободы на срок до четырех лет или лишением свободы на тот же срок со штрафом.</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лишением свободы на срок от трех до десяти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Статья 135. Развратные действия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арестом или лишением свободы на срок от одного года до трех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2. Те же действия, совершенные с применением насилия или с угрозой его применения, –</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наказываются лишением свободы на срок от трех до шести лет.</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Признаки сексуального насилия у детей и подростков</w:t>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Физические признаки:</w:t>
      </w:r>
      <w:r w:rsidRPr="00AA3F70">
        <w:rPr>
          <w:rFonts w:ascii="Times New Roman" w:hAnsi="Times New Roman" w:cs="Times New Roman"/>
          <w:color w:val="000000"/>
          <w:sz w:val="28"/>
          <w:szCs w:val="28"/>
        </w:rPr>
        <w:br/>
      </w:r>
      <w:proofErr w:type="gramStart"/>
      <w:r w:rsidRPr="00AA3F70">
        <w:rPr>
          <w:rFonts w:ascii="Times New Roman" w:hAnsi="Times New Roman" w:cs="Times New Roman"/>
          <w:color w:val="000000"/>
          <w:sz w:val="28"/>
          <w:szCs w:val="28"/>
          <w:shd w:val="clear" w:color="auto" w:fill="FFFFFF"/>
        </w:rPr>
        <w:t>Оральные симптомы: экзема, дерматит, герпес на лице, губах, в ротовой полости, кроме этого, может быть отказ от еды (</w:t>
      </w:r>
      <w:proofErr w:type="spellStart"/>
      <w:r w:rsidRPr="00AA3F70">
        <w:rPr>
          <w:rFonts w:ascii="Times New Roman" w:hAnsi="Times New Roman" w:cs="Times New Roman"/>
          <w:color w:val="000000"/>
          <w:sz w:val="28"/>
          <w:szCs w:val="28"/>
          <w:shd w:val="clear" w:color="auto" w:fill="FFFFFF"/>
        </w:rPr>
        <w:t>анорексия</w:t>
      </w:r>
      <w:proofErr w:type="spellEnd"/>
      <w:r w:rsidRPr="00AA3F70">
        <w:rPr>
          <w:rFonts w:ascii="Times New Roman" w:hAnsi="Times New Roman" w:cs="Times New Roman"/>
          <w:color w:val="000000"/>
          <w:sz w:val="28"/>
          <w:szCs w:val="28"/>
          <w:shd w:val="clear" w:color="auto" w:fill="FFFFFF"/>
        </w:rPr>
        <w:t>) или наоборот - переедание (булимия).</w:t>
      </w:r>
      <w:proofErr w:type="gramEnd"/>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lastRenderedPageBreak/>
        <w:t xml:space="preserve">Анальные симптомы: повреждения в прямой кишке, покраснение </w:t>
      </w:r>
      <w:proofErr w:type="spellStart"/>
      <w:r w:rsidRPr="00AA3F70">
        <w:rPr>
          <w:rFonts w:ascii="Times New Roman" w:hAnsi="Times New Roman" w:cs="Times New Roman"/>
          <w:color w:val="000000"/>
          <w:sz w:val="28"/>
          <w:szCs w:val="28"/>
          <w:shd w:val="clear" w:color="auto" w:fill="FFFFFF"/>
        </w:rPr>
        <w:t>ануса</w:t>
      </w:r>
      <w:proofErr w:type="spellEnd"/>
      <w:r w:rsidRPr="00AA3F70">
        <w:rPr>
          <w:rFonts w:ascii="Times New Roman" w:hAnsi="Times New Roman" w:cs="Times New Roman"/>
          <w:color w:val="000000"/>
          <w:sz w:val="28"/>
          <w:szCs w:val="28"/>
          <w:shd w:val="clear" w:color="auto" w:fill="FFFFFF"/>
        </w:rPr>
        <w:t>, варикозные изменения, ослабление сфинктера, запоры.</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Вагинальные симптомы: нарушение девственной плевы, расширение влагалища, свежие повреждения (раны, ссадины), сопутствующие инфекции.</w:t>
      </w:r>
      <w:r w:rsidRPr="00AA3F70">
        <w:rPr>
          <w:rFonts w:ascii="Times New Roman" w:hAnsi="Times New Roman" w:cs="Times New Roman"/>
          <w:color w:val="000000"/>
          <w:sz w:val="28"/>
          <w:szCs w:val="28"/>
        </w:rPr>
        <w:br/>
      </w:r>
      <w:proofErr w:type="gramStart"/>
      <w:r w:rsidRPr="00AA3F70">
        <w:rPr>
          <w:rFonts w:ascii="Times New Roman" w:hAnsi="Times New Roman" w:cs="Times New Roman"/>
          <w:color w:val="000000"/>
          <w:sz w:val="28"/>
          <w:szCs w:val="28"/>
          <w:shd w:val="clear" w:color="auto" w:fill="FFFFFF"/>
        </w:rPr>
        <w:t>Кроме этого, признаками сексуального насилия над ребенком являются: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порванное, запачканное или окровавленное нижнее белье;</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гематомы (синяки) в области половых органов;</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кровотечения, необъяснимые выделения из половых органов;</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гематомы и укусы на груди, ягодицах, ногах, нижней части живота, бедрах;</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боль в нижней части живота;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повторяющиеся воспаления мочеиспускательных путей;</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болезни, передающиеся половым путем;</w:t>
      </w:r>
      <w:proofErr w:type="gramEnd"/>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беременность.</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Изменения в поведении:</w:t>
      </w:r>
      <w:r w:rsidRPr="00AA3F70">
        <w:rPr>
          <w:rFonts w:ascii="Times New Roman" w:hAnsi="Times New Roman" w:cs="Times New Roman"/>
          <w:color w:val="000000"/>
          <w:sz w:val="28"/>
          <w:szCs w:val="28"/>
        </w:rPr>
        <w:br/>
      </w:r>
      <w:proofErr w:type="gramStart"/>
      <w:r w:rsidRPr="00AA3F70">
        <w:rPr>
          <w:rFonts w:ascii="Times New Roman" w:hAnsi="Times New Roman" w:cs="Times New Roman"/>
          <w:color w:val="000000"/>
          <w:sz w:val="28"/>
          <w:szCs w:val="28"/>
          <w:shd w:val="clear" w:color="auto" w:fill="FFFFFF"/>
        </w:rPr>
        <w:t>Изменения в выражении сексуальности ребенка: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чрезвычайный интерес к играм сексуального содержания;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поразительные для этого возраста знания о сексуальной жизни;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соблазняющее, особо завлекающее поведение по отношению к противоположному полу и взрослым;</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сексуальные действия с другими детьми (начиная с младшего школьного возраста);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roofErr w:type="gramEnd"/>
      <w:r w:rsidRPr="00AA3F70">
        <w:rPr>
          <w:rFonts w:ascii="Times New Roman" w:hAnsi="Times New Roman" w:cs="Times New Roman"/>
          <w:color w:val="000000"/>
          <w:sz w:val="28"/>
          <w:szCs w:val="28"/>
        </w:rPr>
        <w:br/>
      </w:r>
      <w:proofErr w:type="gramStart"/>
      <w:r w:rsidRPr="00267E83">
        <w:rPr>
          <w:rFonts w:ascii="Times New Roman" w:hAnsi="Times New Roman" w:cs="Times New Roman"/>
          <w:i/>
          <w:color w:val="000000"/>
          <w:sz w:val="28"/>
          <w:szCs w:val="28"/>
          <w:u w:val="single"/>
          <w:shd w:val="clear" w:color="auto" w:fill="FFFFFF"/>
        </w:rPr>
        <w:t>Изменения в эмоциональном состоянии и общении ребенка:</w:t>
      </w:r>
      <w:r w:rsidRPr="00267E83">
        <w:rPr>
          <w:rFonts w:ascii="Times New Roman" w:hAnsi="Times New Roman" w:cs="Times New Roman"/>
          <w:i/>
          <w:color w:val="000000"/>
          <w:sz w:val="28"/>
          <w:szCs w:val="28"/>
          <w:u w:val="single"/>
        </w:rPr>
        <w:br/>
      </w:r>
      <w:r w:rsidRPr="00AA3F70">
        <w:rPr>
          <w:rFonts w:ascii="Times New Roman" w:hAnsi="Times New Roman" w:cs="Times New Roman"/>
          <w:color w:val="000000"/>
          <w:sz w:val="28"/>
          <w:szCs w:val="28"/>
          <w:shd w:val="clear" w:color="auto" w:fill="FFFFFF"/>
        </w:rPr>
        <w:t>· замкнутость, изоляция, уход в себя;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депрессивность, грустное настроение;</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отвращение, стыд, вина, недоверие, чувство испорченности;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частая задумчивость, отстраненность (встречается у детей и подростков, начиная с дошкольного возраста);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истерическое поведение, быстрая потеря самоконтроля;</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трудности в общении с ровесниками, избегание общения с ними, отсутствие друзей своего возраста или отказ от общения с прежними друзьями;</w:t>
      </w:r>
      <w:proofErr w:type="gramEnd"/>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отчуждение от братьев и сестер;</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терроризирование младших и детей своего возраста;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жестокость по отношению к игрушкам (у младших детей);</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амбивалентные чувства к взрослым (начиная с младшего школьного возраста).</w:t>
      </w:r>
      <w:r w:rsidRPr="00AA3F70">
        <w:rPr>
          <w:rFonts w:ascii="Times New Roman" w:hAnsi="Times New Roman" w:cs="Times New Roman"/>
          <w:color w:val="000000"/>
          <w:sz w:val="28"/>
          <w:szCs w:val="28"/>
        </w:rPr>
        <w:br/>
      </w:r>
      <w:proofErr w:type="gramStart"/>
      <w:r w:rsidRPr="00267E83">
        <w:rPr>
          <w:rFonts w:ascii="Times New Roman" w:hAnsi="Times New Roman" w:cs="Times New Roman"/>
          <w:i/>
          <w:color w:val="000000"/>
          <w:sz w:val="28"/>
          <w:szCs w:val="28"/>
          <w:u w:val="single"/>
          <w:shd w:val="clear" w:color="auto" w:fill="FFFFFF"/>
        </w:rPr>
        <w:t>Изменения личности и мотивации ребенка, социальные признаки: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неспособность защитить себя, непротивление насилию и издевательству над собой, смирение;</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резкое изменение успеваемости (хуже или гораздо лучше);</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прогулы в школе, отказ и уклонение от обучения, посещения учреждения дополнительного образования, спортивной секции;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 принятие на себя родительской роли в семье (по приготовлению еды, </w:t>
      </w:r>
      <w:r w:rsidRPr="00AA3F70">
        <w:rPr>
          <w:rFonts w:ascii="Times New Roman" w:hAnsi="Times New Roman" w:cs="Times New Roman"/>
          <w:color w:val="000000"/>
          <w:sz w:val="28"/>
          <w:szCs w:val="28"/>
          <w:shd w:val="clear" w:color="auto" w:fill="FFFFFF"/>
        </w:rPr>
        <w:lastRenderedPageBreak/>
        <w:t>стирке, мытью, ухаживанию за младшими и их воспитанию);</w:t>
      </w:r>
      <w:proofErr w:type="gramEnd"/>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xml:space="preserve">· отрицание традиций своей семьи вследствие </w:t>
      </w:r>
      <w:proofErr w:type="spellStart"/>
      <w:r w:rsidRPr="00AA3F70">
        <w:rPr>
          <w:rFonts w:ascii="Times New Roman" w:hAnsi="Times New Roman" w:cs="Times New Roman"/>
          <w:color w:val="000000"/>
          <w:sz w:val="28"/>
          <w:szCs w:val="28"/>
          <w:shd w:val="clear" w:color="auto" w:fill="FFFFFF"/>
        </w:rPr>
        <w:t>несформированности</w:t>
      </w:r>
      <w:proofErr w:type="spellEnd"/>
      <w:r w:rsidRPr="00AA3F70">
        <w:rPr>
          <w:rFonts w:ascii="Times New Roman" w:hAnsi="Times New Roman" w:cs="Times New Roman"/>
          <w:color w:val="000000"/>
          <w:sz w:val="28"/>
          <w:szCs w:val="28"/>
          <w:shd w:val="clear" w:color="auto" w:fill="FFFFFF"/>
        </w:rPr>
        <w:t xml:space="preserve"> социальных ролей и своей роли в ней, вплоть до ухода из дома (характерно для подростков).</w:t>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Изменения самосознания ребенка:</w:t>
      </w:r>
      <w:r w:rsidRPr="00267E83">
        <w:rPr>
          <w:rFonts w:ascii="Times New Roman" w:hAnsi="Times New Roman" w:cs="Times New Roman"/>
          <w:i/>
          <w:color w:val="000000"/>
          <w:sz w:val="28"/>
          <w:szCs w:val="28"/>
          <w:u w:val="single"/>
        </w:rPr>
        <w:br/>
      </w:r>
      <w:r w:rsidRPr="00AA3F70">
        <w:rPr>
          <w:rFonts w:ascii="Times New Roman" w:hAnsi="Times New Roman" w:cs="Times New Roman"/>
          <w:color w:val="000000"/>
          <w:sz w:val="28"/>
          <w:szCs w:val="28"/>
          <w:shd w:val="clear" w:color="auto" w:fill="FFFFFF"/>
        </w:rPr>
        <w:t>· падение самооценки;</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мысли о самоубийстве, попытки самоубийства.</w:t>
      </w:r>
      <w:r w:rsidRPr="00AA3F70">
        <w:rPr>
          <w:rFonts w:ascii="Times New Roman" w:hAnsi="Times New Roman" w:cs="Times New Roman"/>
          <w:color w:val="000000"/>
          <w:sz w:val="28"/>
          <w:szCs w:val="28"/>
        </w:rPr>
        <w:br/>
      </w:r>
      <w:r w:rsidRPr="00267E83">
        <w:rPr>
          <w:rFonts w:ascii="Times New Roman" w:hAnsi="Times New Roman" w:cs="Times New Roman"/>
          <w:i/>
          <w:color w:val="000000"/>
          <w:sz w:val="28"/>
          <w:szCs w:val="28"/>
          <w:u w:val="single"/>
          <w:shd w:val="clear" w:color="auto" w:fill="FFFFFF"/>
        </w:rPr>
        <w:t>Появление невротических и психосоматических симптомов:</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боязнь оставаться в помещении наедине с определенным человеком;</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Остановитесь! Оглянитесь!</w:t>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rPr>
        <w:br/>
      </w:r>
      <w:r w:rsidRPr="00AA3F70">
        <w:rPr>
          <w:rFonts w:ascii="Times New Roman" w:hAnsi="Times New Roman" w:cs="Times New Roman"/>
          <w:color w:val="000000"/>
          <w:sz w:val="28"/>
          <w:szCs w:val="28"/>
          <w:shd w:val="clear" w:color="auto" w:fill="FFFFFF"/>
        </w:rPr>
        <w:t>Рядом с Вами может быть ребенок, который нуждается именно в Вашей помощи…</w:t>
      </w:r>
      <w:r w:rsidRPr="00AA3F7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sectPr w:rsidR="005133B3" w:rsidRPr="00AA3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F70"/>
    <w:rsid w:val="00267E83"/>
    <w:rsid w:val="005133B3"/>
    <w:rsid w:val="00AA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3F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70"/>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AA3F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2024-03-18T07:45:00Z</dcterms:created>
  <dcterms:modified xsi:type="dcterms:W3CDTF">2024-03-18T08:04:00Z</dcterms:modified>
</cp:coreProperties>
</file>