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24" w:rsidRDefault="007F4824" w:rsidP="007F48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28E">
        <w:rPr>
          <w:rFonts w:ascii="Times New Roman" w:hAnsi="Times New Roman" w:cs="Times New Roman"/>
          <w:b/>
          <w:sz w:val="28"/>
          <w:szCs w:val="28"/>
          <w:u w:val="single"/>
        </w:rPr>
        <w:t>Нравственно-патриотическое воспитание и пути его реализации в детском саду</w:t>
      </w:r>
    </w:p>
    <w:p w:rsidR="007F4824" w:rsidRPr="007E028E" w:rsidRDefault="007F4824" w:rsidP="007F4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консультация для педагогов)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 В настоящее время Россия переживает один из непростых исторических периодов. И самая большая опасность, подстерегающая наше общество в разрушении личности. Ныне материальные ценности доминируют над нравственными, поэтому у детей искажены представления о доброте, милосердии, великодушии, справедливости, гражданственности и патриотизме.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незрелость, утрачиваются формы коллективной деятельности, происходит пропаганда ложных ценностей.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 Активно противостоять этим негативным тенденциям, призваны детский сад и школа, которым обществом поручена высокая и ответственная миссия – формирование личности юного человека.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 Содержание воспитательно -образовательного процесса в детском саду определяется парадигмой личностно-деятельностного подхода. В ведущих для дошкольника видах деятельности и общения продуктивного, творческого характера усваиваются знания, происходит овладение умениями и навыками учения и общения, а также опытом творческой деятельности, что обеспечивает формирование интеллектуальной и субъективной активности, духовно-нравственного сознания. В дошкольном возрасте происходит активное накопление нравственного опыта, нравственного самоопределения и становления самосознания. Нравственно-патриотическое и гражданское воспитание – важная задача отечественной дошкольной педагогики.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 В Государственной программе «Патриотическое воспитание граждан РФ» патриотическое воспитание трактуется как «систематическая и целенаправленная деятельность органов государственной власти и организаций по формированию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по защите интересов Родины».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  С самого раннего возраста необходимо обогащать знания и представления ребёнка о родном городе, стране, особенностях русских традициях; способствовать воспитанию сочувствия и сострадания к чужому горю, </w:t>
      </w:r>
      <w:r w:rsidRPr="007E028E">
        <w:rPr>
          <w:rFonts w:ascii="Times New Roman" w:hAnsi="Times New Roman" w:cs="Times New Roman"/>
          <w:sz w:val="28"/>
          <w:szCs w:val="28"/>
        </w:rPr>
        <w:lastRenderedPageBreak/>
        <w:t xml:space="preserve">доброжелательного отношения к близким людям, товарищам по группе; приучать к этическим нормам поведения и самодисциплине; формировать художественно-речевые навыки, пополнять словарь детей.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 Нравственно-патриотическое воспитание можно рассматривать как основную часть, одно из направлений образовательного процесса. Главная и конечная цель нравственно-патриотического воспитания – подготовка молодёжи к ответственному участию в жизни страны. Её суть заключается в усвоении идей и гуманистических ценностей, лежащих в основе современного конституционного порядка и организации жизни демократического общества.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 Воспитанию нравственных чувств в истории педагогики всегда уделялось большое внимание. В.Г. Белинский, К.Д. Ушинский, Н.А. Добролюбов и другие считали, что воспитание в ребёнке патриота и гражданина своей Родины неотделимо от воспитания в нём гуманных чувств: доброты, справедливости, способности противостоять лжи и жестокости.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 В.А. Сухомлинский считал, что с малых лет важно, воспитывая чувства, учить ребёнка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 В наши дни одно из направлений отечественной педагогики предполагает обращение к нравственным ценностям отечественного образования и воспитания. Это связано с необходимостью восстановления традиций, уклада жизни и форм национального опыта. Нравственное возрождение – есть главное условие выживания нашего общества, сохранения российского народа и российской государственности.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 Нравственность при общем сходстве у каждого народа имеет свои особые отличия. В каждом народе своеобразно проявляются благотворительность, почтение к родителям, к старшим, вежливость. Эти нравственные особенности возникают и растут под сенью семьи, общества, государства.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 Реализация такой системы образования невозможно без знаний традиций своей Родины, своего края. «Только то</w:t>
      </w:r>
      <w:r>
        <w:rPr>
          <w:rFonts w:ascii="Times New Roman" w:hAnsi="Times New Roman" w:cs="Times New Roman"/>
          <w:sz w:val="28"/>
          <w:szCs w:val="28"/>
        </w:rPr>
        <w:t xml:space="preserve">т, кто любит, ценит и уважает </w:t>
      </w:r>
      <w:r w:rsidRPr="007E028E">
        <w:rPr>
          <w:rFonts w:ascii="Times New Roman" w:hAnsi="Times New Roman" w:cs="Times New Roman"/>
          <w:sz w:val="28"/>
          <w:szCs w:val="28"/>
        </w:rPr>
        <w:t xml:space="preserve"> накопленное и сохранённое предшествующим поколением, может любить Родину, узнать её, стать подлинным патриотом» (С. Михалков).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 Д.С. Лихачёв отмечал, что чувство любви к Родине нужно заботливо взращивать, прививая «духовную оседлость», так как без корней в родной </w:t>
      </w:r>
      <w:r w:rsidRPr="007E028E">
        <w:rPr>
          <w:rFonts w:ascii="Times New Roman" w:hAnsi="Times New Roman" w:cs="Times New Roman"/>
          <w:sz w:val="28"/>
          <w:szCs w:val="28"/>
        </w:rPr>
        <w:lastRenderedPageBreak/>
        <w:t>местности, в родной стороне человек похож на иссушенное растение перекати-поле. В настоящее время разработаны программы и пособия по нравственно- патриотическому воспитанию детей: В.Н. Вишневская «Свет Руси», Г.Н. Абросимова «Патриотическое воспитание дошкольников средствами краеведо-туристской деятельности», Е.Ю. Александрова «Система патриотического воспитания в ДОУ» , М.Ю. Новицкая «Наследие. Патриотическое воспитание в детском саду» , М.Д. Маханёва «Нравственно- патриотическое воспитание детей старшего дошкольного возраста» , Г.А. Ковалёва «Воспитывая маленького гражданина».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Авторы в своих работах указывают на использование: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>1. личностно-ориентированной технологии – организации процесса обучения ребёнка, при котором занятия проводятся в индивидуальном, с</w:t>
      </w:r>
      <w:r>
        <w:rPr>
          <w:rFonts w:ascii="Times New Roman" w:hAnsi="Times New Roman" w:cs="Times New Roman"/>
          <w:sz w:val="28"/>
          <w:szCs w:val="28"/>
        </w:rPr>
        <w:t xml:space="preserve">войственном ему темпе, обладающие </w:t>
      </w:r>
      <w:r w:rsidRPr="007E028E">
        <w:rPr>
          <w:rFonts w:ascii="Times New Roman" w:hAnsi="Times New Roman" w:cs="Times New Roman"/>
          <w:sz w:val="28"/>
          <w:szCs w:val="28"/>
        </w:rPr>
        <w:t xml:space="preserve">наибольшим здоровьесберегающим потенциалом.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>2. интеграцию предметных областей знаний, которые способствуют созданию основного фундамента развития ребёнка, ориентированные на новые модели организации деятельности.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Интеграция – глубокая форма взаимосвязи, взаимопроникновения различных разделов воспитания и образования детей. Она охватывает все виды познавательной и творческой деятельности, разнообразные игры: дидактические, игры-драматизации, сюжетно-ролевые, подвижные. Интеграция основывается на общности психических процессов, развитие которых необходимо для успешного осуществления познавательной и речевой деятельности. Механизмом интеграции является образ, созданный средствами и воспроизводящийся (создаваемый) детьми в разных видах деятельности.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 Интегрированное построение образовательной деятельности даёт ребёнку возможности: реализовать свой творческий потенциал, поскольку на занятиях ребёнок думает, сочиняет, фантазирует, познаёт законы и премудрости жизни; в интересной игровой форме обогатить свой жизненный опыт; сформировать позитивное отношен</w:t>
      </w:r>
      <w:r>
        <w:rPr>
          <w:rFonts w:ascii="Times New Roman" w:hAnsi="Times New Roman" w:cs="Times New Roman"/>
          <w:sz w:val="28"/>
          <w:szCs w:val="28"/>
        </w:rPr>
        <w:t xml:space="preserve">ие к окружающему миру, другим </w:t>
      </w:r>
      <w:r w:rsidRPr="007E028E">
        <w:rPr>
          <w:rFonts w:ascii="Times New Roman" w:hAnsi="Times New Roman" w:cs="Times New Roman"/>
          <w:sz w:val="28"/>
          <w:szCs w:val="28"/>
        </w:rPr>
        <w:t xml:space="preserve"> людям, самому себе, воспитать чувство патриотизма, потребности в самоотверженном служении на благо Отечества; ответственность за свои дела и поступки.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 Интеграция происходит по нескольким направлениям.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lastRenderedPageBreak/>
        <w:t>1. Социальный мир: систематизация, углубление и усвоение детьми вечных ценностей: сочувствия, сострадания, правдолюбия, милосердия, в стремлении его к добру и неприятию зла; формирование интереса к различным формам познания мира (моделирование и экспериментирование, наблюдение, чтение, обсуждение, продуктивная деятельность).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2. Развитие речи: расширение и систематизация словарного запаса, развитие инициативной речи; совершенствование грамматической структуры речи.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3. Продуктивная деятельность: реализация впечатления, знаний, эмоционального состояния детей в сюжетно-ролевой игре, в инсценировках, в играх-драматизациях; реализация коммуникативных навыков в совместной игровой и творческой деятельности. 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  <w:r w:rsidRPr="007E028E">
        <w:rPr>
          <w:rFonts w:ascii="Times New Roman" w:hAnsi="Times New Roman" w:cs="Times New Roman"/>
          <w:sz w:val="28"/>
          <w:szCs w:val="28"/>
        </w:rPr>
        <w:t xml:space="preserve">  Нравственные упражнения ума, чувств и сердца ребёнка являются основным средством нравственно-патриотического воспитания, а основной формой – служение добру, служение людям. Специально организованная система образовательной деятельности с детьми с общим недоразвитием речи обеспечивает их психическое развитие, развивает мыслительную и речевую деятельность, способствует включению ребёнка в начальный виток системы новых для него социальных отношений к взрослым, знаниям, процессу их приобретения, к себе, как субъекту деятельности.</w:t>
      </w: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824" w:rsidRPr="007E028E" w:rsidRDefault="007F4824" w:rsidP="007F4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824" w:rsidRPr="00BE145A" w:rsidRDefault="007F4824" w:rsidP="007F4824">
      <w:pPr>
        <w:rPr>
          <w:rFonts w:ascii="Times New Roman" w:hAnsi="Times New Roman" w:cs="Times New Roman"/>
          <w:sz w:val="32"/>
          <w:szCs w:val="32"/>
        </w:rPr>
      </w:pPr>
    </w:p>
    <w:p w:rsidR="007F4824" w:rsidRDefault="007F4824" w:rsidP="007F4824">
      <w:pPr>
        <w:rPr>
          <w:rFonts w:ascii="Times New Roman" w:hAnsi="Times New Roman" w:cs="Times New Roman"/>
          <w:b/>
          <w:sz w:val="28"/>
          <w:szCs w:val="28"/>
        </w:rPr>
      </w:pPr>
    </w:p>
    <w:p w:rsidR="007F4824" w:rsidRDefault="007F4824" w:rsidP="007F4824">
      <w:pPr>
        <w:rPr>
          <w:rFonts w:ascii="Times New Roman" w:hAnsi="Times New Roman" w:cs="Times New Roman"/>
          <w:b/>
          <w:sz w:val="28"/>
          <w:szCs w:val="28"/>
        </w:rPr>
      </w:pPr>
    </w:p>
    <w:p w:rsidR="007F4824" w:rsidRDefault="007F4824" w:rsidP="007F4824">
      <w:pPr>
        <w:rPr>
          <w:rFonts w:ascii="Times New Roman" w:hAnsi="Times New Roman" w:cs="Times New Roman"/>
          <w:b/>
          <w:sz w:val="28"/>
          <w:szCs w:val="28"/>
        </w:rPr>
      </w:pPr>
    </w:p>
    <w:p w:rsidR="007F4824" w:rsidRDefault="007F4824" w:rsidP="007F482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4824" w:rsidRDefault="007F4824" w:rsidP="007F482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4824" w:rsidRDefault="007F4824" w:rsidP="007F482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4824" w:rsidRDefault="007F4824" w:rsidP="007F482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0ADF" w:rsidRDefault="002E0ADF"/>
    <w:sectPr w:rsidR="002E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ADF" w:rsidRDefault="002E0ADF" w:rsidP="007F4824">
      <w:pPr>
        <w:spacing w:after="0" w:line="240" w:lineRule="auto"/>
      </w:pPr>
      <w:r>
        <w:separator/>
      </w:r>
    </w:p>
  </w:endnote>
  <w:endnote w:type="continuationSeparator" w:id="1">
    <w:p w:rsidR="002E0ADF" w:rsidRDefault="002E0ADF" w:rsidP="007F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ADF" w:rsidRDefault="002E0ADF" w:rsidP="007F4824">
      <w:pPr>
        <w:spacing w:after="0" w:line="240" w:lineRule="auto"/>
      </w:pPr>
      <w:r>
        <w:separator/>
      </w:r>
    </w:p>
  </w:footnote>
  <w:footnote w:type="continuationSeparator" w:id="1">
    <w:p w:rsidR="002E0ADF" w:rsidRDefault="002E0ADF" w:rsidP="007F4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DD1"/>
    <w:rsid w:val="002E0ADF"/>
    <w:rsid w:val="007F4824"/>
    <w:rsid w:val="00B0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F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4824"/>
  </w:style>
  <w:style w:type="paragraph" w:styleId="a7">
    <w:name w:val="footer"/>
    <w:basedOn w:val="a"/>
    <w:link w:val="a8"/>
    <w:uiPriority w:val="99"/>
    <w:semiHidden/>
    <w:unhideWhenUsed/>
    <w:rsid w:val="007F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4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cp:lastPrinted>2024-06-04T19:14:00Z</cp:lastPrinted>
  <dcterms:created xsi:type="dcterms:W3CDTF">2024-06-04T19:13:00Z</dcterms:created>
  <dcterms:modified xsi:type="dcterms:W3CDTF">2024-06-04T19:35:00Z</dcterms:modified>
</cp:coreProperties>
</file>