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B2880">
      <w:pPr>
        <w:ind w:left="0" w:leftChars="0" w:firstLine="0" w:firstLineChars="0"/>
        <w:jc w:val="both"/>
        <w:rPr>
          <w:b/>
          <w:sz w:val="24"/>
        </w:rPr>
      </w:pPr>
    </w:p>
    <w:p w14:paraId="2598911E">
      <w:pPr>
        <w:jc w:val="center"/>
        <w:rPr>
          <w:b/>
          <w:sz w:val="24"/>
        </w:rPr>
      </w:pPr>
      <w:r>
        <w:rPr>
          <w:b/>
          <w:sz w:val="24"/>
        </w:rPr>
        <w:t>Кабардино- Балкарская Республика</w:t>
      </w:r>
    </w:p>
    <w:p w14:paraId="557E21D2">
      <w:pPr>
        <w:jc w:val="center"/>
        <w:rPr>
          <w:b/>
          <w:sz w:val="24"/>
        </w:rPr>
      </w:pPr>
      <w:r>
        <w:rPr>
          <w:b/>
          <w:sz w:val="24"/>
        </w:rPr>
        <w:t>Государственное бюджетное профессиональное образовательное учреждение</w:t>
      </w:r>
    </w:p>
    <w:p w14:paraId="1D0FA473">
      <w:pPr>
        <w:jc w:val="center"/>
        <w:rPr>
          <w:b/>
          <w:sz w:val="24"/>
        </w:rPr>
      </w:pPr>
      <w:r>
        <w:rPr>
          <w:b/>
          <w:sz w:val="24"/>
        </w:rPr>
        <w:t>«Кабардино-Балкарский автомобильно-дорожный колледж»</w:t>
      </w:r>
    </w:p>
    <w:p w14:paraId="0FD4A28A">
      <w:pPr>
        <w:ind w:firstLine="0"/>
        <w:jc w:val="center"/>
        <w:rPr>
          <w:szCs w:val="28"/>
        </w:rPr>
      </w:pPr>
    </w:p>
    <w:p w14:paraId="55918B33">
      <w:pPr>
        <w:jc w:val="center"/>
        <w:rPr>
          <w:b/>
          <w:szCs w:val="28"/>
        </w:rPr>
      </w:pPr>
    </w:p>
    <w:p w14:paraId="74B43477">
      <w:pPr>
        <w:jc w:val="center"/>
        <w:rPr>
          <w:b/>
          <w:szCs w:val="28"/>
        </w:rPr>
      </w:pPr>
    </w:p>
    <w:p w14:paraId="76E97773">
      <w:pPr>
        <w:ind w:firstLine="0"/>
        <w:rPr>
          <w:b/>
          <w:szCs w:val="28"/>
        </w:rPr>
      </w:pPr>
    </w:p>
    <w:p w14:paraId="2D86DC87">
      <w:pPr>
        <w:jc w:val="center"/>
        <w:rPr>
          <w:b/>
          <w:szCs w:val="28"/>
        </w:rPr>
      </w:pPr>
    </w:p>
    <w:p w14:paraId="67175EB9">
      <w:pPr>
        <w:ind w:left="0" w:leftChars="0" w:firstLine="0" w:firstLineChars="0"/>
        <w:jc w:val="center"/>
        <w:rPr>
          <w:rFonts w:hint="default"/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</w:rPr>
        <w:t xml:space="preserve">Методические </w:t>
      </w:r>
      <w:r>
        <w:rPr>
          <w:b/>
          <w:bCs/>
          <w:sz w:val="52"/>
          <w:szCs w:val="52"/>
          <w:lang w:val="ru-RU"/>
        </w:rPr>
        <w:t>указания</w:t>
      </w:r>
      <w:r>
        <w:rPr>
          <w:rFonts w:hint="default"/>
          <w:b/>
          <w:bCs/>
          <w:sz w:val="52"/>
          <w:szCs w:val="52"/>
          <w:lang w:val="ru-RU"/>
        </w:rPr>
        <w:t xml:space="preserve"> </w:t>
      </w:r>
      <w:r>
        <w:rPr>
          <w:b/>
          <w:bCs/>
          <w:sz w:val="52"/>
          <w:szCs w:val="52"/>
          <w:lang w:val="ru-RU"/>
        </w:rPr>
        <w:t>для</w:t>
      </w:r>
      <w:r>
        <w:rPr>
          <w:rFonts w:hint="default"/>
          <w:b/>
          <w:bCs/>
          <w:sz w:val="52"/>
          <w:szCs w:val="52"/>
          <w:lang w:val="ru-RU"/>
        </w:rPr>
        <w:t xml:space="preserve"> студентов</w:t>
      </w:r>
    </w:p>
    <w:p w14:paraId="2AB3725F">
      <w:pPr>
        <w:ind w:left="0" w:leftChars="0" w:firstLine="0" w:firstLineChars="0"/>
        <w:jc w:val="center"/>
        <w:rPr>
          <w:b/>
          <w:bCs/>
          <w:sz w:val="40"/>
          <w:szCs w:val="40"/>
        </w:rPr>
      </w:pPr>
      <w:r>
        <w:rPr>
          <w:rFonts w:hint="default"/>
          <w:b/>
          <w:bCs/>
          <w:sz w:val="40"/>
          <w:szCs w:val="40"/>
          <w:lang w:val="ru-RU"/>
        </w:rPr>
        <w:t xml:space="preserve">по </w:t>
      </w:r>
      <w:r>
        <w:rPr>
          <w:b/>
          <w:bCs/>
          <w:sz w:val="40"/>
          <w:szCs w:val="40"/>
          <w:lang w:val="ru-RU"/>
        </w:rPr>
        <w:t>выполнению</w:t>
      </w:r>
      <w:r>
        <w:rPr>
          <w:b/>
          <w:bCs/>
          <w:sz w:val="40"/>
          <w:szCs w:val="40"/>
        </w:rPr>
        <w:t xml:space="preserve"> индивидуального проекта</w:t>
      </w:r>
    </w:p>
    <w:p w14:paraId="5A2A2839">
      <w:pPr>
        <w:jc w:val="center"/>
        <w:rPr>
          <w:b/>
          <w:szCs w:val="28"/>
        </w:rPr>
      </w:pPr>
    </w:p>
    <w:p w14:paraId="6BA382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  <w:lang w:val="ru-RU"/>
        </w:rPr>
        <w:t xml:space="preserve">ДБ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  <w:lang w:val="ru-RU"/>
        </w:rPr>
        <w:t>4</w:t>
      </w:r>
      <w:r>
        <w:rPr>
          <w:b/>
          <w:sz w:val="32"/>
          <w:szCs w:val="32"/>
        </w:rPr>
        <w:t xml:space="preserve"> «Иностранный язык  (немецкий)»</w:t>
      </w:r>
    </w:p>
    <w:p w14:paraId="43FDEBA2">
      <w:pPr>
        <w:adjustRightInd w:val="0"/>
        <w:jc w:val="center"/>
        <w:rPr>
          <w:szCs w:val="28"/>
        </w:rPr>
      </w:pPr>
    </w:p>
    <w:p w14:paraId="36559699">
      <w:pPr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специальности: </w:t>
      </w:r>
    </w:p>
    <w:p w14:paraId="7B6A301F">
      <w:pPr>
        <w:adjustRightInd w:val="0"/>
        <w:jc w:val="center"/>
        <w:rPr>
          <w:szCs w:val="28"/>
        </w:rPr>
      </w:pPr>
    </w:p>
    <w:p w14:paraId="73FCAC33">
      <w:pPr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23.02.07 «Техническое обслуживание и ремонт двигателей, систем и агрегатов автомобилей»</w:t>
      </w:r>
    </w:p>
    <w:p w14:paraId="6D5F82DC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23.02.01 «Организация перевозок и управление на транспорте (по видам)»,</w:t>
      </w:r>
    </w:p>
    <w:p w14:paraId="0ED73A66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23.02.07 «Техническое обслуживание и ремонт двигателей, систем и агрегатов автомобилей»,</w:t>
      </w:r>
    </w:p>
    <w:p w14:paraId="288F1D06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08.02.05 «Строительство и эксплуатация автомобильных дорог и аэродромов»;</w:t>
      </w:r>
    </w:p>
    <w:p w14:paraId="79DE5469"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профессии:</w:t>
      </w:r>
    </w:p>
    <w:p w14:paraId="0D1DD353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23.01.17 «Мастер по ремонту и обслуживанию автомобилей»,</w:t>
      </w:r>
    </w:p>
    <w:p w14:paraId="2DE7694F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09.01.04 «Наладчик аппаратных и программных средств инфокоммуникационных систем»,</w:t>
      </w:r>
    </w:p>
    <w:p w14:paraId="3E128AE9">
      <w:pPr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15.01.05 «Сварщик ручной и частично механизированной сварки (наплавки)»</w:t>
      </w:r>
    </w:p>
    <w:p w14:paraId="60C3C774">
      <w:pPr>
        <w:ind w:firstLine="708"/>
        <w:jc w:val="both"/>
        <w:rPr>
          <w:b/>
          <w:bCs/>
          <w:sz w:val="28"/>
          <w:szCs w:val="28"/>
        </w:rPr>
      </w:pPr>
    </w:p>
    <w:p w14:paraId="656ABB16">
      <w:pPr>
        <w:ind w:left="0" w:leftChars="0" w:firstLine="0" w:firstLineChars="0"/>
        <w:jc w:val="both"/>
        <w:rPr>
          <w:b/>
          <w:szCs w:val="28"/>
        </w:rPr>
      </w:pPr>
    </w:p>
    <w:p w14:paraId="531752A5">
      <w:pPr>
        <w:jc w:val="center"/>
        <w:rPr>
          <w:b/>
          <w:szCs w:val="28"/>
        </w:rPr>
      </w:pPr>
    </w:p>
    <w:p w14:paraId="409903A9">
      <w:pPr>
        <w:jc w:val="center"/>
        <w:rPr>
          <w:b/>
          <w:szCs w:val="28"/>
        </w:rPr>
      </w:pPr>
    </w:p>
    <w:p w14:paraId="0DF908D8">
      <w:pPr>
        <w:jc w:val="center"/>
        <w:rPr>
          <w:b/>
          <w:szCs w:val="28"/>
        </w:rPr>
      </w:pPr>
    </w:p>
    <w:p w14:paraId="715F9AD9">
      <w:pPr>
        <w:jc w:val="center"/>
        <w:rPr>
          <w:b/>
          <w:szCs w:val="28"/>
        </w:rPr>
      </w:pPr>
    </w:p>
    <w:p w14:paraId="52B290B7">
      <w:pPr>
        <w:jc w:val="center"/>
        <w:rPr>
          <w:b/>
          <w:szCs w:val="28"/>
        </w:rPr>
      </w:pPr>
    </w:p>
    <w:p w14:paraId="0F149E18">
      <w:pPr>
        <w:jc w:val="center"/>
        <w:rPr>
          <w:b/>
          <w:szCs w:val="28"/>
        </w:rPr>
      </w:pPr>
    </w:p>
    <w:p w14:paraId="0D31BA3A">
      <w:pPr>
        <w:jc w:val="center"/>
        <w:rPr>
          <w:b/>
          <w:szCs w:val="28"/>
        </w:rPr>
      </w:pPr>
    </w:p>
    <w:p w14:paraId="7B1287E9">
      <w:pPr>
        <w:ind w:left="0" w:leftChars="0" w:firstLine="0" w:firstLineChars="0"/>
        <w:jc w:val="both"/>
        <w:rPr>
          <w:b/>
          <w:szCs w:val="28"/>
        </w:rPr>
      </w:pPr>
    </w:p>
    <w:p w14:paraId="4D441298">
      <w:pPr>
        <w:ind w:left="0" w:leftChars="0" w:firstLine="0" w:firstLineChars="0"/>
        <w:jc w:val="both"/>
        <w:rPr>
          <w:b/>
          <w:szCs w:val="28"/>
        </w:rPr>
      </w:pPr>
      <w:bookmarkStart w:id="14" w:name="_GoBack"/>
      <w:bookmarkEnd w:id="14"/>
    </w:p>
    <w:p w14:paraId="6ADB039C">
      <w:pPr>
        <w:ind w:left="0" w:leftChars="0" w:firstLine="0" w:firstLineChars="0"/>
        <w:jc w:val="both"/>
        <w:rPr>
          <w:b/>
          <w:szCs w:val="28"/>
        </w:rPr>
      </w:pPr>
    </w:p>
    <w:p w14:paraId="2E954AF6">
      <w:pPr>
        <w:wordWrap/>
        <w:ind w:firstLine="0"/>
        <w:jc w:val="center"/>
        <w:rPr>
          <w:rFonts w:hint="default"/>
          <w:b/>
          <w:szCs w:val="28"/>
          <w:lang w:val="ru-RU"/>
        </w:rPr>
      </w:pPr>
      <w:r>
        <w:rPr>
          <w:b w:val="0"/>
          <w:bCs/>
          <w:szCs w:val="28"/>
        </w:rPr>
        <w:t xml:space="preserve">Разработала: </w:t>
      </w:r>
      <w:r>
        <w:rPr>
          <w:b w:val="0"/>
          <w:bCs/>
          <w:szCs w:val="28"/>
          <w:lang w:val="ru-RU"/>
        </w:rPr>
        <w:t>Газаева Т.Х.</w:t>
      </w:r>
      <w:r>
        <w:rPr>
          <w:rFonts w:hint="default"/>
          <w:b w:val="0"/>
          <w:bCs/>
          <w:szCs w:val="28"/>
          <w:lang w:val="ru-RU"/>
        </w:rPr>
        <w:t xml:space="preserve"> - преподаватель ГБПОУ «КБАДК»</w:t>
      </w:r>
    </w:p>
    <w:p w14:paraId="1DC5D85E">
      <w:pPr>
        <w:rPr>
          <w:szCs w:val="28"/>
        </w:rPr>
      </w:pPr>
    </w:p>
    <w:p w14:paraId="43C35C46">
      <w:pPr>
        <w:tabs>
          <w:tab w:val="left" w:pos="0"/>
        </w:tabs>
        <w:ind w:firstLine="0"/>
        <w:jc w:val="center"/>
        <w:rPr>
          <w:szCs w:val="28"/>
        </w:rPr>
      </w:pPr>
    </w:p>
    <w:p w14:paraId="45F90780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Нальчик</w:t>
      </w:r>
      <w:r>
        <w:rPr>
          <w:rFonts w:hint="default"/>
          <w:szCs w:val="28"/>
          <w:lang w:val="ru-RU"/>
        </w:rPr>
        <w:t>,</w:t>
      </w:r>
      <w:r>
        <w:rPr>
          <w:szCs w:val="28"/>
        </w:rPr>
        <w:t xml:space="preserve"> 202</w:t>
      </w:r>
      <w:r>
        <w:rPr>
          <w:rFonts w:hint="default"/>
          <w:szCs w:val="28"/>
          <w:lang w:val="ru-RU"/>
        </w:rPr>
        <w:t xml:space="preserve">3 </w:t>
      </w:r>
      <w:r>
        <w:rPr>
          <w:szCs w:val="28"/>
        </w:rPr>
        <w:t>г.</w:t>
      </w:r>
      <w:r>
        <w:rPr>
          <w:szCs w:val="28"/>
        </w:rPr>
        <w:br w:type="page"/>
      </w:r>
    </w:p>
    <w:p w14:paraId="4D0DCFEB">
      <w:pPr>
        <w:rPr>
          <w:rFonts w:hint="default"/>
          <w:lang w:val="ru-RU"/>
        </w:rPr>
      </w:pPr>
    </w:p>
    <w:p w14:paraId="7E9BF3D5">
      <w:pPr>
        <w:pStyle w:val="2"/>
        <w:ind w:firstLine="0"/>
        <w:rPr>
          <w:b/>
          <w:bCs w:val="0"/>
        </w:rPr>
      </w:pPr>
      <w:r>
        <w:rPr>
          <w:b/>
          <w:bCs w:val="0"/>
        </w:rPr>
        <w:t>Содержание</w:t>
      </w:r>
    </w:p>
    <w:p w14:paraId="7470EA73">
      <w:pPr>
        <w:ind w:left="0" w:leftChars="0" w:firstLine="280" w:firstLineChars="100"/>
        <w:rPr>
          <w:rFonts w:hint="default"/>
          <w:b w:val="0"/>
          <w:bCs/>
          <w:i w:val="0"/>
          <w:iCs w:val="0"/>
          <w:lang w:val="ru-RU"/>
        </w:rPr>
      </w:pPr>
      <w:r>
        <w:rPr>
          <w:b w:val="0"/>
          <w:bCs/>
          <w:i w:val="0"/>
          <w:iCs w:val="0"/>
          <w:lang w:val="ru-RU"/>
        </w:rPr>
        <w:t>Пояснительная</w:t>
      </w:r>
      <w:r>
        <w:rPr>
          <w:rFonts w:hint="default"/>
          <w:b w:val="0"/>
          <w:bCs/>
          <w:i w:val="0"/>
          <w:iCs w:val="0"/>
          <w:lang w:val="ru-RU"/>
        </w:rPr>
        <w:t xml:space="preserve"> записка</w:t>
      </w:r>
    </w:p>
    <w:p w14:paraId="24085272">
      <w:pPr>
        <w:pStyle w:val="11"/>
        <w:rPr>
          <w:rFonts w:hint="default" w:asciiTheme="minorHAnsi" w:hAnsiTheme="minorHAnsi" w:eastAsiaTheme="minorEastAsia" w:cstheme="minorBidi"/>
          <w:lang w:val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"_Toc5267690" </w:instrText>
      </w:r>
      <w:r>
        <w:fldChar w:fldCharType="separate"/>
      </w:r>
      <w:r>
        <w:rPr>
          <w:rStyle w:val="6"/>
          <w:szCs w:val="28"/>
        </w:rPr>
        <w:t>1 Основные требования к структуре и оформлению индивидуального проекта</w:t>
      </w:r>
      <w:r>
        <w:rPr>
          <w:rStyle w:val="6"/>
          <w:rFonts w:hint="default"/>
          <w:szCs w:val="28"/>
          <w:lang w:val="ru-RU"/>
        </w:rPr>
        <w:t>.</w:t>
      </w:r>
      <w:r>
        <w:rPr>
          <w:rStyle w:val="6"/>
          <w:szCs w:val="28"/>
        </w:rPr>
        <w:t>……………………………………………………………………</w:t>
      </w:r>
      <w:r>
        <w:rPr>
          <w:rStyle w:val="6"/>
          <w:rFonts w:hint="default"/>
          <w:szCs w:val="28"/>
          <w:lang w:val="ru-RU"/>
        </w:rPr>
        <w:t>...</w:t>
      </w:r>
      <w:r>
        <w:rPr>
          <w:rStyle w:val="6"/>
          <w:szCs w:val="28"/>
        </w:rPr>
        <w:t>……..</w:t>
      </w:r>
      <w:r>
        <w:rPr>
          <w:rFonts w:hint="default"/>
          <w:lang w:val="ru-RU"/>
        </w:rPr>
        <w:t>5</w:t>
      </w:r>
      <w:r>
        <w:fldChar w:fldCharType="end"/>
      </w:r>
      <w:r>
        <w:rPr>
          <w:rFonts w:hint="default"/>
          <w:lang w:val="ru-RU"/>
        </w:rPr>
        <w:t xml:space="preserve"> </w:t>
      </w:r>
    </w:p>
    <w:p w14:paraId="2F7738E4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"_Toc5267691" </w:instrText>
      </w:r>
      <w:r>
        <w:fldChar w:fldCharType="separate"/>
      </w:r>
      <w:r>
        <w:rPr>
          <w:rStyle w:val="6"/>
          <w:szCs w:val="28"/>
        </w:rPr>
        <w:t>1.1 Структура индивидуального проекта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fldChar w:fldCharType="end"/>
      </w:r>
    </w:p>
    <w:p w14:paraId="35091605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"_Toc5267692" </w:instrText>
      </w:r>
      <w:r>
        <w:fldChar w:fldCharType="separate"/>
      </w:r>
      <w:r>
        <w:rPr>
          <w:rStyle w:val="6"/>
          <w:szCs w:val="28"/>
          <w:lang w:eastAsia="en-US"/>
        </w:rPr>
        <w:t>1.2 Оформление текстовой части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6</w:t>
      </w:r>
      <w:r>
        <w:rPr>
          <w:szCs w:val="28"/>
        </w:rPr>
        <w:fldChar w:fldCharType="end"/>
      </w:r>
    </w:p>
    <w:p w14:paraId="374A36E0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"_Toc5267693" </w:instrText>
      </w:r>
      <w:r>
        <w:fldChar w:fldCharType="separate"/>
      </w:r>
      <w:r>
        <w:rPr>
          <w:rStyle w:val="6"/>
          <w:szCs w:val="28"/>
          <w:lang w:eastAsia="en-US"/>
        </w:rPr>
        <w:t>1</w:t>
      </w:r>
      <w:r>
        <w:rPr>
          <w:rStyle w:val="6"/>
          <w:szCs w:val="28"/>
        </w:rPr>
        <w:t>.3 Оформление заголовков и подзаголовков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6</w:t>
      </w:r>
      <w:r>
        <w:rPr>
          <w:szCs w:val="28"/>
        </w:rPr>
        <w:fldChar w:fldCharType="end"/>
      </w:r>
    </w:p>
    <w:p w14:paraId="2945CEC9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"_Toc5267694" </w:instrText>
      </w:r>
      <w:r>
        <w:fldChar w:fldCharType="separate"/>
      </w:r>
      <w:r>
        <w:rPr>
          <w:rStyle w:val="6"/>
          <w:szCs w:val="28"/>
        </w:rPr>
        <w:t>1.4 Нумерация страниц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7</w:t>
      </w:r>
      <w:r>
        <w:rPr>
          <w:szCs w:val="28"/>
        </w:rPr>
        <w:fldChar w:fldCharType="end"/>
      </w:r>
    </w:p>
    <w:p w14:paraId="6FCA9F17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"_Toc5267695" </w:instrText>
      </w:r>
      <w:r>
        <w:fldChar w:fldCharType="separate"/>
      </w:r>
      <w:r>
        <w:rPr>
          <w:rStyle w:val="6"/>
          <w:szCs w:val="28"/>
        </w:rPr>
        <w:t>1.5 Оформление иллюстраций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7</w:t>
      </w:r>
      <w:r>
        <w:rPr>
          <w:szCs w:val="28"/>
        </w:rPr>
        <w:fldChar w:fldCharType="end"/>
      </w:r>
    </w:p>
    <w:p w14:paraId="73FE9538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"_Toc5267696" </w:instrText>
      </w:r>
      <w:r>
        <w:fldChar w:fldCharType="separate"/>
      </w:r>
      <w:r>
        <w:rPr>
          <w:rStyle w:val="6"/>
          <w:szCs w:val="28"/>
        </w:rPr>
        <w:t>1.6 Оформление таблиц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8</w:t>
      </w:r>
      <w:r>
        <w:rPr>
          <w:szCs w:val="28"/>
        </w:rPr>
        <w:fldChar w:fldCharType="end"/>
      </w:r>
    </w:p>
    <w:p w14:paraId="5E6ABF2B">
      <w:pPr>
        <w:pStyle w:val="12"/>
        <w:tabs>
          <w:tab w:val="right" w:leader="dot" w:pos="9345"/>
        </w:tabs>
        <w:ind w:left="0" w:firstLine="0"/>
        <w:rPr>
          <w:rFonts w:asciiTheme="minorHAnsi" w:hAnsiTheme="minorHAnsi" w:eastAsiaTheme="minorEastAsia" w:cstheme="minorBidi"/>
          <w:szCs w:val="28"/>
        </w:rPr>
      </w:pPr>
      <w:r>
        <w:fldChar w:fldCharType="begin"/>
      </w:r>
      <w:r>
        <w:instrText xml:space="preserve"> HYPERLINK \l "_Toc5267698" </w:instrText>
      </w:r>
      <w:r>
        <w:fldChar w:fldCharType="separate"/>
      </w:r>
      <w:r>
        <w:rPr>
          <w:rStyle w:val="6"/>
          <w:szCs w:val="28"/>
        </w:rPr>
        <w:t>1.7 Оформление списка литературы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8</w:t>
      </w:r>
      <w:r>
        <w:rPr>
          <w:szCs w:val="28"/>
        </w:rPr>
        <w:fldChar w:fldCharType="end"/>
      </w:r>
    </w:p>
    <w:p w14:paraId="24B8FCC9">
      <w:pPr>
        <w:pStyle w:val="12"/>
        <w:tabs>
          <w:tab w:val="right" w:leader="dot" w:pos="9345"/>
        </w:tabs>
        <w:ind w:left="0" w:firstLine="0"/>
        <w:rPr>
          <w:rFonts w:hint="default" w:asciiTheme="minorHAnsi" w:hAnsiTheme="minorHAnsi" w:eastAsiaTheme="minorEastAsia" w:cstheme="minorBidi"/>
          <w:szCs w:val="28"/>
          <w:lang w:val="ru-RU"/>
        </w:rPr>
      </w:pPr>
      <w:r>
        <w:fldChar w:fldCharType="begin"/>
      </w:r>
      <w:r>
        <w:instrText xml:space="preserve"> HYPERLINK \l "_Toc5267699" </w:instrText>
      </w:r>
      <w:r>
        <w:fldChar w:fldCharType="separate"/>
      </w:r>
      <w:r>
        <w:rPr>
          <w:rStyle w:val="6"/>
          <w:szCs w:val="28"/>
        </w:rPr>
        <w:t>1.8 Оформление приложений</w:t>
      </w:r>
      <w:r>
        <w:rPr>
          <w:szCs w:val="28"/>
        </w:rPr>
        <w:tab/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fldChar w:fldCharType="end"/>
      </w:r>
      <w:r>
        <w:rPr>
          <w:rFonts w:hint="default"/>
          <w:szCs w:val="28"/>
          <w:lang w:val="ru-RU"/>
        </w:rPr>
        <w:t>0</w:t>
      </w:r>
    </w:p>
    <w:p w14:paraId="71D54D99">
      <w:pPr>
        <w:pStyle w:val="11"/>
        <w:rPr>
          <w:rFonts w:hint="default" w:asciiTheme="minorHAnsi" w:hAnsiTheme="minorHAnsi" w:eastAsiaTheme="minorEastAsia" w:cstheme="minorBidi"/>
          <w:lang w:val="ru-RU"/>
        </w:rPr>
      </w:pPr>
      <w:r>
        <w:fldChar w:fldCharType="begin"/>
      </w:r>
      <w:r>
        <w:instrText xml:space="preserve"> HYPERLINK \l "_Toc5267704" </w:instrText>
      </w:r>
      <w:r>
        <w:fldChar w:fldCharType="separate"/>
      </w:r>
      <w:r>
        <w:rPr>
          <w:rStyle w:val="6"/>
          <w:szCs w:val="28"/>
        </w:rPr>
        <w:t>Список использованной литературы</w:t>
      </w:r>
      <w:r>
        <w:tab/>
      </w:r>
      <w:r>
        <w:rPr>
          <w:rFonts w:hint="default"/>
          <w:lang w:val="ru-RU"/>
        </w:rPr>
        <w:t>1</w:t>
      </w:r>
      <w:r>
        <w:fldChar w:fldCharType="end"/>
      </w:r>
      <w:r>
        <w:rPr>
          <w:rFonts w:hint="default"/>
          <w:lang w:val="ru-RU"/>
        </w:rPr>
        <w:t>2</w:t>
      </w:r>
    </w:p>
    <w:p w14:paraId="40F598C6">
      <w:pPr>
        <w:pStyle w:val="11"/>
      </w:pPr>
      <w:r>
        <w:fldChar w:fldCharType="begin"/>
      </w:r>
      <w:r>
        <w:instrText xml:space="preserve"> HYPERLINK \l "_Toc5267705" </w:instrText>
      </w:r>
      <w:r>
        <w:fldChar w:fldCharType="separate"/>
      </w:r>
      <w:r>
        <w:rPr>
          <w:rStyle w:val="6"/>
          <w:szCs w:val="28"/>
        </w:rPr>
        <w:t xml:space="preserve">Приложение А </w:t>
      </w:r>
      <w:r>
        <w:tab/>
      </w:r>
      <w:r>
        <w:t>1</w:t>
      </w:r>
      <w:r>
        <w:rPr>
          <w:rFonts w:hint="default"/>
          <w:lang w:val="ru-RU"/>
        </w:rPr>
        <w:t>3</w:t>
      </w:r>
      <w:r>
        <w:fldChar w:fldCharType="end"/>
      </w:r>
    </w:p>
    <w:p w14:paraId="2091FE42">
      <w:pPr>
        <w:ind w:firstLine="0"/>
        <w:rPr>
          <w:rFonts w:eastAsiaTheme="minorEastAsia"/>
        </w:rPr>
      </w:pPr>
    </w:p>
    <w:p w14:paraId="646FC11A">
      <w:pPr>
        <w:pStyle w:val="11"/>
        <w:rPr>
          <w:rFonts w:eastAsiaTheme="minorEastAsia"/>
        </w:rPr>
      </w:pPr>
    </w:p>
    <w:p w14:paraId="2645D44F">
      <w:pPr>
        <w:spacing w:after="200" w:line="276" w:lineRule="auto"/>
        <w:ind w:firstLine="0"/>
        <w:jc w:val="left"/>
        <w:rPr>
          <w:sz w:val="24"/>
        </w:rPr>
      </w:pPr>
      <w:r>
        <w:rPr>
          <w:szCs w:val="28"/>
        </w:rPr>
        <w:fldChar w:fldCharType="end"/>
      </w:r>
    </w:p>
    <w:p w14:paraId="302532FF">
      <w:pPr>
        <w:spacing w:after="200" w:line="276" w:lineRule="auto"/>
        <w:ind w:firstLine="0"/>
        <w:jc w:val="left"/>
        <w:rPr>
          <w:sz w:val="24"/>
        </w:rPr>
      </w:pPr>
    </w:p>
    <w:p w14:paraId="5E1B6D91">
      <w:pPr>
        <w:spacing w:after="200" w:line="276" w:lineRule="auto"/>
        <w:ind w:firstLine="0"/>
        <w:jc w:val="left"/>
        <w:rPr>
          <w:sz w:val="24"/>
        </w:rPr>
      </w:pPr>
    </w:p>
    <w:p w14:paraId="4F203204">
      <w:pPr>
        <w:spacing w:after="200" w:line="276" w:lineRule="auto"/>
        <w:ind w:firstLine="0"/>
        <w:jc w:val="left"/>
        <w:rPr>
          <w:sz w:val="24"/>
        </w:rPr>
      </w:pPr>
    </w:p>
    <w:p w14:paraId="25FB12D8">
      <w:pPr>
        <w:spacing w:after="200" w:line="276" w:lineRule="auto"/>
        <w:ind w:firstLine="0"/>
        <w:jc w:val="left"/>
        <w:rPr>
          <w:sz w:val="24"/>
        </w:rPr>
      </w:pPr>
    </w:p>
    <w:p w14:paraId="1269EA7F">
      <w:pPr>
        <w:spacing w:after="200" w:line="276" w:lineRule="auto"/>
        <w:ind w:firstLine="0"/>
        <w:jc w:val="left"/>
      </w:pPr>
    </w:p>
    <w:p w14:paraId="0FA9C5F3">
      <w:pPr>
        <w:spacing w:after="200" w:line="276" w:lineRule="auto"/>
        <w:ind w:firstLine="0"/>
        <w:jc w:val="left"/>
      </w:pPr>
    </w:p>
    <w:p w14:paraId="37CE6541">
      <w:pPr>
        <w:spacing w:after="200" w:line="276" w:lineRule="auto"/>
        <w:ind w:firstLine="0"/>
        <w:jc w:val="left"/>
      </w:pPr>
    </w:p>
    <w:p w14:paraId="25CC03C5">
      <w:pPr>
        <w:spacing w:after="200" w:line="276" w:lineRule="auto"/>
        <w:ind w:firstLine="0"/>
        <w:jc w:val="left"/>
      </w:pPr>
    </w:p>
    <w:p w14:paraId="1844A554">
      <w:pPr>
        <w:spacing w:after="200" w:line="276" w:lineRule="auto"/>
        <w:ind w:firstLine="0"/>
        <w:jc w:val="left"/>
      </w:pPr>
    </w:p>
    <w:p w14:paraId="77D40C7B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</w:p>
    <w:p w14:paraId="506F01B8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</w:p>
    <w:p w14:paraId="6A049527">
      <w:pPr>
        <w:spacing w:after="200" w:line="276" w:lineRule="auto"/>
        <w:ind w:firstLine="0"/>
        <w:jc w:val="left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ПОЯСНИТЕЛЬНАЯ ЗАПИСКА</w:t>
      </w:r>
    </w:p>
    <w:p w14:paraId="1FC21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Методические рекомендации по выполнению и защите индивидуального проекта предназначены для студентов 1 курса всех специальностей и профессий, и разработаны в соответствии с требованиями Федерального государственного образовательного стандарта среднего общего образования (утв. Приказом Министерства образования и науки Российской Федерации от 17 05.2012 г. № 413 (в редакции от 12.08.2022 г. 732), положений Федеральной программы среднего</w:t>
      </w:r>
      <w:r>
        <w:rPr>
          <w:rFonts w:hint="default" w:eastAsiaTheme="majorEastAsia"/>
          <w:b w:val="0"/>
          <w:bCs w:val="0"/>
          <w:szCs w:val="28"/>
          <w:lang w:val="en-US"/>
        </w:rPr>
        <w:t xml:space="preserve"> </w:t>
      </w:r>
      <w:r>
        <w:rPr>
          <w:rFonts w:hint="default" w:eastAsiaTheme="majorEastAsia"/>
          <w:b w:val="0"/>
          <w:bCs w:val="0"/>
          <w:szCs w:val="28"/>
        </w:rPr>
        <w:t>общего образования (утв. Приказом Министерства просвещения Российской Федерации от 23.11.2022 № 1014).</w:t>
      </w:r>
    </w:p>
    <w:p w14:paraId="0B13A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708" w:firstLineChars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>
        <w:rPr>
          <w:rFonts w:hint="default" w:eastAsiaTheme="majorEastAsia"/>
          <w:b w:val="0"/>
          <w:bCs w:val="0"/>
          <w:szCs w:val="28"/>
          <w:lang w:val="en-US"/>
        </w:rPr>
        <w:t xml:space="preserve"> </w:t>
      </w:r>
      <w:r>
        <w:rPr>
          <w:rFonts w:hint="default" w:eastAsiaTheme="majorEastAsia"/>
          <w:b w:val="0"/>
          <w:bCs w:val="0"/>
          <w:szCs w:val="28"/>
        </w:rPr>
        <w:t>Индивидуальный проект выполняется обучающимся самостоятельно под руководством преподавателя, в любой избранной области деятельности (познавательной, практической,учебноисследовательской, социальной, художественно-творческой, иной).</w:t>
      </w:r>
    </w:p>
    <w:p w14:paraId="16D69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708" w:firstLineChars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Результаты выполнения индивидуального проекта должны отражать: сформированность навыков коммуникативной, учебно-исследовательской деятельности, </w:t>
      </w:r>
    </w:p>
    <w:p w14:paraId="39876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критического мышления;</w:t>
      </w:r>
    </w:p>
    <w:p w14:paraId="70682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 способность к инновационной, аналитической, творческой, интеллектуальной </w:t>
      </w:r>
    </w:p>
    <w:p w14:paraId="40715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деятельности;</w:t>
      </w:r>
    </w:p>
    <w:p w14:paraId="214C9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 сформированность навыков проектной деятельности, а также самостоятельного </w:t>
      </w:r>
    </w:p>
    <w:p w14:paraId="14166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применения приобретенных знаний и способов действий при решении различных задач, </w:t>
      </w:r>
    </w:p>
    <w:p w14:paraId="71128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используя знания одного или нескольких учебных предметов или предметных областей;</w:t>
      </w:r>
    </w:p>
    <w:p w14:paraId="65336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 способность постановки цели и формулирования гипотезы исследования, планирования </w:t>
      </w:r>
    </w:p>
    <w:p w14:paraId="347CA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работы, отбора и интерпретации необходимой информации, структурирования </w:t>
      </w:r>
    </w:p>
    <w:p w14:paraId="65C1F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аргументации результатов исследования на основе собранных данных, презентации </w:t>
      </w:r>
    </w:p>
    <w:p w14:paraId="2F0ED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результатов.</w:t>
      </w:r>
    </w:p>
    <w:p w14:paraId="270BC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Индивидуальный проект выполняется обучающимся в течение одного полугодия.Проект может быть исследовательским; информационно-поисковым; практикоориентированным:</w:t>
      </w:r>
    </w:p>
    <w:p w14:paraId="748ED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исследовательский тип работы требует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14:paraId="36C01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информационно-поисковый проект требует направленности на сбор информации о какомто объекте, физическом явлении,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14:paraId="005C1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</w:t>
      </w:r>
      <w:r>
        <w:rPr>
          <w:rFonts w:hint="default" w:eastAsiaTheme="majorEastAsia"/>
          <w:b w:val="0"/>
          <w:bCs w:val="0"/>
          <w:szCs w:val="28"/>
          <w:lang w:val="ru-RU"/>
        </w:rPr>
        <w:t>п</w:t>
      </w:r>
      <w:r>
        <w:rPr>
          <w:rFonts w:hint="default" w:eastAsiaTheme="majorEastAsia"/>
          <w:b w:val="0"/>
          <w:bCs w:val="0"/>
          <w:szCs w:val="28"/>
        </w:rPr>
        <w:t xml:space="preserve">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14:paraId="66C1A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Процедуру работы над проектом можно разбить на 6 этапов. Этапы работы над проектом можно представить в виде следующей схемы</w:t>
      </w:r>
      <w:r>
        <w:rPr>
          <w:rFonts w:hint="default" w:eastAsiaTheme="majorEastAsia"/>
          <w:b w:val="0"/>
          <w:bCs w:val="0"/>
          <w:szCs w:val="28"/>
          <w:lang w:val="ru-RU"/>
        </w:rPr>
        <w:t xml:space="preserve"> </w:t>
      </w:r>
      <w:r>
        <w:rPr>
          <w:rFonts w:hint="default" w:eastAsiaTheme="majorEastAsia"/>
          <w:b w:val="0"/>
          <w:bCs w:val="0"/>
          <w:szCs w:val="28"/>
        </w:rPr>
        <w:t>:</w:t>
      </w:r>
    </w:p>
    <w:p w14:paraId="2FD38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подготовительный</w:t>
      </w:r>
    </w:p>
    <w:p w14:paraId="3D1F3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определение руководителей проектов;</w:t>
      </w:r>
    </w:p>
    <w:p w14:paraId="3002C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поиск проблемного поля;</w:t>
      </w:r>
    </w:p>
    <w:p w14:paraId="43E2C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выбор темы и её конкретизация;</w:t>
      </w:r>
    </w:p>
    <w:p w14:paraId="5FA01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формирование проектной группы;</w:t>
      </w:r>
    </w:p>
    <w:p w14:paraId="01464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поисковый</w:t>
      </w:r>
    </w:p>
    <w:p w14:paraId="010E0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уточнение тематического поля и темы проекта, её конкретизация;</w:t>
      </w:r>
    </w:p>
    <w:p w14:paraId="4B3A5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определение и анализ проблемы;</w:t>
      </w:r>
    </w:p>
    <w:p w14:paraId="2B6CF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постановка цели проекта;</w:t>
      </w:r>
    </w:p>
    <w:p w14:paraId="06F75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аналитический</w:t>
      </w:r>
    </w:p>
    <w:p w14:paraId="5B905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анализ имеющейся информации;</w:t>
      </w:r>
    </w:p>
    <w:p w14:paraId="7BA46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поиск информационных лакун;</w:t>
      </w:r>
    </w:p>
    <w:p w14:paraId="7FD5D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сбор и изучение информации;</w:t>
      </w:r>
    </w:p>
    <w:p w14:paraId="0180F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 xml:space="preserve">поиск оптимального способа достижения цели проекта (анализ альтернативных решений), </w:t>
      </w:r>
    </w:p>
    <w:p w14:paraId="4D60E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построение алгоритма деятельности;</w:t>
      </w:r>
    </w:p>
    <w:p w14:paraId="2DA96B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составление плана реализации проекта: пошаговое планирование работ;</w:t>
      </w:r>
    </w:p>
    <w:p w14:paraId="0E321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анализ ресурсов;</w:t>
      </w:r>
    </w:p>
    <w:p w14:paraId="11068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практический</w:t>
      </w:r>
    </w:p>
    <w:p w14:paraId="2B609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выполнение запланированных технологических операций;</w:t>
      </w:r>
    </w:p>
    <w:p w14:paraId="01D5D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текущий контроль качества составления проекта;</w:t>
      </w:r>
    </w:p>
    <w:p w14:paraId="066B6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внесение (при необходимости) изменений в разработку проекта;</w:t>
      </w:r>
    </w:p>
    <w:p w14:paraId="71AC3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презентационный</w:t>
      </w:r>
    </w:p>
    <w:p w14:paraId="6A4CF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подготовка презентационных материалов;</w:t>
      </w:r>
    </w:p>
    <w:p w14:paraId="337BE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презентация проекта;</w:t>
      </w:r>
    </w:p>
    <w:p w14:paraId="2783C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изучение возможностей использования результатов проекта;</w:t>
      </w:r>
    </w:p>
    <w:p w14:paraId="41BF6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/>
          <w:bCs/>
          <w:szCs w:val="28"/>
        </w:rPr>
      </w:pPr>
      <w:r>
        <w:rPr>
          <w:rFonts w:hint="default" w:eastAsiaTheme="majorEastAsia"/>
          <w:b/>
          <w:bCs/>
          <w:szCs w:val="28"/>
        </w:rPr>
        <w:t>контрольный</w:t>
      </w:r>
    </w:p>
    <w:p w14:paraId="3EAFC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hint="default" w:eastAsiaTheme="majorEastAsia"/>
          <w:b w:val="0"/>
          <w:bCs w:val="0"/>
          <w:szCs w:val="28"/>
        </w:rPr>
      </w:pPr>
      <w:r>
        <w:rPr>
          <w:rFonts w:hint="default" w:eastAsiaTheme="majorEastAsia"/>
          <w:b w:val="0"/>
          <w:bCs w:val="0"/>
          <w:szCs w:val="28"/>
        </w:rPr>
        <w:t> анализ результатов выполнения проекта;</w:t>
      </w:r>
    </w:p>
    <w:p w14:paraId="41160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0"/>
        <w:jc w:val="left"/>
        <w:textAlignment w:val="auto"/>
        <w:rPr>
          <w:rFonts w:eastAsiaTheme="majorEastAsia" w:cstheme="majorBidi"/>
          <w:b w:val="0"/>
          <w:bCs w:val="0"/>
          <w:szCs w:val="28"/>
        </w:rPr>
        <w:sectPr>
          <w:footerReference r:id="rId6" w:type="first"/>
          <w:footerReference r:id="rId5" w:type="default"/>
          <w:pgSz w:w="11906" w:h="16838"/>
          <w:pgMar w:top="720" w:right="720" w:bottom="720" w:left="720" w:header="708" w:footer="708" w:gutter="0"/>
          <w:pgNumType w:start="1"/>
          <w:cols w:space="708" w:num="1"/>
          <w:titlePg/>
          <w:docGrid w:linePitch="381" w:charSpace="0"/>
        </w:sectPr>
      </w:pPr>
      <w:r>
        <w:rPr>
          <w:rFonts w:hint="default" w:eastAsiaTheme="majorEastAsia"/>
          <w:b w:val="0"/>
          <w:bCs w:val="0"/>
          <w:szCs w:val="28"/>
        </w:rPr>
        <w:t> оценка качества выполнения проекта.</w:t>
      </w:r>
    </w:p>
    <w:p w14:paraId="1BBFDEDD">
      <w:pPr>
        <w:pStyle w:val="2"/>
        <w:spacing w:before="0" w:after="0"/>
        <w:ind w:firstLine="0"/>
        <w:jc w:val="both"/>
        <w:rPr>
          <w:b/>
          <w:bCs w:val="0"/>
          <w:i/>
          <w:iCs/>
        </w:rPr>
      </w:pPr>
      <w:bookmarkStart w:id="0" w:name="_Toc5267690"/>
      <w:r>
        <w:t xml:space="preserve">1 </w:t>
      </w:r>
      <w:r>
        <w:rPr>
          <w:b/>
          <w:bCs w:val="0"/>
          <w:i/>
          <w:iCs/>
        </w:rPr>
        <w:t>Основные требования к структуре и оформлению индивидуального проекта</w:t>
      </w:r>
      <w:bookmarkEnd w:id="0"/>
    </w:p>
    <w:p w14:paraId="50EE6841">
      <w:pPr>
        <w:pStyle w:val="3"/>
        <w:spacing w:before="0" w:after="0"/>
        <w:ind w:firstLine="0"/>
      </w:pPr>
      <w:bookmarkStart w:id="1" w:name="_Toc5267691"/>
      <w:r>
        <w:t>1.1 Структура индивидуального проекта</w:t>
      </w:r>
      <w:bookmarkEnd w:id="1"/>
    </w:p>
    <w:p w14:paraId="7C9E13F8">
      <w:pPr>
        <w:pStyle w:val="3"/>
        <w:spacing w:before="0" w:after="0"/>
        <w:ind w:firstLine="0"/>
      </w:pPr>
      <w:r>
        <w:rPr>
          <w:lang w:eastAsia="en-US"/>
        </w:rPr>
        <w:t>Индивидуальный</w:t>
      </w:r>
      <w:r>
        <w:rPr>
          <w:lang w:eastAsia="en-US"/>
        </w:rPr>
        <w:tab/>
      </w:r>
      <w:r>
        <w:rPr>
          <w:lang w:eastAsia="en-US"/>
        </w:rPr>
        <w:t xml:space="preserve"> проект имеет следующую структуру:</w:t>
      </w:r>
    </w:p>
    <w:p w14:paraId="775BEEE2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Титульный лист (Приложение А);</w:t>
      </w:r>
    </w:p>
    <w:p w14:paraId="3BB6DD8F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Содержание;</w:t>
      </w:r>
    </w:p>
    <w:p w14:paraId="419B24E1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Введение;</w:t>
      </w:r>
    </w:p>
    <w:p w14:paraId="01B23BC9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Основная часть;</w:t>
      </w:r>
    </w:p>
    <w:p w14:paraId="386E9342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Заключение;</w:t>
      </w:r>
    </w:p>
    <w:p w14:paraId="6B5E2EF3">
      <w:pPr>
        <w:pStyle w:val="18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Список использованной литературы;</w:t>
      </w:r>
    </w:p>
    <w:p w14:paraId="19C7E596">
      <w:pPr>
        <w:pStyle w:val="18"/>
        <w:numPr>
          <w:ilvl w:val="0"/>
          <w:numId w:val="1"/>
        </w:numPr>
        <w:ind w:left="782" w:hanging="357"/>
        <w:rPr>
          <w:lang w:eastAsia="en-US"/>
        </w:rPr>
      </w:pPr>
      <w:r>
        <w:rPr>
          <w:lang w:eastAsia="en-US"/>
        </w:rPr>
        <w:t>Приложения.</w:t>
      </w:r>
    </w:p>
    <w:p w14:paraId="23425142">
      <w:pPr>
        <w:rPr>
          <w:lang w:eastAsia="en-US"/>
        </w:rPr>
      </w:pPr>
      <w:r>
        <w:rPr>
          <w:lang w:eastAsia="en-US"/>
        </w:rPr>
        <w:t xml:space="preserve">Во </w:t>
      </w:r>
      <w:r>
        <w:rPr>
          <w:b/>
          <w:lang w:eastAsia="en-US"/>
        </w:rPr>
        <w:t>введении</w:t>
      </w:r>
      <w:r>
        <w:rPr>
          <w:lang w:eastAsia="en-US"/>
        </w:rPr>
        <w:t xml:space="preserve"> (1-2 страницы) автор может обосновать выбор темы проекта, отразить его актуальность, показать научную новизну, теоретическую и практическую значимость работы. Логичным заключением введения будет формулировка цели и задач исследования, указание методов, которые использовались при разработке проекта.</w:t>
      </w:r>
    </w:p>
    <w:p w14:paraId="52163F64">
      <w:pPr>
        <w:rPr>
          <w:lang w:eastAsia="en-US"/>
        </w:rPr>
      </w:pPr>
      <w:r>
        <w:rPr>
          <w:b/>
          <w:lang w:eastAsia="en-US"/>
        </w:rPr>
        <w:t>Основная часть</w:t>
      </w:r>
      <w:r>
        <w:rPr>
          <w:lang w:eastAsia="en-US"/>
        </w:rPr>
        <w:t xml:space="preserve"> состоит из 1-2 разделов (10-15 страниц). </w:t>
      </w:r>
      <w:r>
        <w:t>Первый, как правило, содержит теоретический материал, а второй - практический.</w:t>
      </w:r>
      <w:r>
        <w:rPr>
          <w:lang w:eastAsia="en-US"/>
        </w:rPr>
        <w:t xml:space="preserve"> Содержание основной части должно точно соответствовать теме и полностью ее раскрывать. Основная часть должна содержать информацию, собранную и обработанную обучающимся, характеристику методов решения проблемы, сравнение старых и предполагаемых методов решения, обоснование выбранного варианта решения (эффективность, точность, простота, наглядность, практическая значимость).</w:t>
      </w:r>
    </w:p>
    <w:p w14:paraId="34AAC6DC">
      <w:r>
        <w:rPr>
          <w:b/>
          <w:bCs/>
        </w:rPr>
        <w:t>Заключение</w:t>
      </w:r>
      <w:r>
        <w:t xml:space="preserve"> (1-2 страницы) 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 практическое значение результатов).</w:t>
      </w:r>
      <w:r>
        <w:rPr>
          <w:lang w:eastAsia="he-IL" w:bidi="he-IL"/>
        </w:rPr>
        <w:t xml:space="preserve"> </w:t>
      </w:r>
    </w:p>
    <w:p w14:paraId="78D15724">
      <w:pPr>
        <w:rPr>
          <w:lang w:eastAsia="en-US"/>
        </w:rPr>
      </w:pPr>
      <w:r>
        <w:rPr>
          <w:b/>
          <w:lang w:eastAsia="en-US"/>
        </w:rPr>
        <w:t>Список использованной литературы</w:t>
      </w:r>
      <w:r>
        <w:rPr>
          <w:lang w:eastAsia="en-US"/>
        </w:rPr>
        <w:t xml:space="preserve"> (не менее 3 источников) оформляется в соответствии с требованиями ГОСТа.</w:t>
      </w:r>
    </w:p>
    <w:p w14:paraId="54CC66FA">
      <w:r>
        <w:rPr>
          <w:bCs/>
        </w:rPr>
        <w:t xml:space="preserve">В </w:t>
      </w:r>
      <w:r>
        <w:rPr>
          <w:b/>
          <w:bCs/>
        </w:rPr>
        <w:t>приложении</w:t>
      </w:r>
      <w:r>
        <w:t xml:space="preserve"> помещаются дополнительные материалы, которые способствуют лучшему пониманию полученных автором результатов.</w:t>
      </w:r>
    </w:p>
    <w:p w14:paraId="7653F1EC">
      <w:pPr>
        <w:rPr>
          <w:b/>
          <w:bCs/>
        </w:rPr>
      </w:pPr>
      <w:r>
        <w:rPr>
          <w:lang w:eastAsia="en-US"/>
        </w:rPr>
        <w:t xml:space="preserve">По объему индивидуальный проект должен быть не менее 10 листов печатного текста. Для приложений отведено не более 5 стандартных дополнительных страниц. </w:t>
      </w:r>
    </w:p>
    <w:p w14:paraId="14D97708">
      <w:pPr>
        <w:pStyle w:val="3"/>
        <w:ind w:firstLine="0"/>
        <w:rPr>
          <w:lang w:eastAsia="en-US"/>
        </w:rPr>
      </w:pPr>
      <w:bookmarkStart w:id="2" w:name="_Toc5267692"/>
      <w:r>
        <w:rPr>
          <w:lang w:eastAsia="en-US"/>
        </w:rPr>
        <w:t>1.2 Оформление текстовой части</w:t>
      </w:r>
      <w:bookmarkEnd w:id="2"/>
    </w:p>
    <w:p w14:paraId="325F3C86">
      <w:pPr>
        <w:ind w:firstLine="0"/>
      </w:pPr>
      <w:r>
        <w:t xml:space="preserve">Текст набирается с соблюдением следующих правил: </w:t>
      </w:r>
    </w:p>
    <w:p w14:paraId="1718DCCD">
      <w:pPr>
        <w:ind w:firstLine="0"/>
      </w:pPr>
      <w:r>
        <w:t xml:space="preserve">1. Работа выполняется на листах формата А4 (210 х 297 мм). Текст работы излагается на одной стороне листа; </w:t>
      </w:r>
    </w:p>
    <w:p w14:paraId="3A5F54D8">
      <w:pPr>
        <w:ind w:firstLine="0"/>
      </w:pPr>
      <w:r>
        <w:t xml:space="preserve">2. Текст должен быть набран через полтора интервала; </w:t>
      </w:r>
    </w:p>
    <w:p w14:paraId="37C2A202">
      <w:pPr>
        <w:ind w:firstLine="0"/>
        <w:rPr>
          <w:lang w:val="en-US"/>
        </w:rPr>
      </w:pPr>
      <w:r>
        <w:rPr>
          <w:lang w:val="en-US"/>
        </w:rPr>
        <w:t xml:space="preserve">3. </w:t>
      </w:r>
      <w:r>
        <w:t>Шрифт</w:t>
      </w:r>
      <w:r>
        <w:rPr>
          <w:lang w:val="en-US"/>
        </w:rPr>
        <w:t xml:space="preserve"> «Times New Roman», </w:t>
      </w:r>
      <w:r>
        <w:t>размер</w:t>
      </w:r>
      <w:r>
        <w:rPr>
          <w:lang w:val="en-US"/>
        </w:rPr>
        <w:t xml:space="preserve"> </w:t>
      </w:r>
      <w:r>
        <w:t>шрифта</w:t>
      </w:r>
      <w:r>
        <w:rPr>
          <w:lang w:val="en-US"/>
        </w:rPr>
        <w:t xml:space="preserve"> № 14;</w:t>
      </w:r>
    </w:p>
    <w:p w14:paraId="62EFAA39">
      <w:pPr>
        <w:ind w:firstLine="0"/>
      </w:pPr>
      <w:r>
        <w:t xml:space="preserve">4. Параметры полей страницы: левое поле – 3,0 см, правое поле – 1,0 см, верхнее поле– 2,0 см, нижнее поле – 2,0 см.; </w:t>
      </w:r>
    </w:p>
    <w:p w14:paraId="518654CE">
      <w:pPr>
        <w:ind w:firstLine="0"/>
      </w:pPr>
      <w:r>
        <w:t>5. Текст должен быть расположен по ширине страницы с учетом полей;</w:t>
      </w:r>
    </w:p>
    <w:p w14:paraId="03C1E905">
      <w:pPr>
        <w:ind w:firstLine="0"/>
      </w:pPr>
      <w:r>
        <w:t>6. Абзацные отступы должны быть одинаковыми по всему тексту – 1,5 см;</w:t>
      </w:r>
    </w:p>
    <w:p w14:paraId="0E6302D9">
      <w:pPr>
        <w:ind w:firstLine="0"/>
      </w:pPr>
      <w:r>
        <w:t xml:space="preserve">7. Слова внутри абзаца разделяются только одним пробелом; </w:t>
      </w:r>
    </w:p>
    <w:p w14:paraId="12FF420B">
      <w:pPr>
        <w:ind w:firstLine="0"/>
      </w:pPr>
      <w:r>
        <w:t xml:space="preserve">8. Перед знаком препинания пробелы не ставятся, после знака препинания - один пробел; </w:t>
      </w:r>
    </w:p>
    <w:p w14:paraId="4FA0F38C">
      <w:pPr>
        <w:ind w:firstLine="0"/>
      </w:pPr>
      <w:r>
        <w:t xml:space="preserve">9. Между инициалами, между инициалами и фамилией, перед сокращениями и между ними ставится неразрывный пробел (Сtrl + Shift +пробел). Например: 1998 год, т. д., А. С. Пушкин); </w:t>
      </w:r>
    </w:p>
    <w:p w14:paraId="20D10246">
      <w:pPr>
        <w:ind w:firstLine="0"/>
      </w:pPr>
      <w:r>
        <w:t xml:space="preserve">10. Набор текста осуществляется без переносов; </w:t>
      </w:r>
    </w:p>
    <w:p w14:paraId="6EA5EA50">
      <w:pPr>
        <w:ind w:firstLine="0"/>
      </w:pPr>
      <w:r>
        <w:t xml:space="preserve">11. Кавычки («»), скобки ([], ()), маркеры и другие знаки должны быть сохранены аналогичными на протяжении всего материала; </w:t>
      </w:r>
    </w:p>
    <w:p w14:paraId="2647E9A4">
      <w:pPr>
        <w:ind w:firstLine="0"/>
      </w:pPr>
      <w:r>
        <w:t xml:space="preserve">12. В тексте работы при упоминании какого-либо автора указываются сначала его инициалы, затем фамилия (например, по мнению А. П. Гайдара; как подчеркивает К. П. Сидоров, и т. д.); </w:t>
      </w:r>
    </w:p>
    <w:p w14:paraId="26B886E2">
      <w:pPr>
        <w:ind w:firstLine="0"/>
      </w:pPr>
      <w:r>
        <w:t>13. Опечатки, описки и графические неточности в тексте исправляются подчисткой или закрашиванием белой краской и нанесением на том же месте исправленного текста (графики) машинописным способом или черной тушью (чернилами, пастой) рукописным способом. Повреждения листов текстовых документов, помарки и следы не полностью удаленного прежнего текста (графика) не допускаются.</w:t>
      </w:r>
    </w:p>
    <w:p w14:paraId="39DEB5E1">
      <w:pPr>
        <w:ind w:firstLine="0"/>
      </w:pPr>
      <w:r>
        <w:t>14. В изложении текста лучше использовать безличную форму глагола (применяется, определяется) и т.п.</w:t>
      </w:r>
    </w:p>
    <w:p w14:paraId="6AC98C41">
      <w:pPr>
        <w:pStyle w:val="3"/>
        <w:ind w:firstLine="0"/>
        <w:rPr>
          <w:lang w:eastAsia="en-US"/>
        </w:rPr>
      </w:pPr>
      <w:bookmarkStart w:id="3" w:name="_Toc5267693"/>
      <w:r>
        <w:rPr>
          <w:lang w:eastAsia="en-US"/>
        </w:rPr>
        <w:t>1</w:t>
      </w:r>
      <w:r>
        <w:t>.3 Оформление заголовков и подзаголовков</w:t>
      </w:r>
      <w:bookmarkEnd w:id="3"/>
    </w:p>
    <w:p w14:paraId="67B0AA83">
      <w:r>
        <w:t xml:space="preserve">Заголовки разделов следует располагать в середине строк и без точки в конце. Заголовок печатается с прописной буквы шрифтом № 14, без подчеркивания. </w:t>
      </w:r>
    </w:p>
    <w:p w14:paraId="1F48B1A0">
      <w:r>
        <w:t xml:space="preserve">Если заголовок включает в себя несколько предложений, их разделяют точками. Точка в конце последнего предложения не ставится. Переносы слов в заголовках не допускаются. </w:t>
      </w:r>
    </w:p>
    <w:p w14:paraId="0A558C1D">
      <w:r>
        <w:rPr>
          <w:shd w:val="clear" w:color="auto" w:fill="FFFFFF"/>
        </w:rPr>
        <w:t>Расстояние между названием раздела и последующим текстом должно быть равно трем интервалам. Такое же расстояние задерживается между заголовками раздела и подраздела.</w:t>
      </w:r>
    </w:p>
    <w:p w14:paraId="53F163EB">
      <w:r>
        <w:t xml:space="preserve">Каждый раздел текстового документа следует начинать с нового листа. Также должна быть проведена нумерация разделов основной части работы. Нумерацию проводим согласно правилам: </w:t>
      </w:r>
    </w:p>
    <w:p w14:paraId="2F5482D7">
      <w:pPr>
        <w:pStyle w:val="18"/>
        <w:numPr>
          <w:ilvl w:val="0"/>
          <w:numId w:val="2"/>
        </w:numPr>
        <w:ind w:left="0" w:firstLine="709"/>
      </w:pPr>
      <w:r>
        <w:t xml:space="preserve">Текст работы делится на разделы и подразделы, которые должны иметь порядковые номера. </w:t>
      </w:r>
    </w:p>
    <w:p w14:paraId="68B351DD">
      <w:pPr>
        <w:pStyle w:val="18"/>
        <w:numPr>
          <w:ilvl w:val="0"/>
          <w:numId w:val="2"/>
        </w:numPr>
        <w:ind w:left="0" w:firstLine="709"/>
      </w:pPr>
      <w:r>
        <w:t>Заголовки (разделы) должны иметь порядковую нумерацию в пределах основной части текста и обозначаться арабскими цифрами, например: 1; 2; … При этом точка между номером и названием раздела не ставится.</w:t>
      </w:r>
    </w:p>
    <w:p w14:paraId="733063F3">
      <w:pPr>
        <w:pStyle w:val="18"/>
        <w:numPr>
          <w:ilvl w:val="0"/>
          <w:numId w:val="2"/>
        </w:numPr>
        <w:ind w:left="0" w:firstLine="709"/>
      </w:pPr>
      <w:r>
        <w:t xml:space="preserve">Подзаголовки (параграфы) должны иметь порядковую нумерацию в пределах каждого раздела и обозначаться арабскими цифрами без точки в конце, например: 1.1, 2.2, 3.3  и т.д. </w:t>
      </w:r>
    </w:p>
    <w:p w14:paraId="04689F9F">
      <w:pPr>
        <w:pStyle w:val="18"/>
        <w:numPr>
          <w:ilvl w:val="0"/>
          <w:numId w:val="2"/>
        </w:numPr>
        <w:spacing w:after="120"/>
        <w:ind w:left="0" w:firstLine="709"/>
      </w:pPr>
      <w:r>
        <w:t>Если раздел (подраздел) состоит из одного пункта, он также нумеруется.</w:t>
      </w:r>
    </w:p>
    <w:p w14:paraId="37B9C8E0">
      <w:pPr>
        <w:spacing w:after="120"/>
        <w:rPr>
          <w:b/>
        </w:rPr>
      </w:pPr>
      <w:r>
        <w:rPr>
          <w:b/>
        </w:rPr>
        <w:t>Пример</w:t>
      </w:r>
    </w:p>
    <w:p w14:paraId="772DD7A3">
      <w:pPr>
        <w:pStyle w:val="18"/>
        <w:numPr>
          <w:ilvl w:val="0"/>
          <w:numId w:val="3"/>
        </w:numPr>
        <w:contextualSpacing w:val="0"/>
      </w:pPr>
      <w:r>
        <w:t>Заголовок первого раздела</w:t>
      </w:r>
    </w:p>
    <w:p w14:paraId="233B2444">
      <w:pPr>
        <w:pStyle w:val="18"/>
        <w:numPr>
          <w:ilvl w:val="1"/>
          <w:numId w:val="3"/>
        </w:numPr>
        <w:contextualSpacing w:val="0"/>
      </w:pPr>
      <w:r>
        <w:t>Первый подраздел первого раздела</w:t>
      </w:r>
    </w:p>
    <w:p w14:paraId="2B990D50">
      <w:pPr>
        <w:pStyle w:val="18"/>
        <w:numPr>
          <w:ilvl w:val="1"/>
          <w:numId w:val="3"/>
        </w:numPr>
        <w:contextualSpacing w:val="0"/>
      </w:pPr>
      <w:r>
        <w:t>Второй подраздел первого раздела</w:t>
      </w:r>
    </w:p>
    <w:p w14:paraId="0D4B1C42">
      <w:pPr>
        <w:pStyle w:val="18"/>
        <w:numPr>
          <w:ilvl w:val="1"/>
          <w:numId w:val="3"/>
        </w:numPr>
        <w:contextualSpacing w:val="0"/>
      </w:pPr>
      <w:r>
        <w:t>Третий подраздел первого раздела</w:t>
      </w:r>
    </w:p>
    <w:p w14:paraId="0A1D0924">
      <w:pPr>
        <w:pStyle w:val="18"/>
        <w:numPr>
          <w:ilvl w:val="0"/>
          <w:numId w:val="3"/>
        </w:numPr>
        <w:contextualSpacing w:val="0"/>
      </w:pPr>
      <w:r>
        <w:t>Заголовок второго раздела</w:t>
      </w:r>
    </w:p>
    <w:p w14:paraId="04A5407B">
      <w:pPr>
        <w:pStyle w:val="18"/>
        <w:numPr>
          <w:ilvl w:val="1"/>
          <w:numId w:val="3"/>
        </w:numPr>
        <w:contextualSpacing w:val="0"/>
      </w:pPr>
      <w:r>
        <w:t>Первый подраздел второго раздела</w:t>
      </w:r>
    </w:p>
    <w:p w14:paraId="530DC4C2">
      <w:pPr>
        <w:pStyle w:val="18"/>
        <w:numPr>
          <w:ilvl w:val="1"/>
          <w:numId w:val="3"/>
        </w:numPr>
        <w:contextualSpacing w:val="0"/>
      </w:pPr>
      <w:r>
        <w:t>Второй подраздел второго раздела</w:t>
      </w:r>
    </w:p>
    <w:p w14:paraId="6E76AC02">
      <w:pPr>
        <w:pStyle w:val="18"/>
        <w:numPr>
          <w:ilvl w:val="1"/>
          <w:numId w:val="3"/>
        </w:numPr>
        <w:contextualSpacing w:val="0"/>
      </w:pPr>
      <w:r>
        <w:t>Третий подраздел второго раздела</w:t>
      </w:r>
    </w:p>
    <w:p w14:paraId="59F1EA38">
      <w:pPr>
        <w:pStyle w:val="3"/>
      </w:pPr>
      <w:bookmarkStart w:id="4" w:name="_Toc5267694"/>
      <w:r>
        <w:t>1.4 Нумерация страниц</w:t>
      </w:r>
      <w:bookmarkEnd w:id="4"/>
    </w:p>
    <w:p w14:paraId="281B24E8">
      <w:r>
        <w:t xml:space="preserve">Нумерация должна быть сквозной до окончания текстового документа. Первой страницей является титульный лист. Он включается в сквозную нумерацию документа, но номер страницы на нем не ставится. Вторым является содержание, номер страницы также не ставится. На последующих страницах номер проставляют внизу с права поля листа арабскими цифрами без знаков препинания шрифтом № 10. </w:t>
      </w:r>
    </w:p>
    <w:p w14:paraId="221E9227">
      <w:pPr>
        <w:pStyle w:val="3"/>
      </w:pPr>
      <w:bookmarkStart w:id="5" w:name="_Toc5267695"/>
      <w:r>
        <w:t>1.5 Оформление иллюстраций</w:t>
      </w:r>
      <w:bookmarkEnd w:id="5"/>
    </w:p>
    <w:p w14:paraId="24573A15">
      <w:r>
        <w:t xml:space="preserve">Иллюстрации (рисунки, графики, диаграммы и схемы) нумеруются в пределах раздела арабскими цифрами, например, «рисунок 3.1» (первый рисунок третьего раздела) или имеют сквозную нумерацию в пределах всего документа. </w:t>
      </w:r>
    </w:p>
    <w:p w14:paraId="3BBF825F">
      <w:r>
        <w:t>На все рисунки в работе должна быть ссылка в тексте. Два рисунка, следующие один за другим, должны быть разделены не менее чем двумя строчками текста.</w:t>
      </w:r>
    </w:p>
    <w:p w14:paraId="13E85D6B">
      <w:r>
        <w:t>Каждую иллюстрацию сопровождают подрисуночной подписью, которая включает в себя: порядковый номер, заголовок и, если требуется, экспликацию (истолкование, объяснение), которая строится следующим образом — элементы диаграммы, рисунка, графика обозначают цифрами или другими условными знаками, последние выносят за пределы иллюстрации и снабжают объясняющим текстом.</w:t>
      </w:r>
    </w:p>
    <w:p w14:paraId="6C8F718B">
      <w:r>
        <w:t>Рисунки располагают после первой ссылки на них в тексте. Ссылки приводят с указанием порядкового номера рисунка, например, «… на рисунок 3.1» или ссылка — (рисунок 3.1); в случае, когда рисунок не заверстан сразу после абзаца, — со ссылкой на него — (см. рисунок 3.1). При ссылке в тексте слово «рисунок» пишется со строчной буквы, в подрисуночной подписи — с прописной буквы. Название рисунка в подрисуночной подписи также пишется с прописной буквы.</w:t>
      </w:r>
    </w:p>
    <w:p w14:paraId="71EF6FF6">
      <w:pPr>
        <w:pStyle w:val="3"/>
      </w:pPr>
      <w:bookmarkStart w:id="6" w:name="_Toc5267696"/>
      <w:r>
        <w:t>1.6 Оформление таблиц</w:t>
      </w:r>
      <w:bookmarkEnd w:id="6"/>
    </w:p>
    <w:p w14:paraId="1C3B2E3C">
      <w:r>
        <w:t xml:space="preserve">Таблицы применяют для лучшей наглядности и удобства сравнения показателей. Информация в таблице размещается по принципу: одна ячейка — одно сообщение. </w:t>
      </w:r>
    </w:p>
    <w:p w14:paraId="1B32653E">
      <w:r>
        <w:t>Таблицы во всем проекте должны быть выполнены единообразно. Текст в ячейках набирается без абзацного отступа, межстрочный интервал — одинарный. Допускается уменьшение кегля текста шрифта.</w:t>
      </w:r>
    </w:p>
    <w:p w14:paraId="0F2E8BC0">
      <w:r>
        <w:t xml:space="preserve">Таблицу следует располагать непосредственно после текста, в котором она упоминается впервые, или на следующей странице. </w:t>
      </w:r>
    </w:p>
    <w:p w14:paraId="77BF97E5">
      <w:r>
        <w:t>На все таблицы должны быть ссылки. При ссылке следует писать слово «таблица 2» или «см. таблицу 3.1» со строчной буквы. Нумерацию в виде «Таблица 1» располагают над таблицей слева. Наименование таблицы, при его наличии, должно отражать ее содержание, быть точным, кратким. Располагают его над таблицей слева.</w:t>
      </w:r>
    </w:p>
    <w:p w14:paraId="24DB4816">
      <w: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слово «Продолжение» («Окончание») и указывают номер таблицы, например, «Продолжение таблицы 1» («Окончание таблицы 1»).</w:t>
      </w:r>
    </w:p>
    <w:p w14:paraId="1B3201E2">
      <w:r>
        <w:t>В случае переноса на следующую страницу, таблицу следует начинать со строки продолжения, т. е. со строки, содержащей только номера столбцов без названия столбцов. При этом в первой части перенесенной таблицы под строкой с названиями столбцов помещается строка продолжения (номера столбцов). Если вся таблица размещается на одной полосе, строка продолжения не делается.</w:t>
      </w:r>
    </w:p>
    <w:p w14:paraId="17C9872E">
      <w:r>
        <w:t xml:space="preserve">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 </w:t>
      </w:r>
    </w:p>
    <w:p w14:paraId="5E1551E4">
      <w:r>
        <w:t>Заголовки граф (столбцов)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Допускается полужирное прямое начертание шрифта заголовков граф и строк таблицы. Заголовки граф, как правило, записывают параллельно строкам таблицы.</w:t>
      </w:r>
    </w:p>
    <w:p w14:paraId="48DF1BDC">
      <w:r>
        <w:t>При необходимости допускается перпендикулярное расположение заголовков граф, но это снижает удобочитаемость текста.</w:t>
      </w:r>
    </w:p>
    <w:p w14:paraId="529F0D5C">
      <w:r>
        <w:t>Цифры в графах таблиц должны проставляться так, чтобы разряды чисел во всей графе были расположены один под другим. В одной графе количество десятичных знаков должно быть одинаковым. Если данные отсутствуют, то в графах ставят знак «длинное тире». Если цифры, математические знаки повторяются, проставляют повторные их значения, заменять их кавычками или комбинацией кавычек и тире не допускается.</w:t>
      </w:r>
    </w:p>
    <w:p w14:paraId="4FB6FCC5">
      <w:pPr>
        <w:pStyle w:val="3"/>
      </w:pPr>
      <w:bookmarkStart w:id="7" w:name="_Toc5267698"/>
      <w:r>
        <w:t>1.7 Оформление списка литературы</w:t>
      </w:r>
      <w:bookmarkEnd w:id="7"/>
    </w:p>
    <w:p w14:paraId="17EB7168">
      <w:pPr>
        <w:pStyle w:val="3"/>
      </w:pPr>
      <w:r>
        <w:t>В конце текстового документа приводится список использованной литературы</w:t>
      </w:r>
      <w:r>
        <w:rPr>
          <w:b/>
          <w:i/>
        </w:rPr>
        <w:t>,</w:t>
      </w:r>
      <w:r>
        <w:t xml:space="preserve"> в который включают все использованные источники, расположенные в алфавитном порядке согласно фамилиям авторов. Список должен содержать не менее 3-5 наименований литературных источников. Выполнение списка и ссылки на него в тексте - по ГОСТ 7.32.</w:t>
      </w:r>
    </w:p>
    <w:p w14:paraId="018FA3B7">
      <w:pPr>
        <w:spacing w:after="120"/>
      </w:pPr>
      <w:r>
        <w:t>Законодательные и нормативные источники размещают по алфавиту в начале списка; иностранные источники – после перечня всех источников, написанных на русском языке (или переводных).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название издательства, год издания, количество страниц. Фамилию автора указывают в именительном падеже. Если книга написана двумя и более авторами, то их фамилии с инициалами указывают в той последовательности, в какой они напечатаны в книге. При наличии трех и более авторов допускается указывать фамилию и инициалы только первого из них, а далее указывать и др.</w:t>
      </w:r>
    </w:p>
    <w:p w14:paraId="125189F4">
      <w:pPr>
        <w:spacing w:after="120"/>
        <w:ind w:firstLine="0"/>
      </w:pPr>
      <w:r>
        <w:rPr>
          <w:b/>
        </w:rPr>
        <w:t>Примеры записей источников в списке использованной литературы</w:t>
      </w:r>
      <w:r>
        <w:t>:</w:t>
      </w:r>
    </w:p>
    <w:p w14:paraId="48049DF5">
      <w:pPr>
        <w:pStyle w:val="18"/>
        <w:numPr>
          <w:ilvl w:val="0"/>
          <w:numId w:val="4"/>
        </w:numPr>
        <w:spacing w:after="120"/>
        <w:rPr>
          <w:b/>
        </w:rPr>
      </w:pPr>
      <w:r>
        <w:rPr>
          <w:b/>
        </w:rPr>
        <w:t>книги одного, двух, трех и более авторов</w:t>
      </w:r>
    </w:p>
    <w:p w14:paraId="2E868FA0">
      <w:pPr>
        <w:pStyle w:val="18"/>
        <w:spacing w:after="200" w:line="276" w:lineRule="auto"/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1)Ачкевич В.А., Рустамова О.Д. "Немецкий язык для юристов": учеб. пособие / под ред. И.А. Горшеневой. — 4-е изд., перераб. и доп. — М.: ЮНИТИ-ДАНА, 2017 — 407 с.</w:t>
      </w:r>
    </w:p>
    <w:p w14:paraId="30A3C304">
      <w:pPr>
        <w:pStyle w:val="18"/>
        <w:spacing w:after="200" w:line="276" w:lineRule="auto"/>
        <w:ind w:firstLine="0"/>
        <w:rPr>
          <w:szCs w:val="28"/>
        </w:rPr>
      </w:pPr>
      <w:r>
        <w:rPr>
          <w:szCs w:val="28"/>
        </w:rPr>
        <w:t>2)Мартынова А.Е. Немецкий язык: учеб. пособие: для студентов первого курса технического профиля: ВГПГК, 201. -88.</w:t>
      </w:r>
    </w:p>
    <w:p w14:paraId="16FFD242">
      <w:pPr>
        <w:pStyle w:val="18"/>
        <w:spacing w:after="200" w:line="276" w:lineRule="auto"/>
        <w:ind w:firstLine="0"/>
        <w:rPr>
          <w:color w:val="000000"/>
          <w:szCs w:val="28"/>
          <w:shd w:val="clear" w:color="auto" w:fill="FFFFFF"/>
        </w:rPr>
      </w:pPr>
      <w:r>
        <w:rPr>
          <w:szCs w:val="28"/>
        </w:rPr>
        <w:t>3)Миляева Н.Н, Кукина Н.В. Немецкий язык</w:t>
      </w:r>
      <w:r>
        <w:rPr>
          <w:b/>
          <w:szCs w:val="28"/>
        </w:rPr>
        <w:t>:</w:t>
      </w:r>
      <w:r>
        <w:rPr>
          <w:szCs w:val="28"/>
        </w:rPr>
        <w:t xml:space="preserve"> учебник и практикум для СПО; под ред. А.Ф. Зиновьевой- М: Издательство Юрайт, 2016. - 348с.</w:t>
      </w:r>
    </w:p>
    <w:p w14:paraId="71575FED">
      <w:pPr>
        <w:rPr>
          <w:b/>
        </w:rPr>
      </w:pPr>
      <w:r>
        <w:rPr>
          <w:sz w:val="24"/>
        </w:rPr>
        <w:t xml:space="preserve">2) </w:t>
      </w:r>
      <w:r>
        <w:rPr>
          <w:b/>
        </w:rPr>
        <w:t>Книги авторского коллектива «Под редакцией»</w:t>
      </w:r>
    </w:p>
    <w:p w14:paraId="3D0EEE06">
      <w:pPr>
        <w:spacing w:after="120"/>
        <w:ind w:firstLine="0"/>
      </w:pPr>
      <w:r>
        <w:t>Под общей ред. Доброхотовой Е.Н. Профессиональные навыки юриста. М.. Юрайт, 2020г.</w:t>
      </w:r>
    </w:p>
    <w:p w14:paraId="51499DD4">
      <w:pPr>
        <w:spacing w:after="120"/>
        <w:ind w:firstLine="0"/>
      </w:pPr>
      <w:r>
        <w:t>Список использованной литературы необходимо включать в сквозную нумерацию индивидуального проекта</w:t>
      </w:r>
      <w:bookmarkStart w:id="8" w:name="_Toc5267699"/>
    </w:p>
    <w:p w14:paraId="47252551">
      <w:pPr>
        <w:spacing w:after="120"/>
        <w:ind w:firstLine="0"/>
      </w:pPr>
    </w:p>
    <w:p w14:paraId="2EAAE591">
      <w:pPr>
        <w:spacing w:after="120"/>
        <w:ind w:firstLine="0"/>
      </w:pPr>
      <w:r>
        <w:t>1.8 Оформление приложений</w:t>
      </w:r>
      <w:bookmarkEnd w:id="8"/>
    </w:p>
    <w:p w14:paraId="4480E815">
      <w:pPr>
        <w:ind w:firstLine="0"/>
      </w:pPr>
      <w:r>
        <w:t>Приложения</w:t>
      </w:r>
      <w:r>
        <w:rPr>
          <w:i/>
        </w:rPr>
        <w:t xml:space="preserve"> </w:t>
      </w:r>
      <w:r>
        <w:t>располагаются после списка использованной литературы.</w:t>
      </w:r>
    </w:p>
    <w:p w14:paraId="46C09D39">
      <w:pPr>
        <w:ind w:firstLine="0"/>
      </w:pPr>
      <w:r>
        <w:t xml:space="preserve">Приложения содержат вспомогательный материал, не включенный в основную часть проектной работы (таблицы, схемы, рисунки, инструкции, технологические карты и т.д.). Указанный материал включается в приложения в целях сокращения объема основной части работы, его страницы не входят в общий объем работы. </w:t>
      </w:r>
    </w:p>
    <w:p w14:paraId="05D6A083">
      <w:r>
        <w:t>Связь приложения с текстом осуществляется с помощью ссылок, например, (см. Приложение А). Приложения располагают в порядке ссылок на них в тексте работы. 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записывается симметрично относительно текста с прописной буквы отдельной строкой.</w:t>
      </w:r>
    </w:p>
    <w:p w14:paraId="2A6BA474">
      <w:bookmarkStart w:id="9" w:name="PN0000082"/>
      <w:bookmarkEnd w:id="9"/>
      <w:bookmarkStart w:id="10" w:name="PN0000081"/>
      <w:bookmarkEnd w:id="10"/>
      <w:r>
        <w:t>Приложения обозначают заглавными,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</w:t>
      </w:r>
    </w:p>
    <w:p w14:paraId="7779D850">
      <w:r>
        <w:t>Допускается обозначение приложений буквами латинского алфавита, за исключением букв I и О.</w:t>
      </w:r>
    </w:p>
    <w:p w14:paraId="4A50966B">
      <w:r>
        <w:t>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14:paraId="7ACBC58D">
      <w:bookmarkStart w:id="11" w:name="PN0000083"/>
      <w:bookmarkEnd w:id="11"/>
      <w:r>
        <w:t xml:space="preserve">Приложения, как правило, выполняют на листах формата А4. Допускается оформлять приложения на листах других форматов по </w:t>
      </w:r>
      <w:r>
        <w:fldChar w:fldCharType="begin"/>
      </w:r>
      <w:r>
        <w:instrText xml:space="preserve"> HYPERLINK "normacs://normacs.ru/3C0" \o "ЕСКД. Форматы" </w:instrText>
      </w:r>
      <w:r>
        <w:fldChar w:fldCharType="separate"/>
      </w:r>
      <w:r>
        <w:t>ГОСТ 2.301</w:t>
      </w:r>
      <w:r>
        <w:fldChar w:fldCharType="end"/>
      </w:r>
      <w:r>
        <w:t>.</w:t>
      </w:r>
    </w:p>
    <w:p w14:paraId="152F9941">
      <w:bookmarkStart w:id="12" w:name="PN0000084"/>
      <w:bookmarkEnd w:id="12"/>
      <w: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24BD749C">
      <w:r>
        <w:t>Приложения должны иметь общую с остальной частью документа сквозную нумерацию страниц.</w:t>
      </w:r>
    </w:p>
    <w:p w14:paraId="4A87FE5F">
      <w:bookmarkStart w:id="13" w:name="PN0000085"/>
      <w:bookmarkEnd w:id="13"/>
      <w:r>
        <w:t>Все приложения должны быть перечислены в Содержании с указанием их номеров и заголовков.</w:t>
      </w:r>
    </w:p>
    <w:p w14:paraId="577F5EF6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021ED705">
      <w:pPr>
        <w:spacing w:after="0" w:line="240" w:lineRule="auto"/>
        <w:jc w:val="both"/>
        <w:rPr>
          <w:rFonts w:hint="default" w:eastAsia="Arial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b/>
          <w:bCs/>
          <w:i/>
          <w:sz w:val="28"/>
          <w:szCs w:val="28"/>
        </w:rPr>
        <w:t>ТЕМ</w:t>
      </w:r>
      <w:r>
        <w:rPr>
          <w:rFonts w:eastAsia="Arial" w:cs="Times New Roman"/>
          <w:b/>
          <w:bCs/>
          <w:i/>
          <w:sz w:val="28"/>
          <w:szCs w:val="28"/>
          <w:lang w:val="ru-RU"/>
        </w:rPr>
        <w:t>Ы</w:t>
      </w:r>
      <w:r>
        <w:rPr>
          <w:rFonts w:ascii="Times New Roman" w:hAnsi="Times New Roman" w:eastAsia="Arial" w:cs="Times New Roman"/>
          <w:b/>
          <w:bCs/>
          <w:i/>
          <w:sz w:val="28"/>
          <w:szCs w:val="28"/>
        </w:rPr>
        <w:t xml:space="preserve"> ИНДИВИДУАЛЬНЫХ ПРОЕКТОВ</w:t>
      </w:r>
    </w:p>
    <w:p w14:paraId="22BA7CEC">
      <w:pPr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b/>
          <w:bCs/>
          <w:i/>
          <w:sz w:val="24"/>
          <w:szCs w:val="24"/>
          <w:lang w:val="ru-RU"/>
        </w:rPr>
      </w:pPr>
      <w:r>
        <w:rPr>
          <w:rFonts w:hint="default" w:eastAsia="Arial" w:cs="Times New Roman"/>
          <w:b/>
          <w:bCs/>
          <w:i/>
          <w:sz w:val="24"/>
          <w:szCs w:val="24"/>
          <w:lang w:val="ru-RU"/>
        </w:rPr>
        <w:t xml:space="preserve"> ОДБ 04 «ИНОСТРАННЫЙ ЯЗЫК (НЕМЕЦКИЙ)»</w:t>
      </w:r>
    </w:p>
    <w:p w14:paraId="3C8876D6">
      <w:pPr>
        <w:spacing w:after="0" w:line="240" w:lineRule="auto"/>
        <w:jc w:val="both"/>
        <w:rPr>
          <w:rFonts w:ascii="Times New Roman" w:hAnsi="Times New Roman" w:eastAsia="Arial" w:cs="Times New Roman"/>
          <w:i/>
          <w:sz w:val="24"/>
          <w:szCs w:val="24"/>
        </w:rPr>
      </w:pPr>
    </w:p>
    <w:p w14:paraId="499D1388">
      <w:pPr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1) Моя будущая профессия</w:t>
      </w:r>
    </w:p>
    <w:p w14:paraId="7F69400E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2) Экскурсия по родному городу (достопримечательности, разработка маршрута)</w:t>
      </w:r>
    </w:p>
    <w:p w14:paraId="249797F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3) Путеводитель по родному краю: визитная карточка, история, география, экологическая обстановка, фольклор.</w:t>
      </w:r>
    </w:p>
    <w:p w14:paraId="73944450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4) «Каким должен быть настоящий профессионал?»</w:t>
      </w:r>
    </w:p>
    <w:p w14:paraId="2550E3D0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5)  Россия наша- Родина</w:t>
      </w:r>
    </w:p>
    <w:p w14:paraId="7374B6B2">
      <w:pPr>
        <w:spacing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6)  Достопримечательности Москвы</w:t>
      </w:r>
    </w:p>
    <w:p w14:paraId="18547C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eastAsia="Calibri" w:cs="Times New Roman"/>
          <w:color w:val="333333"/>
          <w:sz w:val="24"/>
          <w:szCs w:val="24"/>
        </w:rPr>
      </w:pPr>
      <w:r>
        <w:rPr>
          <w:rFonts w:ascii="Times New Roman" w:hAnsi="Times New Roman" w:eastAsia="Calibri" w:cs="Times New Roman"/>
          <w:color w:val="333333"/>
          <w:sz w:val="24"/>
          <w:szCs w:val="24"/>
        </w:rPr>
        <w:t xml:space="preserve"> 7) У карты Германии</w:t>
      </w:r>
    </w:p>
    <w:p w14:paraId="01BA192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eastAsia="Calibri" w:cs="Times New Roman"/>
          <w:color w:val="333333"/>
          <w:sz w:val="24"/>
          <w:szCs w:val="24"/>
        </w:rPr>
      </w:pPr>
      <w:r>
        <w:rPr>
          <w:rFonts w:ascii="Times New Roman" w:hAnsi="Times New Roman" w:eastAsia="Calibri" w:cs="Times New Roman"/>
          <w:color w:val="333333"/>
          <w:sz w:val="24"/>
          <w:szCs w:val="24"/>
        </w:rPr>
        <w:t>8) Первый изобретатель автомобильного транспорта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9)  Федеральные земли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10)  Природа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11)  Транспорт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12)  Знакомство с культурой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13)  Знакомство с архитектурой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14)  Искусство Германии. 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 xml:space="preserve"> 15)  Города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16)  Достопримечательности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17)  Великие люди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18) Автомобильные дороги и ПДД в Германии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19)  Обычаи, традиции, праздники Германии.</w:t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333333"/>
          <w:sz w:val="24"/>
          <w:szCs w:val="24"/>
        </w:rPr>
        <w:t>20)  Роль Германии в жизни Европы</w:t>
      </w:r>
    </w:p>
    <w:p w14:paraId="227E700E">
      <w:pPr>
        <w:ind w:firstLine="0"/>
        <w:jc w:val="left"/>
      </w:pPr>
      <w:r>
        <w:br w:type="page"/>
      </w:r>
    </w:p>
    <w:p w14:paraId="52105C5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ЛИТЕРАТУРА</w:t>
      </w:r>
    </w:p>
    <w:p w14:paraId="367431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i/>
          <w:sz w:val="24"/>
        </w:rPr>
      </w:pPr>
      <w:r>
        <w:rPr>
          <w:b/>
          <w:bCs/>
          <w:sz w:val="24"/>
        </w:rPr>
        <w:t xml:space="preserve">Основные источники: </w:t>
      </w:r>
      <w:r>
        <w:rPr>
          <w:rFonts w:eastAsia="Calibri"/>
          <w:sz w:val="24"/>
        </w:rPr>
        <w:t xml:space="preserve">             </w:t>
      </w:r>
    </w:p>
    <w:p w14:paraId="42F700C2">
      <w:pPr>
        <w:pStyle w:val="18"/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4"/>
        </w:rPr>
      </w:pPr>
      <w:r>
        <w:rPr>
          <w:sz w:val="24"/>
        </w:rPr>
        <w:t>Ачкевич, В.А. Немецкий язык для юристов: Учебное пособие., В,А. Ачкевич, О.Д. Рустамова: под ред. Проф. И.А. Горшеневой. – М: ЮНИТИ-ДАНА,2015-416с.</w:t>
      </w:r>
    </w:p>
    <w:p w14:paraId="45B55626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 xml:space="preserve">Басова Н.В, Т.Г. Коноплева. </w:t>
      </w:r>
      <w:r>
        <w:rPr>
          <w:sz w:val="24"/>
          <w:lang w:val="en-US"/>
        </w:rPr>
        <w:t>Deutsch</w:t>
      </w:r>
      <w:r>
        <w:rPr>
          <w:sz w:val="24"/>
        </w:rPr>
        <w:t xml:space="preserve"> </w:t>
      </w:r>
      <w:r>
        <w:rPr>
          <w:sz w:val="24"/>
          <w:lang w:val="en-US"/>
        </w:rPr>
        <w:t>fur</w:t>
      </w:r>
      <w:r>
        <w:rPr>
          <w:sz w:val="24"/>
        </w:rPr>
        <w:t xml:space="preserve"> </w:t>
      </w:r>
      <w:r>
        <w:rPr>
          <w:sz w:val="24"/>
          <w:lang w:val="en-US"/>
        </w:rPr>
        <w:t>Colleges</w:t>
      </w:r>
      <w:r>
        <w:rPr>
          <w:sz w:val="24"/>
        </w:rPr>
        <w:t>- учебник/ Немецкий язык для колледжей- 19-е изд., перераб.  и  доп. – М. : КНОРУС, 2012.-352с. – ( Среднее  профессиональное образование</w:t>
      </w:r>
    </w:p>
    <w:p w14:paraId="0141FE75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Вахрушева Н.А. Грамматика немецкого языка:  практикум, АлтГПУ, 2015.-151с.</w:t>
      </w:r>
    </w:p>
    <w:p w14:paraId="255A56B7">
      <w:pPr>
        <w:pStyle w:val="18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ind w:right="227"/>
        <w:contextualSpacing w:val="0"/>
        <w:jc w:val="left"/>
        <w:rPr>
          <w:sz w:val="24"/>
        </w:rPr>
      </w:pPr>
      <w:r>
        <w:rPr>
          <w:sz w:val="24"/>
        </w:rPr>
        <w:t>О.В.Зайцева, А.В.Филиппова. Немецкий язык для юристов:отв.ред.М.А.Бирюкова.-Москва:РГ-Пресс,2020.-88с.</w:t>
      </w:r>
    </w:p>
    <w:p w14:paraId="4C3AFC13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Листвин. Д.А. Современный немецкий. Практический курс для начинающих : учебное пособие.- Москва: АСТ, 2013.- 318, (2) с.</w:t>
      </w:r>
    </w:p>
    <w:p w14:paraId="73B665D2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Листвин. Д.А /Полный курс немецкого языка.- Москва: АСТ, 2015-510, (2) с.</w:t>
      </w:r>
    </w:p>
    <w:p w14:paraId="0BC06E02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Мартынова А.Е. Немецкий язык : учеб.пособие : для студентов первого курса технического профиля: ВГПГК, 2014.-88.</w:t>
      </w:r>
    </w:p>
    <w:p w14:paraId="3AFA41D5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Миляева Н.Н, Кукина Н.В. Немецкий язык</w:t>
      </w:r>
      <w:r>
        <w:rPr>
          <w:b/>
          <w:sz w:val="24"/>
        </w:rPr>
        <w:t>:</w:t>
      </w:r>
      <w:r>
        <w:rPr>
          <w:sz w:val="24"/>
        </w:rPr>
        <w:t xml:space="preserve"> учебник и практикум для СПО; под ред. А.Ф. Зиновьевой- М:  Издательство Юрайт, 2016.- 348с.</w:t>
      </w:r>
    </w:p>
    <w:p w14:paraId="270998AB">
      <w:pPr>
        <w:pStyle w:val="18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ind w:right="227"/>
        <w:contextualSpacing w:val="0"/>
        <w:jc w:val="left"/>
        <w:rPr>
          <w:sz w:val="24"/>
        </w:rPr>
      </w:pPr>
      <w:r>
        <w:rPr>
          <w:sz w:val="24"/>
        </w:rPr>
        <w:t>Суслова Л.В. Немецкий для юристов: учебное пособие по нем. Яз. Л.В. Суслова, Е.П. Марычева; Владимир гос. ун-т им. А.Г и Н.Г. Столетовых.- Владимир: Изд-во ВлГУ.2015-96с-</w:t>
      </w:r>
      <w:r>
        <w:rPr>
          <w:sz w:val="24"/>
          <w:lang w:val="en-US"/>
        </w:rPr>
        <w:t>ISBN</w:t>
      </w:r>
      <w:r>
        <w:rPr>
          <w:sz w:val="24"/>
        </w:rPr>
        <w:t xml:space="preserve"> 978-5-9984-0623-2/</w:t>
      </w:r>
    </w:p>
    <w:p w14:paraId="42CFA30D">
      <w:pPr>
        <w:pStyle w:val="18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>
        <w:rPr>
          <w:sz w:val="24"/>
        </w:rPr>
        <w:t>Хаусшильд Альке: Немецкий язык. 250 грамматических упражнений. / Перевод с немецкого К. Шевякова – М: Живой язык, 2017.-176с.</w:t>
      </w:r>
    </w:p>
    <w:p w14:paraId="379FEA0E">
      <w:pPr>
        <w:spacing w:after="200" w:line="276" w:lineRule="auto"/>
        <w:ind w:left="360" w:firstLine="0"/>
        <w:jc w:val="left"/>
        <w:rPr>
          <w:sz w:val="24"/>
        </w:rPr>
      </w:pPr>
      <w:r>
        <w:rPr>
          <w:b/>
          <w:bCs/>
          <w:sz w:val="24"/>
        </w:rPr>
        <w:t xml:space="preserve">  Интернет-ресурсы: </w:t>
      </w:r>
    </w:p>
    <w:p w14:paraId="16A6825F">
      <w:pPr>
        <w:numPr>
          <w:ilvl w:val="0"/>
          <w:numId w:val="6"/>
        </w:numPr>
        <w:tabs>
          <w:tab w:val="left" w:pos="0"/>
          <w:tab w:val="left" w:pos="834"/>
        </w:tabs>
        <w:spacing w:line="240" w:lineRule="atLeast"/>
        <w:ind w:right="600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 Электронная библиотека. Электронные учебники. - Режим доступа: </w:t>
      </w:r>
      <w:r>
        <w:rPr>
          <w:rFonts w:eastAsiaTheme="minorEastAsia"/>
          <w:sz w:val="24"/>
          <w:u w:val="single"/>
          <w:lang w:val="en-US" w:eastAsia="en-US"/>
        </w:rPr>
        <w:t>http</w:t>
      </w:r>
      <w:r>
        <w:rPr>
          <w:rFonts w:eastAsiaTheme="minorEastAsia"/>
          <w:sz w:val="24"/>
          <w:u w:val="single"/>
          <w:lang w:eastAsia="en-US"/>
        </w:rPr>
        <w:t>://</w:t>
      </w:r>
      <w:r>
        <w:rPr>
          <w:rFonts w:eastAsiaTheme="minorEastAsia"/>
          <w:sz w:val="24"/>
          <w:u w:val="single"/>
          <w:lang w:val="en-US" w:eastAsia="en-US"/>
        </w:rPr>
        <w:t>subscribe</w:t>
      </w:r>
      <w:r>
        <w:rPr>
          <w:rFonts w:eastAsiaTheme="minorEastAsia"/>
          <w:sz w:val="24"/>
          <w:u w:val="single"/>
          <w:lang w:eastAsia="en-US"/>
        </w:rPr>
        <w:t>.</w:t>
      </w:r>
      <w:r>
        <w:rPr>
          <w:rFonts w:eastAsiaTheme="minorEastAsia"/>
          <w:sz w:val="24"/>
          <w:u w:val="single"/>
          <w:lang w:val="en-US" w:eastAsia="en-US"/>
        </w:rPr>
        <w:t>ru</w:t>
      </w:r>
      <w:r>
        <w:rPr>
          <w:rFonts w:eastAsiaTheme="minorEastAsia"/>
          <w:sz w:val="24"/>
          <w:u w:val="single"/>
          <w:lang w:eastAsia="en-US"/>
        </w:rPr>
        <w:t>/</w:t>
      </w:r>
      <w:r>
        <w:rPr>
          <w:rFonts w:eastAsiaTheme="minorEastAsia"/>
          <w:sz w:val="24"/>
          <w:u w:val="single"/>
          <w:lang w:val="en-US" w:eastAsia="en-US"/>
        </w:rPr>
        <w:t>group</w:t>
      </w:r>
      <w:r>
        <w:rPr>
          <w:rFonts w:eastAsiaTheme="minorEastAsia"/>
          <w:sz w:val="24"/>
          <w:u w:val="single"/>
          <w:lang w:eastAsia="en-US"/>
        </w:rPr>
        <w:t>/</w:t>
      </w:r>
      <w:r>
        <w:rPr>
          <w:rFonts w:eastAsiaTheme="minorEastAsia"/>
          <w:sz w:val="24"/>
          <w:u w:val="single"/>
          <w:lang w:val="en-US" w:eastAsia="en-US"/>
        </w:rPr>
        <w:t>mehanika</w:t>
      </w:r>
      <w:r>
        <w:rPr>
          <w:rFonts w:eastAsiaTheme="minorEastAsia"/>
          <w:sz w:val="24"/>
          <w:u w:val="single"/>
          <w:lang w:eastAsia="en-US"/>
        </w:rPr>
        <w:t>-</w:t>
      </w:r>
      <w:r>
        <w:rPr>
          <w:rFonts w:eastAsiaTheme="minorEastAsia"/>
          <w:sz w:val="24"/>
          <w:u w:val="single"/>
          <w:lang w:val="en-US" w:eastAsia="en-US"/>
        </w:rPr>
        <w:t>studentam</w:t>
      </w:r>
      <w:r>
        <w:rPr>
          <w:rFonts w:eastAsiaTheme="minorEastAsia"/>
          <w:sz w:val="24"/>
          <w:u w:val="single"/>
          <w:lang w:eastAsia="en-US"/>
        </w:rPr>
        <w:t>/</w:t>
      </w:r>
      <w:r>
        <w:rPr>
          <w:rFonts w:eastAsiaTheme="minorEastAsia"/>
          <w:sz w:val="24"/>
          <w:lang w:eastAsia="en-US"/>
        </w:rPr>
        <w:t>.</w:t>
      </w:r>
    </w:p>
    <w:p w14:paraId="05B3A41C">
      <w:pPr>
        <w:spacing w:line="240" w:lineRule="atLeast"/>
        <w:ind w:left="1120" w:hanging="283"/>
        <w:jc w:val="left"/>
        <w:rPr>
          <w:rFonts w:eastAsia="Symbol"/>
          <w:sz w:val="24"/>
          <w:lang w:eastAsia="en-US"/>
        </w:rPr>
      </w:pPr>
    </w:p>
    <w:p w14:paraId="2FC38397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Материалы для изучения немецкого языка-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grammade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ru</w:t>
      </w:r>
      <w:r>
        <w:rPr>
          <w:rFonts w:eastAsiaTheme="minorEastAsia"/>
          <w:sz w:val="24"/>
          <w:lang w:eastAsia="en-US"/>
        </w:rPr>
        <w:t>/</w:t>
      </w:r>
      <w:r>
        <w:rPr>
          <w:rFonts w:eastAsiaTheme="minorEastAsia"/>
          <w:sz w:val="24"/>
          <w:lang w:val="en-US" w:eastAsia="en-US"/>
        </w:rPr>
        <w:t>index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php</w:t>
      </w:r>
    </w:p>
    <w:p w14:paraId="1DE043D7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036186D6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Лексика, грамматика, разговорные темы, цитаты, поговорки на немецком языке, методическая копилка учителя немецкого языка, планы уроков-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www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deutsch</w:t>
      </w:r>
      <w:r>
        <w:rPr>
          <w:rFonts w:eastAsiaTheme="minorEastAsia"/>
          <w:sz w:val="24"/>
          <w:lang w:eastAsia="en-US"/>
        </w:rPr>
        <w:t>-</w:t>
      </w:r>
      <w:r>
        <w:rPr>
          <w:rFonts w:eastAsiaTheme="minorEastAsia"/>
          <w:sz w:val="24"/>
          <w:lang w:val="en-US" w:eastAsia="en-US"/>
        </w:rPr>
        <w:t>uni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com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ru</w:t>
      </w:r>
    </w:p>
    <w:p w14:paraId="1C230A16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79039118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Портал изучения немецкого языка- </w:t>
      </w:r>
      <w:r>
        <w:fldChar w:fldCharType="begin"/>
      </w:r>
      <w:r>
        <w:instrText xml:space="preserve"> HYPERLINK "http://www.studygerman.ru" </w:instrText>
      </w:r>
      <w:r>
        <w:fldChar w:fldCharType="separate"/>
      </w:r>
      <w:r>
        <w:rPr>
          <w:rFonts w:eastAsiaTheme="minorEastAsia"/>
          <w:color w:val="000000" w:themeColor="text1"/>
          <w:sz w:val="24"/>
          <w:u w:val="single"/>
          <w:lang w:val="en-US" w:eastAsia="en-US"/>
        </w:rPr>
        <w:t>http</w:t>
      </w:r>
      <w:r>
        <w:rPr>
          <w:rFonts w:eastAsiaTheme="minorEastAsia"/>
          <w:color w:val="000000" w:themeColor="text1"/>
          <w:sz w:val="24"/>
          <w:u w:val="single"/>
          <w:lang w:eastAsia="en-US"/>
        </w:rPr>
        <w:t>://</w:t>
      </w:r>
      <w:r>
        <w:rPr>
          <w:rFonts w:eastAsiaTheme="minorEastAsia"/>
          <w:color w:val="000000" w:themeColor="text1"/>
          <w:sz w:val="24"/>
          <w:u w:val="single"/>
          <w:lang w:val="en-US" w:eastAsia="en-US"/>
        </w:rPr>
        <w:t>www</w:t>
      </w:r>
      <w:r>
        <w:rPr>
          <w:rFonts w:eastAsiaTheme="minorEastAsia"/>
          <w:color w:val="000000" w:themeColor="text1"/>
          <w:sz w:val="24"/>
          <w:u w:val="single"/>
          <w:lang w:eastAsia="en-US"/>
        </w:rPr>
        <w:t>.</w:t>
      </w:r>
      <w:r>
        <w:rPr>
          <w:rFonts w:eastAsiaTheme="minorEastAsia"/>
          <w:color w:val="000000" w:themeColor="text1"/>
          <w:sz w:val="24"/>
          <w:u w:val="single"/>
          <w:lang w:val="en-US" w:eastAsia="en-US"/>
        </w:rPr>
        <w:t>studygerman</w:t>
      </w:r>
      <w:r>
        <w:rPr>
          <w:rFonts w:eastAsiaTheme="minorEastAsia"/>
          <w:color w:val="000000" w:themeColor="text1"/>
          <w:sz w:val="24"/>
          <w:u w:val="single"/>
          <w:lang w:eastAsia="en-US"/>
        </w:rPr>
        <w:t>.</w:t>
      </w:r>
      <w:r>
        <w:rPr>
          <w:rFonts w:eastAsiaTheme="minorEastAsia"/>
          <w:color w:val="000000" w:themeColor="text1"/>
          <w:sz w:val="24"/>
          <w:u w:val="single"/>
          <w:lang w:val="en-US" w:eastAsia="en-US"/>
        </w:rPr>
        <w:t>ru</w:t>
      </w:r>
      <w:r>
        <w:rPr>
          <w:rFonts w:eastAsiaTheme="minorEastAsia"/>
          <w:color w:val="000000" w:themeColor="text1"/>
          <w:sz w:val="24"/>
          <w:u w:val="single"/>
          <w:lang w:val="en-US" w:eastAsia="en-US"/>
        </w:rPr>
        <w:fldChar w:fldCharType="end"/>
      </w:r>
    </w:p>
    <w:p w14:paraId="488D19CB">
      <w:pPr>
        <w:ind w:left="720" w:firstLine="0"/>
        <w:contextualSpacing/>
        <w:jc w:val="left"/>
        <w:rPr>
          <w:rFonts w:eastAsiaTheme="minorEastAsia"/>
          <w:sz w:val="24"/>
          <w:lang w:eastAsia="en-US"/>
        </w:rPr>
      </w:pPr>
    </w:p>
    <w:p w14:paraId="39629D34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 Для технических специальностей – </w:t>
      </w:r>
      <w:r>
        <w:rPr>
          <w:rFonts w:eastAsiaTheme="minorEastAsia"/>
          <w:sz w:val="24"/>
          <w:lang w:val="en-US" w:eastAsia="en-US"/>
        </w:rPr>
        <w:t>www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twirpx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com</w:t>
      </w:r>
    </w:p>
    <w:p w14:paraId="6D6957F9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5195018C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Официальный сайт Германии-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www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entdecke</w:t>
      </w:r>
      <w:r>
        <w:rPr>
          <w:rFonts w:eastAsiaTheme="minorEastAsia"/>
          <w:sz w:val="24"/>
          <w:lang w:eastAsia="en-US"/>
        </w:rPr>
        <w:t>-</w:t>
      </w:r>
      <w:r>
        <w:rPr>
          <w:rFonts w:eastAsiaTheme="minorEastAsia"/>
          <w:sz w:val="24"/>
          <w:lang w:val="en-US" w:eastAsia="en-US"/>
        </w:rPr>
        <w:t>deutschland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diplo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de</w:t>
      </w:r>
    </w:p>
    <w:p w14:paraId="366BCC79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0E1268D4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Гете-институт в Германии-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www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goethe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de</w:t>
      </w:r>
    </w:p>
    <w:p w14:paraId="10E90B63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7D798653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Гете-институт в Москве-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www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goethe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de</w:t>
      </w:r>
      <w:r>
        <w:rPr>
          <w:rFonts w:eastAsiaTheme="minorEastAsia"/>
          <w:sz w:val="24"/>
          <w:lang w:eastAsia="en-US"/>
        </w:rPr>
        <w:t>/</w:t>
      </w:r>
      <w:r>
        <w:rPr>
          <w:rFonts w:eastAsiaTheme="minorEastAsia"/>
          <w:sz w:val="24"/>
          <w:lang w:val="en-US" w:eastAsia="en-US"/>
        </w:rPr>
        <w:t>ins</w:t>
      </w:r>
      <w:r>
        <w:rPr>
          <w:rFonts w:eastAsiaTheme="minorEastAsia"/>
          <w:sz w:val="24"/>
          <w:lang w:eastAsia="en-US"/>
        </w:rPr>
        <w:t>/</w:t>
      </w:r>
      <w:r>
        <w:rPr>
          <w:rFonts w:eastAsiaTheme="minorEastAsia"/>
          <w:sz w:val="24"/>
          <w:lang w:val="en-US" w:eastAsia="en-US"/>
        </w:rPr>
        <w:t>ru</w:t>
      </w:r>
      <w:r>
        <w:rPr>
          <w:rFonts w:eastAsiaTheme="minorEastAsia"/>
          <w:sz w:val="24"/>
          <w:lang w:eastAsia="en-US"/>
        </w:rPr>
        <w:t>/</w:t>
      </w:r>
      <w:r>
        <w:rPr>
          <w:rFonts w:eastAsiaTheme="minorEastAsia"/>
          <w:sz w:val="24"/>
          <w:lang w:val="en-US" w:eastAsia="en-US"/>
        </w:rPr>
        <w:t>mos</w:t>
      </w:r>
      <w:r>
        <w:rPr>
          <w:rFonts w:eastAsiaTheme="minorEastAsia"/>
          <w:sz w:val="24"/>
          <w:lang w:eastAsia="en-US"/>
        </w:rPr>
        <w:t>/</w:t>
      </w:r>
      <w:r>
        <w:rPr>
          <w:rFonts w:eastAsiaTheme="minorEastAsia"/>
          <w:sz w:val="24"/>
          <w:lang w:val="en-US" w:eastAsia="en-US"/>
        </w:rPr>
        <w:t>deindex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htm</w:t>
      </w:r>
    </w:p>
    <w:p w14:paraId="4FC82D91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67AA7D9B">
      <w:pPr>
        <w:numPr>
          <w:ilvl w:val="0"/>
          <w:numId w:val="6"/>
        </w:numPr>
        <w:spacing w:line="240" w:lineRule="atLeast"/>
        <w:contextualSpacing/>
        <w:jc w:val="left"/>
        <w:rPr>
          <w:rFonts w:eastAsiaTheme="minorEastAsia"/>
          <w:sz w:val="24"/>
          <w:lang w:eastAsia="en-US"/>
        </w:rPr>
      </w:pPr>
      <w:r>
        <w:rPr>
          <w:rFonts w:eastAsiaTheme="minorEastAsia"/>
          <w:sz w:val="24"/>
          <w:lang w:eastAsia="en-US"/>
        </w:rPr>
        <w:t xml:space="preserve">Обучение немецкому языку на разных уровнях- </w:t>
      </w:r>
      <w:r>
        <w:rPr>
          <w:rFonts w:eastAsiaTheme="minorEastAsia"/>
          <w:sz w:val="24"/>
          <w:lang w:val="en-US" w:eastAsia="en-US"/>
        </w:rPr>
        <w:t>http</w:t>
      </w:r>
      <w:r>
        <w:rPr>
          <w:rFonts w:eastAsiaTheme="minorEastAsia"/>
          <w:sz w:val="24"/>
          <w:lang w:eastAsia="en-US"/>
        </w:rPr>
        <w:t>://</w:t>
      </w:r>
      <w:r>
        <w:rPr>
          <w:rFonts w:eastAsiaTheme="minorEastAsia"/>
          <w:sz w:val="24"/>
          <w:lang w:val="en-US" w:eastAsia="en-US"/>
        </w:rPr>
        <w:t>german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about</w:t>
      </w:r>
      <w:r>
        <w:rPr>
          <w:rFonts w:eastAsiaTheme="minorEastAsia"/>
          <w:sz w:val="24"/>
          <w:lang w:eastAsia="en-US"/>
        </w:rPr>
        <w:t>.</w:t>
      </w:r>
      <w:r>
        <w:rPr>
          <w:rFonts w:eastAsiaTheme="minorEastAsia"/>
          <w:sz w:val="24"/>
          <w:lang w:val="en-US" w:eastAsia="en-US"/>
        </w:rPr>
        <w:t>com</w:t>
      </w:r>
    </w:p>
    <w:p w14:paraId="30A1D2B0">
      <w:pPr>
        <w:spacing w:line="240" w:lineRule="atLeast"/>
        <w:ind w:firstLine="0"/>
        <w:jc w:val="left"/>
        <w:rPr>
          <w:rFonts w:eastAsiaTheme="minorEastAsia"/>
          <w:sz w:val="24"/>
          <w:lang w:eastAsia="en-US"/>
        </w:rPr>
      </w:pPr>
    </w:p>
    <w:p w14:paraId="35E07124">
      <w:pPr>
        <w:pStyle w:val="18"/>
        <w:numPr>
          <w:ilvl w:val="0"/>
          <w:numId w:val="6"/>
        </w:numPr>
        <w:spacing w:line="240" w:lineRule="atLeast"/>
        <w:jc w:val="left"/>
        <w:rPr>
          <w:bCs/>
          <w:i/>
          <w:iCs/>
          <w:sz w:val="24"/>
        </w:rPr>
      </w:pPr>
      <w:r>
        <w:rPr>
          <w:rFonts w:eastAsiaTheme="minorEastAsia"/>
          <w:sz w:val="24"/>
          <w:lang w:eastAsia="en-US"/>
        </w:rPr>
        <w:t xml:space="preserve">Словари по немецкому языку- </w:t>
      </w:r>
      <w:r>
        <w:rPr>
          <w:rFonts w:eastAsiaTheme="minorEastAsia"/>
          <w:sz w:val="24"/>
          <w:lang w:val="en-US" w:eastAsia="en-US"/>
        </w:rPr>
        <w:fldChar w:fldCharType="begin"/>
      </w:r>
      <w:r>
        <w:rPr>
          <w:rFonts w:eastAsiaTheme="minorEastAsia"/>
          <w:sz w:val="24"/>
          <w:lang w:val="en-US" w:eastAsia="en-US"/>
        </w:rPr>
        <w:instrText xml:space="preserve"> HYPERLINK "http://dict.rambler.ru/?coll=4.0gr" </w:instrText>
      </w:r>
      <w:r>
        <w:rPr>
          <w:rFonts w:eastAsiaTheme="minorEastAsia"/>
          <w:sz w:val="24"/>
          <w:lang w:val="en-US" w:eastAsia="en-US"/>
        </w:rPr>
        <w:fldChar w:fldCharType="separate"/>
      </w:r>
      <w:r>
        <w:rPr>
          <w:rStyle w:val="6"/>
          <w:rFonts w:eastAsiaTheme="minorEastAsia"/>
          <w:sz w:val="24"/>
          <w:lang w:val="en-US" w:eastAsia="en-US"/>
        </w:rPr>
        <w:t>http</w:t>
      </w:r>
      <w:r>
        <w:rPr>
          <w:rStyle w:val="6"/>
          <w:rFonts w:eastAsiaTheme="minorEastAsia"/>
          <w:sz w:val="24"/>
          <w:lang w:eastAsia="en-US"/>
        </w:rPr>
        <w:t>://</w:t>
      </w:r>
      <w:r>
        <w:rPr>
          <w:rStyle w:val="6"/>
          <w:rFonts w:eastAsiaTheme="minorEastAsia"/>
          <w:sz w:val="24"/>
          <w:lang w:val="en-US" w:eastAsia="en-US"/>
        </w:rPr>
        <w:t>dict</w:t>
      </w:r>
      <w:r>
        <w:rPr>
          <w:rStyle w:val="6"/>
          <w:rFonts w:eastAsiaTheme="minorEastAsia"/>
          <w:sz w:val="24"/>
          <w:lang w:eastAsia="en-US"/>
        </w:rPr>
        <w:t>.</w:t>
      </w:r>
      <w:r>
        <w:rPr>
          <w:rStyle w:val="6"/>
          <w:rFonts w:eastAsiaTheme="minorEastAsia"/>
          <w:sz w:val="24"/>
          <w:lang w:val="en-US" w:eastAsia="en-US"/>
        </w:rPr>
        <w:t>rambler</w:t>
      </w:r>
      <w:r>
        <w:rPr>
          <w:rStyle w:val="6"/>
          <w:rFonts w:eastAsiaTheme="minorEastAsia"/>
          <w:sz w:val="24"/>
          <w:lang w:eastAsia="en-US"/>
        </w:rPr>
        <w:t>.</w:t>
      </w:r>
      <w:r>
        <w:rPr>
          <w:rStyle w:val="6"/>
          <w:rFonts w:eastAsiaTheme="minorEastAsia"/>
          <w:sz w:val="24"/>
          <w:lang w:val="en-US" w:eastAsia="en-US"/>
        </w:rPr>
        <w:t>ru</w:t>
      </w:r>
      <w:r>
        <w:rPr>
          <w:rStyle w:val="6"/>
          <w:rFonts w:eastAsiaTheme="minorEastAsia"/>
          <w:sz w:val="24"/>
          <w:lang w:eastAsia="en-US"/>
        </w:rPr>
        <w:t>/?</w:t>
      </w:r>
      <w:r>
        <w:rPr>
          <w:rStyle w:val="6"/>
          <w:rFonts w:eastAsiaTheme="minorEastAsia"/>
          <w:sz w:val="24"/>
          <w:lang w:val="en-US" w:eastAsia="en-US"/>
        </w:rPr>
        <w:t>coll</w:t>
      </w:r>
      <w:r>
        <w:rPr>
          <w:rStyle w:val="6"/>
          <w:rFonts w:eastAsiaTheme="minorEastAsia"/>
          <w:sz w:val="24"/>
          <w:lang w:eastAsia="en-US"/>
        </w:rPr>
        <w:t>=4.0</w:t>
      </w:r>
      <w:r>
        <w:rPr>
          <w:rStyle w:val="6"/>
          <w:rFonts w:eastAsiaTheme="minorEastAsia"/>
          <w:sz w:val="24"/>
          <w:lang w:val="en-US" w:eastAsia="en-US"/>
        </w:rPr>
        <w:t>gr</w:t>
      </w:r>
      <w:r>
        <w:rPr>
          <w:rFonts w:eastAsiaTheme="minorEastAsia"/>
          <w:sz w:val="24"/>
          <w:lang w:val="en-US" w:eastAsia="en-US"/>
        </w:rPr>
        <w:fldChar w:fldCharType="end"/>
      </w:r>
    </w:p>
    <w:p w14:paraId="527CA71C">
      <w:pPr>
        <w:pStyle w:val="18"/>
        <w:numPr>
          <w:ilvl w:val="0"/>
          <w:numId w:val="0"/>
        </w:numPr>
        <w:spacing w:line="240" w:lineRule="atLeast"/>
        <w:ind w:left="360" w:leftChars="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  <w:lang w:eastAsia="ar-SA"/>
        </w:rPr>
        <w:t>Приложение А</w:t>
      </w:r>
    </w:p>
    <w:p w14:paraId="4968E8B1">
      <w:pPr>
        <w:suppressAutoHyphens/>
        <w:ind w:firstLine="0"/>
        <w:jc w:val="right"/>
        <w:rPr>
          <w:b/>
          <w:szCs w:val="28"/>
          <w:lang w:eastAsia="ar-SA"/>
        </w:rPr>
      </w:pPr>
    </w:p>
    <w:p w14:paraId="47F35D15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Кабардино-Балкарская Республика</w:t>
      </w:r>
    </w:p>
    <w:p w14:paraId="68CE23CC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Государственное бюджетное профессиональное образовательное учреждение</w:t>
      </w:r>
    </w:p>
    <w:p w14:paraId="1BDCEC02">
      <w:pPr>
        <w:suppressAutoHyphens/>
        <w:ind w:firstLine="0"/>
        <w:jc w:val="center"/>
        <w:rPr>
          <w:b/>
          <w:szCs w:val="28"/>
          <w:lang w:eastAsia="ar-SA"/>
        </w:rPr>
      </w:pPr>
      <w:r>
        <w:rPr>
          <w:b/>
          <w:sz w:val="24"/>
          <w:szCs w:val="24"/>
          <w:lang w:eastAsia="ar-SA"/>
        </w:rPr>
        <w:t>«Кабардино-Балкарский автомобильно-дорожный колледж»</w:t>
      </w:r>
    </w:p>
    <w:p w14:paraId="2021F6C9">
      <w:pPr>
        <w:suppressAutoHyphens/>
        <w:ind w:firstLine="0"/>
        <w:jc w:val="center"/>
        <w:rPr>
          <w:b/>
          <w:sz w:val="24"/>
          <w:lang w:eastAsia="ar-SA"/>
        </w:rPr>
      </w:pPr>
    </w:p>
    <w:p w14:paraId="57A6E273">
      <w:pPr>
        <w:suppressAutoHyphens/>
        <w:ind w:firstLine="0"/>
        <w:jc w:val="center"/>
        <w:rPr>
          <w:b/>
          <w:szCs w:val="28"/>
          <w:lang w:eastAsia="ar-SA"/>
        </w:rPr>
      </w:pPr>
    </w:p>
    <w:p w14:paraId="280B7EB7">
      <w:pPr>
        <w:suppressAutoHyphens/>
        <w:ind w:firstLine="0"/>
        <w:jc w:val="center"/>
        <w:rPr>
          <w:szCs w:val="28"/>
          <w:lang w:eastAsia="ar-SA"/>
        </w:rPr>
      </w:pPr>
    </w:p>
    <w:p w14:paraId="62AE993C">
      <w:pPr>
        <w:suppressAutoHyphens/>
        <w:ind w:firstLine="0"/>
        <w:jc w:val="center"/>
        <w:rPr>
          <w:szCs w:val="28"/>
          <w:lang w:eastAsia="ar-SA"/>
        </w:rPr>
      </w:pPr>
    </w:p>
    <w:p w14:paraId="2C291081">
      <w:pPr>
        <w:suppressAutoHyphens/>
        <w:ind w:firstLine="0"/>
        <w:jc w:val="center"/>
        <w:rPr>
          <w:szCs w:val="28"/>
          <w:lang w:eastAsia="ar-SA"/>
        </w:rPr>
      </w:pPr>
    </w:p>
    <w:p w14:paraId="18D7BD50">
      <w:pPr>
        <w:suppressAutoHyphens/>
        <w:ind w:firstLine="0"/>
        <w:jc w:val="center"/>
        <w:rPr>
          <w:szCs w:val="28"/>
          <w:u w:val="none"/>
          <w:lang w:eastAsia="ar-SA"/>
        </w:rPr>
      </w:pPr>
      <w:r>
        <w:rPr>
          <w:szCs w:val="28"/>
          <w:lang w:eastAsia="ar-SA"/>
        </w:rPr>
        <w:t xml:space="preserve">Специальность: </w:t>
      </w:r>
      <w:r>
        <w:rPr>
          <w:rFonts w:hint="default"/>
          <w:szCs w:val="28"/>
          <w:u w:val="single"/>
          <w:lang w:val="ru-RU" w:eastAsia="ar-SA"/>
        </w:rPr>
        <w:t>23</w:t>
      </w:r>
      <w:r>
        <w:rPr>
          <w:szCs w:val="28"/>
          <w:u w:val="single"/>
          <w:lang w:eastAsia="ar-SA"/>
        </w:rPr>
        <w:t>.02.0</w:t>
      </w:r>
      <w:r>
        <w:rPr>
          <w:rFonts w:hint="default"/>
          <w:szCs w:val="28"/>
          <w:u w:val="single"/>
          <w:lang w:val="ru-RU" w:eastAsia="ar-SA"/>
        </w:rPr>
        <w:t>7</w:t>
      </w:r>
      <w:r>
        <w:rPr>
          <w:szCs w:val="28"/>
          <w:u w:val="single"/>
          <w:lang w:eastAsia="ar-SA"/>
        </w:rPr>
        <w:t xml:space="preserve"> «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Техническое обслуживание и ремонт двигателей, систем и агрегатов автомобилей</w:t>
      </w:r>
      <w:r>
        <w:rPr>
          <w:iCs/>
          <w:szCs w:val="28"/>
          <w:u w:val="none"/>
          <w:lang w:eastAsia="ar-SA"/>
        </w:rPr>
        <w:t>»</w:t>
      </w:r>
    </w:p>
    <w:p w14:paraId="484DB7B5">
      <w:pPr>
        <w:suppressAutoHyphens/>
        <w:ind w:firstLine="0"/>
        <w:jc w:val="center"/>
        <w:rPr>
          <w:szCs w:val="28"/>
          <w:lang w:eastAsia="ar-SA"/>
        </w:rPr>
      </w:pPr>
    </w:p>
    <w:p w14:paraId="26E5CCD4">
      <w:pPr>
        <w:suppressAutoHyphens/>
        <w:ind w:firstLine="0"/>
        <w:jc w:val="center"/>
        <w:rPr>
          <w:szCs w:val="28"/>
          <w:lang w:eastAsia="ar-SA"/>
        </w:rPr>
      </w:pPr>
    </w:p>
    <w:p w14:paraId="635824C2">
      <w:pPr>
        <w:suppressAutoHyphens/>
        <w:ind w:firstLine="0"/>
        <w:jc w:val="center"/>
        <w:rPr>
          <w:szCs w:val="28"/>
          <w:lang w:eastAsia="ar-SA"/>
        </w:rPr>
      </w:pPr>
    </w:p>
    <w:p w14:paraId="573B511A">
      <w:pPr>
        <w:suppressAutoHyphens/>
        <w:ind w:firstLine="0"/>
        <w:jc w:val="center"/>
        <w:rPr>
          <w:szCs w:val="28"/>
          <w:lang w:eastAsia="ar-SA"/>
        </w:rPr>
      </w:pPr>
    </w:p>
    <w:p w14:paraId="6660A706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  <w:r>
        <w:rPr>
          <w:b/>
          <w:bCs/>
          <w:sz w:val="52"/>
          <w:lang w:eastAsia="ar-SA"/>
        </w:rPr>
        <w:t>ИНДИВИДУАЛЬНЫЙ ПРОЕКТ</w:t>
      </w:r>
    </w:p>
    <w:p w14:paraId="4713FEA9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на тему </w:t>
      </w:r>
    </w:p>
    <w:p w14:paraId="55669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b/>
          <w:szCs w:val="28"/>
          <w:lang w:eastAsia="ar-SA"/>
        </w:rPr>
        <w:t>«Великие люди Германии</w:t>
      </w:r>
      <w:r>
        <w:rPr>
          <w:szCs w:val="28"/>
        </w:rPr>
        <w:t>»</w:t>
      </w:r>
    </w:p>
    <w:p w14:paraId="6876CDA7">
      <w:pPr>
        <w:suppressAutoHyphens/>
        <w:spacing w:line="360" w:lineRule="auto"/>
        <w:ind w:firstLine="0"/>
        <w:rPr>
          <w:szCs w:val="28"/>
          <w:lang w:eastAsia="ar-SA"/>
        </w:rPr>
      </w:pPr>
    </w:p>
    <w:p w14:paraId="79FF3935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по дисциплине</w:t>
      </w:r>
    </w:p>
    <w:p w14:paraId="78B9250D">
      <w:pPr>
        <w:suppressAutoHyphens/>
        <w:ind w:firstLine="0"/>
        <w:jc w:val="center"/>
        <w:rPr>
          <w:szCs w:val="28"/>
          <w:lang w:eastAsia="ar-SA"/>
        </w:rPr>
      </w:pPr>
      <w:r>
        <w:rPr>
          <w:rFonts w:hint="default"/>
          <w:szCs w:val="28"/>
          <w:lang w:val="ru-RU" w:eastAsia="ar-SA"/>
        </w:rPr>
        <w:t xml:space="preserve"> </w:t>
      </w:r>
      <w:r>
        <w:rPr>
          <w:szCs w:val="28"/>
          <w:lang w:eastAsia="ar-SA"/>
        </w:rPr>
        <w:t>«Иностранный язык (немецкий)»</w:t>
      </w:r>
    </w:p>
    <w:p w14:paraId="438C6A57">
      <w:pPr>
        <w:suppressAutoHyphens/>
        <w:ind w:firstLine="0"/>
        <w:rPr>
          <w:szCs w:val="28"/>
          <w:lang w:eastAsia="ar-SA"/>
        </w:rPr>
      </w:pPr>
    </w:p>
    <w:p w14:paraId="753F678D">
      <w:pPr>
        <w:suppressAutoHyphens/>
        <w:ind w:firstLine="0"/>
        <w:rPr>
          <w:szCs w:val="28"/>
          <w:lang w:eastAsia="ar-SA"/>
        </w:rPr>
      </w:pPr>
    </w:p>
    <w:p w14:paraId="0A9ADF68">
      <w:pPr>
        <w:suppressAutoHyphens/>
        <w:ind w:firstLine="0"/>
        <w:jc w:val="left"/>
        <w:rPr>
          <w:sz w:val="24"/>
          <w:lang w:eastAsia="ar-SA"/>
        </w:rPr>
      </w:pPr>
    </w:p>
    <w:p w14:paraId="36A82DF4">
      <w:pPr>
        <w:suppressAutoHyphens/>
        <w:ind w:firstLine="0"/>
        <w:jc w:val="left"/>
        <w:rPr>
          <w:rFonts w:hint="default"/>
          <w:sz w:val="24"/>
          <w:u w:val="single"/>
          <w:lang w:val="ru-RU" w:eastAsia="ar-SA"/>
        </w:rPr>
      </w:pPr>
      <w:r>
        <w:rPr>
          <w:sz w:val="24"/>
          <w:lang w:eastAsia="ar-SA"/>
        </w:rPr>
        <w:t xml:space="preserve">Обучающийся: </w:t>
      </w:r>
      <w:r>
        <w:rPr>
          <w:sz w:val="24"/>
          <w:u w:val="single"/>
          <w:lang w:val="ru-RU" w:eastAsia="ar-SA"/>
        </w:rPr>
        <w:t>Тхагапсоев</w:t>
      </w:r>
      <w:r>
        <w:rPr>
          <w:rFonts w:hint="default"/>
          <w:sz w:val="24"/>
          <w:u w:val="single"/>
          <w:lang w:val="ru-RU" w:eastAsia="ar-SA"/>
        </w:rPr>
        <w:t xml:space="preserve"> Амир Атмирович</w:t>
      </w:r>
    </w:p>
    <w:p w14:paraId="32B75726">
      <w:pPr>
        <w:suppressAutoHyphens/>
        <w:ind w:firstLine="0"/>
        <w:jc w:val="left"/>
        <w:rPr>
          <w:rFonts w:hint="default"/>
          <w:sz w:val="24"/>
          <w:szCs w:val="28"/>
          <w:lang w:val="ru-RU" w:eastAsia="ar-SA"/>
        </w:rPr>
      </w:pPr>
      <w:r>
        <w:rPr>
          <w:sz w:val="24"/>
          <w:szCs w:val="28"/>
          <w:lang w:eastAsia="ar-SA"/>
        </w:rPr>
        <w:t xml:space="preserve">Курс   </w:t>
      </w:r>
      <w:r>
        <w:rPr>
          <w:sz w:val="24"/>
          <w:szCs w:val="28"/>
          <w:u w:val="single"/>
          <w:lang w:eastAsia="ar-SA"/>
        </w:rPr>
        <w:t>1</w:t>
      </w:r>
      <w:r>
        <w:rPr>
          <w:sz w:val="24"/>
          <w:szCs w:val="28"/>
          <w:lang w:eastAsia="ar-SA"/>
        </w:rPr>
        <w:t xml:space="preserve">    группа</w:t>
      </w:r>
      <w:r>
        <w:rPr>
          <w:rFonts w:hint="default"/>
          <w:sz w:val="24"/>
          <w:szCs w:val="28"/>
          <w:lang w:val="ru-RU" w:eastAsia="ar-SA"/>
        </w:rPr>
        <w:t xml:space="preserve"> </w:t>
      </w:r>
      <w:r>
        <w:rPr>
          <w:sz w:val="24"/>
          <w:szCs w:val="28"/>
          <w:lang w:val="ru-RU" w:eastAsia="ar-SA"/>
        </w:rPr>
        <w:t>РД</w:t>
      </w:r>
      <w:r>
        <w:rPr>
          <w:rFonts w:hint="default"/>
          <w:sz w:val="24"/>
          <w:szCs w:val="28"/>
          <w:lang w:val="ru-RU" w:eastAsia="ar-SA"/>
        </w:rPr>
        <w:t>-3/23</w:t>
      </w:r>
    </w:p>
    <w:p w14:paraId="0E6666AE">
      <w:pPr>
        <w:shd w:val="clear" w:color="auto" w:fill="FFFFFF"/>
        <w:tabs>
          <w:tab w:val="left" w:pos="360"/>
          <w:tab w:val="left" w:pos="2835"/>
        </w:tabs>
        <w:suppressAutoHyphens/>
        <w:ind w:firstLine="0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 </w:t>
      </w:r>
    </w:p>
    <w:p w14:paraId="14607BB1">
      <w:pPr>
        <w:ind w:firstLine="0"/>
        <w:rPr>
          <w:rFonts w:hint="default"/>
          <w:color w:val="000000"/>
          <w:szCs w:val="28"/>
          <w:lang w:val="ru-RU" w:eastAsia="ar-SA"/>
        </w:rPr>
      </w:pPr>
      <w:r>
        <w:rPr>
          <w:color w:val="000000"/>
          <w:szCs w:val="28"/>
          <w:lang w:eastAsia="ar-SA"/>
        </w:rPr>
        <w:t>Руководитель</w:t>
      </w:r>
      <w:r>
        <w:rPr>
          <w:color w:val="000000"/>
          <w:sz w:val="27"/>
          <w:szCs w:val="28"/>
          <w:lang w:eastAsia="ar-SA"/>
        </w:rPr>
        <w:t>:</w:t>
      </w:r>
      <w:r>
        <w:rPr>
          <w:rFonts w:eastAsia="Arial"/>
          <w:sz w:val="28"/>
          <w:szCs w:val="28"/>
          <w:u w:val="none"/>
        </w:rPr>
        <w:t xml:space="preserve">преподаватель </w:t>
      </w:r>
      <w:r>
        <w:rPr>
          <w:rFonts w:eastAsia="Arial"/>
          <w:sz w:val="28"/>
          <w:szCs w:val="28"/>
          <w:u w:val="none"/>
          <w:lang w:val="ru-RU"/>
        </w:rPr>
        <w:t>общеобразовательных</w:t>
      </w:r>
      <w:r>
        <w:rPr>
          <w:rFonts w:hint="default" w:eastAsia="Arial"/>
          <w:sz w:val="28"/>
          <w:szCs w:val="28"/>
          <w:u w:val="none"/>
          <w:lang w:val="ru-RU"/>
        </w:rPr>
        <w:t xml:space="preserve"> дисциплин</w:t>
      </w:r>
      <w:r>
        <w:rPr>
          <w:rFonts w:hint="default" w:eastAsia="Arial"/>
          <w:sz w:val="24"/>
          <w:lang w:val="ru-RU"/>
        </w:rPr>
        <w:t xml:space="preserve">            </w:t>
      </w:r>
      <w:r>
        <w:rPr>
          <w:rFonts w:hint="default"/>
          <w:szCs w:val="28"/>
          <w:lang w:val="ru-RU"/>
        </w:rPr>
        <w:t>Т.Х.</w:t>
      </w:r>
      <w:r>
        <w:rPr>
          <w:rFonts w:hint="default" w:eastAsia="Arial"/>
          <w:sz w:val="24"/>
          <w:lang w:val="ru-RU"/>
        </w:rPr>
        <w:t xml:space="preserve">  </w:t>
      </w:r>
      <w:r>
        <w:rPr>
          <w:szCs w:val="28"/>
          <w:lang w:val="ru-RU"/>
        </w:rPr>
        <w:t>Газаева</w:t>
      </w:r>
    </w:p>
    <w:p w14:paraId="553E24C7">
      <w:pPr>
        <w:suppressAutoHyphens/>
        <w:ind w:firstLine="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 xml:space="preserve">                </w:t>
      </w:r>
      <w:r>
        <w:rPr>
          <w:rFonts w:hint="default"/>
          <w:sz w:val="20"/>
          <w:szCs w:val="20"/>
          <w:lang w:val="ru-RU" w:eastAsia="ar-SA"/>
        </w:rPr>
        <w:t xml:space="preserve">                  </w:t>
      </w:r>
      <w:r>
        <w:rPr>
          <w:sz w:val="20"/>
          <w:szCs w:val="20"/>
          <w:lang w:eastAsia="ar-SA"/>
        </w:rPr>
        <w:t xml:space="preserve">  (инициалы, фамилия)</w:t>
      </w:r>
    </w:p>
    <w:p w14:paraId="0FB98E52">
      <w:pPr>
        <w:suppressAutoHyphens/>
        <w:ind w:firstLine="0"/>
        <w:rPr>
          <w:sz w:val="24"/>
          <w:lang w:eastAsia="ar-SA"/>
        </w:rPr>
      </w:pPr>
      <w:r>
        <w:rPr>
          <w:sz w:val="20"/>
          <w:szCs w:val="20"/>
          <w:lang w:eastAsia="ar-SA"/>
        </w:rPr>
        <w:t xml:space="preserve">    </w:t>
      </w:r>
      <w:r>
        <w:rPr>
          <w:sz w:val="24"/>
          <w:lang w:eastAsia="ar-SA"/>
        </w:rPr>
        <w:t xml:space="preserve"> </w:t>
      </w:r>
    </w:p>
    <w:p w14:paraId="3663E28C">
      <w:pPr>
        <w:suppressAutoHyphens/>
        <w:ind w:firstLine="0"/>
        <w:rPr>
          <w:sz w:val="24"/>
          <w:lang w:eastAsia="ar-SA"/>
        </w:rPr>
      </w:pPr>
    </w:p>
    <w:p w14:paraId="576199FA">
      <w:pPr>
        <w:suppressAutoHyphens/>
        <w:ind w:firstLine="0"/>
        <w:jc w:val="right"/>
        <w:rPr>
          <w:sz w:val="24"/>
          <w:lang w:eastAsia="ar-SA"/>
        </w:rPr>
      </w:pPr>
      <w:r>
        <w:rPr>
          <w:i/>
          <w:sz w:val="24"/>
          <w:lang w:eastAsia="ar-SA"/>
        </w:rPr>
        <w:t xml:space="preserve"> __________ </w:t>
      </w:r>
      <w:r>
        <w:rPr>
          <w:sz w:val="24"/>
          <w:lang w:eastAsia="ar-SA"/>
        </w:rPr>
        <w:t>«</w:t>
      </w:r>
      <w:r>
        <w:rPr>
          <w:i/>
          <w:sz w:val="24"/>
          <w:lang w:eastAsia="ar-SA"/>
        </w:rPr>
        <w:t xml:space="preserve">___» </w:t>
      </w:r>
      <w:r>
        <w:rPr>
          <w:sz w:val="24"/>
          <w:lang w:eastAsia="ar-SA"/>
        </w:rPr>
        <w:t>____________</w:t>
      </w:r>
      <w:r>
        <w:rPr>
          <w:iCs/>
          <w:sz w:val="24"/>
          <w:lang w:eastAsia="ar-SA"/>
        </w:rPr>
        <w:t>202___г</w:t>
      </w:r>
      <w:r>
        <w:rPr>
          <w:sz w:val="24"/>
          <w:lang w:eastAsia="ar-SA"/>
        </w:rPr>
        <w:t>.</w:t>
      </w:r>
    </w:p>
    <w:p w14:paraId="144FCCC2">
      <w:pPr>
        <w:suppressAutoHyphens/>
        <w:ind w:firstLine="0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  <w:lang w:eastAsia="ar-SA"/>
        </w:rPr>
        <w:t>(дата)</w:t>
      </w:r>
    </w:p>
    <w:p w14:paraId="2246CCB2">
      <w:pPr>
        <w:suppressAutoHyphens/>
        <w:ind w:firstLine="0"/>
        <w:rPr>
          <w:szCs w:val="28"/>
          <w:lang w:eastAsia="ar-SA"/>
        </w:rPr>
      </w:pPr>
    </w:p>
    <w:p w14:paraId="6174C8A8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</w:p>
    <w:p w14:paraId="565F7BC4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</w:p>
    <w:p w14:paraId="1FA55D46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</w:p>
    <w:p w14:paraId="2D4861EC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</w:p>
    <w:p w14:paraId="4DD02C3A">
      <w:pPr>
        <w:suppressAutoHyphens/>
        <w:spacing w:line="360" w:lineRule="auto"/>
        <w:ind w:firstLine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Нальчик, 202</w:t>
      </w:r>
      <w:r>
        <w:rPr>
          <w:rFonts w:hint="default"/>
          <w:szCs w:val="28"/>
          <w:lang w:val="ru-RU" w:eastAsia="ar-SA"/>
        </w:rPr>
        <w:t>3</w:t>
      </w:r>
      <w:r>
        <w:rPr>
          <w:szCs w:val="28"/>
          <w:lang w:eastAsia="ar-SA"/>
        </w:rPr>
        <w:t xml:space="preserve"> г.</w:t>
      </w:r>
    </w:p>
    <w:sectPr>
      <w:headerReference r:id="rId7" w:type="default"/>
      <w:type w:val="continuous"/>
      <w:pgSz w:w="11906" w:h="16838"/>
      <w:pgMar w:top="284" w:right="850" w:bottom="1134" w:left="993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445017"/>
      <w:docPartObj>
        <w:docPartGallery w:val="autotext"/>
      </w:docPartObj>
    </w:sdtPr>
    <w:sdtContent>
      <w:p w14:paraId="42C6E006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516CA7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9F91">
    <w:pPr>
      <w:pStyle w:val="14"/>
      <w:jc w:val="center"/>
    </w:pPr>
  </w:p>
  <w:p w14:paraId="3A427BA4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28C89">
    <w:pPr>
      <w:pStyle w:val="9"/>
      <w:jc w:val="center"/>
    </w:pPr>
  </w:p>
  <w:p w14:paraId="66E1F10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68B"/>
    <w:multiLevelType w:val="multilevel"/>
    <w:tmpl w:val="115E068B"/>
    <w:lvl w:ilvl="0" w:tentative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621B2"/>
    <w:multiLevelType w:val="multilevel"/>
    <w:tmpl w:val="134621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456D88"/>
    <w:multiLevelType w:val="multilevel"/>
    <w:tmpl w:val="34456D8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10E6"/>
    <w:multiLevelType w:val="multilevel"/>
    <w:tmpl w:val="452610E6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1C12962"/>
    <w:multiLevelType w:val="multilevel"/>
    <w:tmpl w:val="51C12962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8F50D1"/>
    <w:multiLevelType w:val="multilevel"/>
    <w:tmpl w:val="7C8F50D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4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7499E"/>
    <w:rsid w:val="00025C22"/>
    <w:rsid w:val="00036CFA"/>
    <w:rsid w:val="000613A1"/>
    <w:rsid w:val="00070DD1"/>
    <w:rsid w:val="0007168E"/>
    <w:rsid w:val="0008748F"/>
    <w:rsid w:val="00096D7C"/>
    <w:rsid w:val="000A1C08"/>
    <w:rsid w:val="000D0312"/>
    <w:rsid w:val="000D7620"/>
    <w:rsid w:val="000E528F"/>
    <w:rsid w:val="00123230"/>
    <w:rsid w:val="001472F5"/>
    <w:rsid w:val="00173A27"/>
    <w:rsid w:val="0017421D"/>
    <w:rsid w:val="00180C75"/>
    <w:rsid w:val="001E115A"/>
    <w:rsid w:val="002037DB"/>
    <w:rsid w:val="00213A90"/>
    <w:rsid w:val="00245624"/>
    <w:rsid w:val="00255A90"/>
    <w:rsid w:val="002C561B"/>
    <w:rsid w:val="002E287D"/>
    <w:rsid w:val="0035085F"/>
    <w:rsid w:val="00356054"/>
    <w:rsid w:val="003647F6"/>
    <w:rsid w:val="003717D3"/>
    <w:rsid w:val="0038477B"/>
    <w:rsid w:val="003C7AB5"/>
    <w:rsid w:val="003D4818"/>
    <w:rsid w:val="004045D4"/>
    <w:rsid w:val="004157DC"/>
    <w:rsid w:val="00422ED5"/>
    <w:rsid w:val="00423129"/>
    <w:rsid w:val="0042641B"/>
    <w:rsid w:val="00485C32"/>
    <w:rsid w:val="004A00E9"/>
    <w:rsid w:val="004C3A9E"/>
    <w:rsid w:val="004C4517"/>
    <w:rsid w:val="004D146A"/>
    <w:rsid w:val="004F13C8"/>
    <w:rsid w:val="004F7490"/>
    <w:rsid w:val="00516D79"/>
    <w:rsid w:val="0052083E"/>
    <w:rsid w:val="0057499E"/>
    <w:rsid w:val="0058697A"/>
    <w:rsid w:val="00592BD4"/>
    <w:rsid w:val="00597ACF"/>
    <w:rsid w:val="005D6A70"/>
    <w:rsid w:val="005E2D50"/>
    <w:rsid w:val="005E38F3"/>
    <w:rsid w:val="00631CDA"/>
    <w:rsid w:val="0066341D"/>
    <w:rsid w:val="006746AC"/>
    <w:rsid w:val="006802E8"/>
    <w:rsid w:val="00682123"/>
    <w:rsid w:val="006B0F8D"/>
    <w:rsid w:val="006C2BC3"/>
    <w:rsid w:val="006D33D6"/>
    <w:rsid w:val="006E2BC4"/>
    <w:rsid w:val="006F6169"/>
    <w:rsid w:val="00720D6A"/>
    <w:rsid w:val="00735C08"/>
    <w:rsid w:val="007378B4"/>
    <w:rsid w:val="0074780C"/>
    <w:rsid w:val="0078323F"/>
    <w:rsid w:val="007D367A"/>
    <w:rsid w:val="007D406D"/>
    <w:rsid w:val="007E085A"/>
    <w:rsid w:val="007E26DD"/>
    <w:rsid w:val="0080755E"/>
    <w:rsid w:val="00822AE9"/>
    <w:rsid w:val="00851812"/>
    <w:rsid w:val="00863F1A"/>
    <w:rsid w:val="008717E4"/>
    <w:rsid w:val="00890315"/>
    <w:rsid w:val="008A50F5"/>
    <w:rsid w:val="008A5EC8"/>
    <w:rsid w:val="008B15B1"/>
    <w:rsid w:val="008E6AD4"/>
    <w:rsid w:val="00900156"/>
    <w:rsid w:val="00940344"/>
    <w:rsid w:val="00940D57"/>
    <w:rsid w:val="009468E0"/>
    <w:rsid w:val="0097024D"/>
    <w:rsid w:val="009756D1"/>
    <w:rsid w:val="00987EE2"/>
    <w:rsid w:val="00996952"/>
    <w:rsid w:val="009B2B31"/>
    <w:rsid w:val="00A706AD"/>
    <w:rsid w:val="00A8564C"/>
    <w:rsid w:val="00AB745E"/>
    <w:rsid w:val="00AD7507"/>
    <w:rsid w:val="00B66F24"/>
    <w:rsid w:val="00B80A6E"/>
    <w:rsid w:val="00B9580B"/>
    <w:rsid w:val="00BA6CF1"/>
    <w:rsid w:val="00C1464F"/>
    <w:rsid w:val="00C16DBA"/>
    <w:rsid w:val="00C56C9B"/>
    <w:rsid w:val="00C75D3B"/>
    <w:rsid w:val="00C814CF"/>
    <w:rsid w:val="00CC75BD"/>
    <w:rsid w:val="00CE26BF"/>
    <w:rsid w:val="00D022C4"/>
    <w:rsid w:val="00D35F2C"/>
    <w:rsid w:val="00D508CD"/>
    <w:rsid w:val="00D801F7"/>
    <w:rsid w:val="00D85A34"/>
    <w:rsid w:val="00DA17B2"/>
    <w:rsid w:val="00DE2361"/>
    <w:rsid w:val="00E04BB6"/>
    <w:rsid w:val="00E41689"/>
    <w:rsid w:val="00E42113"/>
    <w:rsid w:val="00E56C58"/>
    <w:rsid w:val="00EA3BD5"/>
    <w:rsid w:val="00EC4298"/>
    <w:rsid w:val="00ED162A"/>
    <w:rsid w:val="00EE483D"/>
    <w:rsid w:val="00F15A0A"/>
    <w:rsid w:val="00F23D48"/>
    <w:rsid w:val="00F35DE5"/>
    <w:rsid w:val="00F45597"/>
    <w:rsid w:val="00F650AD"/>
    <w:rsid w:val="00FD74F5"/>
    <w:rsid w:val="00FE3D96"/>
    <w:rsid w:val="00FF347E"/>
    <w:rsid w:val="233E41D1"/>
    <w:rsid w:val="26C35DF5"/>
    <w:rsid w:val="444B255F"/>
    <w:rsid w:val="5B09409E"/>
    <w:rsid w:val="73806E84"/>
    <w:rsid w:val="77A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600"/>
      <w:contextualSpacing/>
      <w:jc w:val="center"/>
      <w:outlineLvl w:val="0"/>
    </w:pPr>
    <w:rPr>
      <w:rFonts w:eastAsiaTheme="majorEastAsia" w:cstheme="majorBidi"/>
      <w:bCs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360" w:after="600"/>
      <w:jc w:val="left"/>
      <w:outlineLvl w:val="1"/>
    </w:pPr>
    <w:rPr>
      <w:rFonts w:eastAsiaTheme="majorEastAsia" w:cstheme="majorBidi"/>
      <w:bCs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20"/>
    <w:uiPriority w:val="0"/>
    <w:pPr>
      <w:suppressAutoHyphens/>
      <w:spacing w:after="200"/>
      <w:ind w:right="-145" w:firstLine="0"/>
      <w:jc w:val="left"/>
    </w:pPr>
    <w:rPr>
      <w:rFonts w:eastAsia="Malgun Gothic"/>
      <w:szCs w:val="28"/>
      <w:lang w:eastAsia="ar-SA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11">
    <w:name w:val="toc 1"/>
    <w:basedOn w:val="1"/>
    <w:next w:val="1"/>
    <w:unhideWhenUsed/>
    <w:uiPriority w:val="39"/>
    <w:pPr>
      <w:tabs>
        <w:tab w:val="right" w:leader="dot" w:pos="9345"/>
      </w:tabs>
      <w:spacing w:after="240"/>
      <w:ind w:firstLine="0"/>
      <w:jc w:val="left"/>
    </w:pPr>
  </w:style>
  <w:style w:type="paragraph" w:styleId="12">
    <w:name w:val="toc 2"/>
    <w:basedOn w:val="1"/>
    <w:next w:val="1"/>
    <w:unhideWhenUsed/>
    <w:qFormat/>
    <w:uiPriority w:val="39"/>
    <w:pPr>
      <w:spacing w:after="100"/>
      <w:ind w:left="280"/>
    </w:pPr>
  </w:style>
  <w:style w:type="paragraph" w:styleId="13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4"/>
    <w:link w:val="2"/>
    <w:uiPriority w:val="9"/>
    <w:rPr>
      <w:rFonts w:ascii="Times New Roman" w:hAnsi="Times New Roman" w:eastAsiaTheme="majorEastAsia" w:cstheme="majorBidi"/>
      <w:bCs/>
      <w:sz w:val="28"/>
      <w:szCs w:val="28"/>
      <w:lang w:eastAsia="ru-RU"/>
    </w:rPr>
  </w:style>
  <w:style w:type="character" w:customStyle="1" w:styleId="17">
    <w:name w:val="Заголовок 2 Знак"/>
    <w:basedOn w:val="4"/>
    <w:link w:val="3"/>
    <w:uiPriority w:val="9"/>
    <w:rPr>
      <w:rFonts w:ascii="Times New Roman" w:hAnsi="Times New Roman" w:eastAsiaTheme="majorEastAsia" w:cstheme="majorBidi"/>
      <w:bCs/>
      <w:sz w:val="28"/>
      <w:szCs w:val="26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Стиль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Malgun Gothic" w:cs="Arial"/>
      <w:sz w:val="24"/>
      <w:szCs w:val="24"/>
      <w:lang w:val="ru-RU" w:eastAsia="ar-SA" w:bidi="ar-SA"/>
    </w:rPr>
  </w:style>
  <w:style w:type="character" w:customStyle="1" w:styleId="20">
    <w:name w:val="Основной текст 2 Знак"/>
    <w:basedOn w:val="4"/>
    <w:link w:val="8"/>
    <w:uiPriority w:val="0"/>
    <w:rPr>
      <w:rFonts w:ascii="Times New Roman" w:hAnsi="Times New Roman" w:eastAsia="Malgun Gothic" w:cs="Times New Roman"/>
      <w:sz w:val="28"/>
      <w:szCs w:val="28"/>
      <w:lang w:eastAsia="ar-SA"/>
    </w:rPr>
  </w:style>
  <w:style w:type="character" w:customStyle="1" w:styleId="21">
    <w:name w:val="Верхний колонтитул Знак"/>
    <w:basedOn w:val="4"/>
    <w:link w:val="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2">
    <w:name w:val="Нижний колонтитул Знак"/>
    <w:basedOn w:val="4"/>
    <w:link w:val="14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3">
    <w:name w:val="Знак Знак1 Знак Знак"/>
    <w:basedOn w:val="1"/>
    <w:uiPriority w:val="0"/>
    <w:pPr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Знак"/>
    <w:basedOn w:val="4"/>
    <w:link w:val="10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Знак"/>
    <w:basedOn w:val="4"/>
    <w:link w:val="13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6">
    <w:name w:val="Текст выноски Знак"/>
    <w:basedOn w:val="4"/>
    <w:link w:val="7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7">
    <w:name w:val="Заголовок 11"/>
    <w:basedOn w:val="1"/>
    <w:qFormat/>
    <w:uiPriority w:val="1"/>
    <w:pPr>
      <w:widowControl w:val="0"/>
      <w:autoSpaceDE w:val="0"/>
      <w:autoSpaceDN w:val="0"/>
      <w:ind w:left="102" w:firstLine="0"/>
      <w:jc w:val="left"/>
      <w:outlineLvl w:val="1"/>
    </w:pPr>
    <w:rPr>
      <w:b/>
      <w:bCs/>
      <w:szCs w:val="28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BAA6-E83A-44A9-BDC4-16493B0F5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Pu22</Company>
  <Pages>13</Pages>
  <Words>2586</Words>
  <Characters>14746</Characters>
  <Lines>122</Lines>
  <Paragraphs>34</Paragraphs>
  <TotalTime>22</TotalTime>
  <ScaleCrop>false</ScaleCrop>
  <LinksUpToDate>false</LinksUpToDate>
  <CharactersWithSpaces>17298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2019-03-15T07:34:00Z</dcterms:created>
  <dc:creator>Klass</dc:creator>
  <cp:lastModifiedBy>WPS_1707730668</cp:lastModifiedBy>
  <cp:lastPrinted>2022-02-03T11:51:00Z</cp:lastPrinted>
  <dcterms:modified xsi:type="dcterms:W3CDTF">2024-06-13T07:02:27Z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D2E4DB2C14664866A8A8491D6FDF3F00_12</vt:lpwstr>
  </property>
</Properties>
</file>