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b/>
          <w:bCs/>
          <w:sz w:val="32"/>
          <w:szCs w:val="32"/>
        </w:rPr>
        <w:t>Консультация для родителей на тему: «Роль дидактической игры в семье и детском саду»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Дидактические игры — одно из средств воспитания и обучения детей дошкольного возраста.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В теории и практике дошкольного воспитания существует следующая классификация дидактических игр: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а) с игрушками и предметами;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б) настолько-печатные;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в) словесные.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16"/>
    <w:rsid w:val="00364F16"/>
    <w:rsid w:val="00BE25A5"/>
    <w:rsid w:val="00FB2587"/>
    <w:rsid w:val="0B2728F0"/>
    <w:rsid w:val="6B2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803</Words>
  <Characters>4579</Characters>
  <Lines>38</Lines>
  <Paragraphs>10</Paragraphs>
  <TotalTime>1</TotalTime>
  <ScaleCrop>false</ScaleCrop>
  <LinksUpToDate>false</LinksUpToDate>
  <CharactersWithSpaces>5372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2024-02-12T07:17:00Z</dcterms:created>
  <dc:creator>79146897319</dc:creator>
  <cp:lastModifiedBy>79146</cp:lastModifiedBy>
  <dcterms:modified xsi:type="dcterms:W3CDTF">2024-06-04T07:12:07Z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6147DEA70FAA44A48C887D5F8138CA17_12</vt:lpwstr>
  </property>
</Properties>
</file>