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13" w:rsidRPr="00751E28" w:rsidRDefault="005E5F13" w:rsidP="005E5F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1E28">
        <w:rPr>
          <w:rFonts w:ascii="Times New Roman" w:hAnsi="Times New Roman" w:cs="Times New Roman"/>
          <w:i/>
          <w:sz w:val="24"/>
          <w:szCs w:val="24"/>
        </w:rPr>
        <w:t xml:space="preserve">Учитель информатики: </w:t>
      </w:r>
      <w:proofErr w:type="spellStart"/>
      <w:r w:rsidR="00751E28" w:rsidRPr="00751E28">
        <w:rPr>
          <w:rFonts w:ascii="Times New Roman" w:hAnsi="Times New Roman" w:cs="Times New Roman"/>
          <w:i/>
          <w:sz w:val="24"/>
          <w:szCs w:val="24"/>
        </w:rPr>
        <w:t>Каспина</w:t>
      </w:r>
      <w:proofErr w:type="spellEnd"/>
      <w:r w:rsidR="00751E28" w:rsidRPr="00751E28">
        <w:rPr>
          <w:rFonts w:ascii="Times New Roman" w:hAnsi="Times New Roman" w:cs="Times New Roman"/>
          <w:i/>
          <w:sz w:val="24"/>
          <w:szCs w:val="24"/>
        </w:rPr>
        <w:t xml:space="preserve"> Марина Геннадьевна</w:t>
      </w:r>
    </w:p>
    <w:p w:rsidR="005E5F13" w:rsidRDefault="005E5F13" w:rsidP="005E5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F13" w:rsidRPr="005E5F13" w:rsidRDefault="005E5F13" w:rsidP="00751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F1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="00751E28">
        <w:rPr>
          <w:rFonts w:ascii="Times New Roman" w:hAnsi="Times New Roman" w:cs="Times New Roman"/>
          <w:sz w:val="24"/>
          <w:szCs w:val="24"/>
        </w:rPr>
        <w:t xml:space="preserve"> </w:t>
      </w:r>
      <w:r w:rsidRPr="005E5F13">
        <w:rPr>
          <w:rFonts w:ascii="Times New Roman" w:hAnsi="Times New Roman" w:cs="Times New Roman"/>
          <w:sz w:val="24"/>
          <w:szCs w:val="24"/>
        </w:rPr>
        <w:t>«</w:t>
      </w:r>
      <w:r w:rsidR="00751E28">
        <w:rPr>
          <w:rFonts w:ascii="Times New Roman" w:hAnsi="Times New Roman" w:cs="Times New Roman"/>
          <w:sz w:val="24"/>
          <w:szCs w:val="24"/>
        </w:rPr>
        <w:t>Лицей №20</w:t>
      </w:r>
      <w:r w:rsidRPr="005E5F13">
        <w:rPr>
          <w:rFonts w:ascii="Times New Roman" w:hAnsi="Times New Roman" w:cs="Times New Roman"/>
          <w:sz w:val="24"/>
          <w:szCs w:val="24"/>
        </w:rPr>
        <w:t>»</w:t>
      </w:r>
    </w:p>
    <w:p w:rsidR="00604F4C" w:rsidRDefault="00751E28" w:rsidP="00751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Кемеровская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г.Междуреченск</w:t>
      </w:r>
      <w:proofErr w:type="spellEnd"/>
    </w:p>
    <w:p w:rsidR="005E5F13" w:rsidRDefault="005E5F13" w:rsidP="005E5F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F4C" w:rsidRDefault="00604F4C" w:rsidP="005E5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E28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</w:t>
      </w:r>
    </w:p>
    <w:p w:rsidR="005E5F13" w:rsidRDefault="005E5F13" w:rsidP="00604F4C">
      <w:pPr>
        <w:spacing w:after="0"/>
        <w:ind w:left="1985" w:hanging="1276"/>
        <w:rPr>
          <w:rFonts w:ascii="Times New Roman" w:hAnsi="Times New Roman" w:cs="Times New Roman"/>
          <w:sz w:val="24"/>
          <w:szCs w:val="24"/>
        </w:rPr>
      </w:pPr>
    </w:p>
    <w:p w:rsidR="004C49A3" w:rsidRDefault="00604F4C" w:rsidP="00604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E28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604F4C">
        <w:rPr>
          <w:rFonts w:ascii="Times New Roman" w:hAnsi="Times New Roman" w:cs="Times New Roman"/>
          <w:sz w:val="24"/>
          <w:szCs w:val="24"/>
        </w:rPr>
        <w:t xml:space="preserve">: </w:t>
      </w:r>
      <w:r w:rsidR="00751E28">
        <w:rPr>
          <w:rFonts w:ascii="Times New Roman" w:hAnsi="Times New Roman" w:cs="Times New Roman"/>
          <w:sz w:val="24"/>
          <w:szCs w:val="24"/>
        </w:rPr>
        <w:t>Аналогия</w:t>
      </w:r>
      <w:r w:rsidR="00E71E9B">
        <w:rPr>
          <w:rFonts w:ascii="Times New Roman" w:hAnsi="Times New Roman" w:cs="Times New Roman"/>
          <w:sz w:val="24"/>
          <w:szCs w:val="24"/>
        </w:rPr>
        <w:t>.</w:t>
      </w:r>
    </w:p>
    <w:p w:rsidR="005E5F13" w:rsidRDefault="005E5F13" w:rsidP="00604F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E28" w:rsidRDefault="00604F4C" w:rsidP="00751E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E28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4F4C" w:rsidRDefault="00751E28" w:rsidP="00751E28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ребят с понятиями «аналогия» и «аналогичные объекты»;</w:t>
      </w:r>
    </w:p>
    <w:p w:rsidR="00751E28" w:rsidRDefault="00751E28" w:rsidP="00751E28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находить объекты с аналогичными признаками.</w:t>
      </w:r>
    </w:p>
    <w:p w:rsidR="00751E28" w:rsidRPr="00751E28" w:rsidRDefault="00751E28" w:rsidP="00751E28">
      <w:pPr>
        <w:pStyle w:val="a8"/>
        <w:spacing w:after="0"/>
        <w:ind w:left="1484" w:firstLine="0"/>
        <w:rPr>
          <w:rFonts w:ascii="Times New Roman" w:hAnsi="Times New Roman" w:cs="Times New Roman"/>
          <w:sz w:val="24"/>
          <w:szCs w:val="24"/>
        </w:rPr>
      </w:pPr>
    </w:p>
    <w:p w:rsidR="00604F4C" w:rsidRDefault="00604F4C" w:rsidP="00604F4C">
      <w:pPr>
        <w:ind w:left="1985" w:hanging="1276"/>
        <w:rPr>
          <w:rFonts w:ascii="Times New Roman" w:hAnsi="Times New Roman" w:cs="Times New Roman"/>
          <w:sz w:val="24"/>
          <w:szCs w:val="24"/>
        </w:rPr>
      </w:pPr>
      <w:r w:rsidRPr="00751E28">
        <w:rPr>
          <w:rFonts w:ascii="Times New Roman" w:hAnsi="Times New Roman" w:cs="Times New Roman"/>
          <w:b/>
          <w:sz w:val="24"/>
          <w:szCs w:val="24"/>
        </w:rPr>
        <w:t>Материальное обеспечение урока</w:t>
      </w:r>
      <w:r w:rsidR="00751E28">
        <w:rPr>
          <w:rFonts w:ascii="Times New Roman" w:hAnsi="Times New Roman" w:cs="Times New Roman"/>
          <w:sz w:val="24"/>
          <w:szCs w:val="24"/>
        </w:rPr>
        <w:t>: учебник-тетрадь, компьютер, п</w:t>
      </w:r>
      <w:r>
        <w:rPr>
          <w:rFonts w:ascii="Times New Roman" w:hAnsi="Times New Roman" w:cs="Times New Roman"/>
          <w:sz w:val="24"/>
          <w:szCs w:val="24"/>
        </w:rPr>
        <w:t>роекто</w:t>
      </w:r>
      <w:r w:rsidR="00751E2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E28" w:rsidRPr="00751E28" w:rsidRDefault="00751E28" w:rsidP="00604F4C">
      <w:pPr>
        <w:ind w:left="1985"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 урока</w:t>
      </w:r>
      <w:r w:rsidRPr="00751E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фрагмент мультфильма «Следствие ведут колобки», </w:t>
      </w:r>
    </w:p>
    <w:p w:rsidR="00015714" w:rsidRDefault="00015714" w:rsidP="00604F4C">
      <w:pPr>
        <w:ind w:left="1985" w:hanging="1276"/>
        <w:rPr>
          <w:rFonts w:ascii="Times New Roman" w:hAnsi="Times New Roman" w:cs="Times New Roman"/>
          <w:sz w:val="24"/>
          <w:szCs w:val="24"/>
        </w:rPr>
      </w:pPr>
      <w:r w:rsidRPr="00751E28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«открытие» новых знаний.</w:t>
      </w:r>
    </w:p>
    <w:p w:rsidR="00015714" w:rsidRDefault="00015714" w:rsidP="00015714">
      <w:pPr>
        <w:ind w:left="1985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751E28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15"/>
        <w:gridCol w:w="910"/>
        <w:gridCol w:w="4000"/>
        <w:gridCol w:w="2123"/>
        <w:gridCol w:w="1239"/>
      </w:tblGrid>
      <w:tr w:rsidR="00DB4EEC" w:rsidTr="00751E28">
        <w:tc>
          <w:tcPr>
            <w:tcW w:w="1843" w:type="dxa"/>
          </w:tcPr>
          <w:p w:rsidR="00DB4EEC" w:rsidRPr="00AD5E5E" w:rsidRDefault="00DB4EEC" w:rsidP="000157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E5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50" w:type="dxa"/>
          </w:tcPr>
          <w:p w:rsidR="00DB4EEC" w:rsidRPr="00AD5E5E" w:rsidRDefault="00DB4EEC" w:rsidP="000157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E5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89" w:type="dxa"/>
          </w:tcPr>
          <w:p w:rsidR="00DB4EEC" w:rsidRPr="00AD5E5E" w:rsidRDefault="00DB4EEC" w:rsidP="000157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E5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учителя</w:t>
            </w:r>
          </w:p>
        </w:tc>
        <w:tc>
          <w:tcPr>
            <w:tcW w:w="2190" w:type="dxa"/>
          </w:tcPr>
          <w:p w:rsidR="00DB4EEC" w:rsidRPr="00AD5E5E" w:rsidRDefault="00DB4EEC" w:rsidP="000157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E5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учащихся</w:t>
            </w:r>
          </w:p>
        </w:tc>
        <w:tc>
          <w:tcPr>
            <w:tcW w:w="1241" w:type="dxa"/>
          </w:tcPr>
          <w:p w:rsidR="00DB4EEC" w:rsidRPr="00AD5E5E" w:rsidRDefault="00DB4EEC" w:rsidP="000157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E5E">
              <w:rPr>
                <w:rFonts w:ascii="Times New Roman" w:hAnsi="Times New Roman" w:cs="Times New Roman"/>
                <w:b/>
                <w:sz w:val="24"/>
                <w:szCs w:val="24"/>
              </w:rPr>
              <w:t>ЦОР к уроку</w:t>
            </w:r>
          </w:p>
        </w:tc>
      </w:tr>
      <w:tr w:rsidR="00751E28" w:rsidTr="00751E28">
        <w:tc>
          <w:tcPr>
            <w:tcW w:w="10313" w:type="dxa"/>
            <w:gridSpan w:val="5"/>
          </w:tcPr>
          <w:p w:rsidR="00751E28" w:rsidRPr="00DB4EEC" w:rsidRDefault="00751E28" w:rsidP="000157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B4EEC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мин)</w:t>
            </w:r>
          </w:p>
        </w:tc>
      </w:tr>
      <w:tr w:rsidR="00DB4EEC" w:rsidTr="00751E28">
        <w:tc>
          <w:tcPr>
            <w:tcW w:w="1843" w:type="dxa"/>
          </w:tcPr>
          <w:p w:rsidR="00DB4EEC" w:rsidRDefault="00751E28" w:rsidP="00DB4E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DB4EEC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4EEC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 w:rsidR="00DB4EEC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850" w:type="dxa"/>
          </w:tcPr>
          <w:p w:rsidR="00DB4EEC" w:rsidRDefault="00AD5E5E" w:rsidP="000157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  <w:tc>
          <w:tcPr>
            <w:tcW w:w="4189" w:type="dxa"/>
          </w:tcPr>
          <w:p w:rsidR="00DB4EEC" w:rsidRDefault="00751E28" w:rsidP="00DB4EEC">
            <w:pPr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Отметка отсутствующих.</w:t>
            </w:r>
            <w:r w:rsidR="00DB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</w:tcPr>
          <w:p w:rsidR="00DB4EEC" w:rsidRDefault="00DB4EEC" w:rsidP="000157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4EEC" w:rsidRDefault="00DB4EEC" w:rsidP="000157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C" w:rsidTr="00751E28">
        <w:tc>
          <w:tcPr>
            <w:tcW w:w="1843" w:type="dxa"/>
          </w:tcPr>
          <w:p w:rsidR="00DB4EEC" w:rsidRPr="00751E28" w:rsidRDefault="00751E28" w:rsidP="006A3C78">
            <w:pPr>
              <w:pStyle w:val="a8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E385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DB4EEC" w:rsidRDefault="00751E28" w:rsidP="00EE38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385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189" w:type="dxa"/>
          </w:tcPr>
          <w:p w:rsidR="00751E28" w:rsidRDefault="00751E28" w:rsidP="00751E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8">
              <w:rPr>
                <w:rFonts w:ascii="Times New Roman" w:hAnsi="Times New Roman" w:cs="Times New Roman"/>
                <w:sz w:val="24"/>
                <w:szCs w:val="24"/>
              </w:rPr>
              <w:t>Тему урока определим чуть позже. А для начала посмотрим фрагмент мультфильма. Важно: внимательно слушать, что говорят герои. Потом, по этому тексту будут задаваться вопросы:</w:t>
            </w:r>
          </w:p>
          <w:p w:rsidR="00751E28" w:rsidRDefault="00751E28" w:rsidP="00751E28">
            <w:pPr>
              <w:pStyle w:val="a8"/>
              <w:numPr>
                <w:ilvl w:val="0"/>
                <w:numId w:val="5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8">
              <w:rPr>
                <w:rFonts w:ascii="Times New Roman" w:hAnsi="Times New Roman" w:cs="Times New Roman"/>
                <w:sz w:val="24"/>
                <w:szCs w:val="24"/>
              </w:rPr>
              <w:t>«Какое слово сначала произносит «белый» колобок, а потом «черный»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51E28">
              <w:rPr>
                <w:rFonts w:ascii="Times New Roman" w:hAnsi="Times New Roman" w:cs="Times New Roman"/>
                <w:sz w:val="24"/>
                <w:szCs w:val="24"/>
              </w:rPr>
              <w:t xml:space="preserve"> (Ожидаемый ответ: "Аналогично".)</w:t>
            </w:r>
          </w:p>
          <w:p w:rsidR="00751E28" w:rsidRDefault="00751E28" w:rsidP="00751E28">
            <w:pPr>
              <w:pStyle w:val="a8"/>
              <w:numPr>
                <w:ilvl w:val="0"/>
                <w:numId w:val="5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они этим хотят сказать? Почему они так говорят? (Ожидаемый ответ: оба колобка видят, но разное, т.е. их действия похожи, но не одинаковы!)</w:t>
            </w:r>
          </w:p>
          <w:p w:rsidR="00751E28" w:rsidRDefault="00751E28" w:rsidP="00751E28">
            <w:pPr>
              <w:pStyle w:val="a8"/>
              <w:numPr>
                <w:ilvl w:val="0"/>
                <w:numId w:val="5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объекты можно назвать «аналогичными»? (Вывести ребят на ответ: «Те, которые чем-то похожи друг на друга»).</w:t>
            </w:r>
          </w:p>
          <w:p w:rsidR="00751E28" w:rsidRPr="00751E28" w:rsidRDefault="00751E28" w:rsidP="00751E28">
            <w:pPr>
              <w:ind w:left="-4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об аналогии и аналогичных объектах мы и поговорим с вами сегодня.</w:t>
            </w:r>
          </w:p>
        </w:tc>
        <w:tc>
          <w:tcPr>
            <w:tcW w:w="2190" w:type="dxa"/>
          </w:tcPr>
          <w:p w:rsidR="00DB4EEC" w:rsidRDefault="00751E28" w:rsidP="000157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мультфильм.</w:t>
            </w:r>
          </w:p>
          <w:p w:rsidR="00751E28" w:rsidRDefault="00751E28" w:rsidP="000157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диалога героев.</w:t>
            </w:r>
          </w:p>
        </w:tc>
        <w:tc>
          <w:tcPr>
            <w:tcW w:w="1241" w:type="dxa"/>
          </w:tcPr>
          <w:p w:rsidR="00DB4EEC" w:rsidRDefault="00751E28" w:rsidP="000157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Фрагмент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-фильма.</w:t>
            </w:r>
          </w:p>
        </w:tc>
      </w:tr>
      <w:tr w:rsidR="00751E28" w:rsidTr="00751E28">
        <w:tc>
          <w:tcPr>
            <w:tcW w:w="10313" w:type="dxa"/>
            <w:gridSpan w:val="5"/>
            <w:vAlign w:val="center"/>
          </w:tcPr>
          <w:p w:rsidR="00751E28" w:rsidRPr="00751E28" w:rsidRDefault="00751E28" w:rsidP="00751E2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51E2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51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FE0327" w:rsidTr="00751E28">
        <w:tc>
          <w:tcPr>
            <w:tcW w:w="1843" w:type="dxa"/>
            <w:vMerge w:val="restart"/>
          </w:tcPr>
          <w:p w:rsidR="00FE0327" w:rsidRDefault="00751E28" w:rsidP="000157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учебником-тетрадью.</w:t>
            </w:r>
          </w:p>
        </w:tc>
        <w:tc>
          <w:tcPr>
            <w:tcW w:w="850" w:type="dxa"/>
            <w:vMerge w:val="restart"/>
          </w:tcPr>
          <w:p w:rsidR="00FE0327" w:rsidRDefault="00751E28" w:rsidP="000157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4189" w:type="dxa"/>
          </w:tcPr>
          <w:p w:rsidR="00FE0327" w:rsidRDefault="00751E28" w:rsidP="00DB4E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найти сходство у пар объектов в </w:t>
            </w:r>
            <w:r w:rsidRPr="00751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(Задает наводящие вопросы).</w:t>
            </w:r>
          </w:p>
        </w:tc>
        <w:tc>
          <w:tcPr>
            <w:tcW w:w="2190" w:type="dxa"/>
          </w:tcPr>
          <w:p w:rsidR="00FE0327" w:rsidRDefault="00751E28" w:rsidP="006C3D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приз-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находят сходства, в ходе обсуждения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задание.</w:t>
            </w:r>
          </w:p>
        </w:tc>
        <w:tc>
          <w:tcPr>
            <w:tcW w:w="1241" w:type="dxa"/>
          </w:tcPr>
          <w:p w:rsidR="00FE0327" w:rsidRDefault="00FE0327" w:rsidP="000157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28" w:rsidTr="00751E28">
        <w:tc>
          <w:tcPr>
            <w:tcW w:w="1843" w:type="dxa"/>
            <w:vMerge/>
          </w:tcPr>
          <w:p w:rsidR="00751E28" w:rsidRDefault="00751E28" w:rsidP="00751E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1E28" w:rsidRDefault="00751E28" w:rsidP="00751E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751E28" w:rsidRDefault="00751E28" w:rsidP="00751E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Сходство, аналогию объектов часто применяют при решении необычных задач: </w:t>
            </w:r>
          </w:p>
          <w:p w:rsidR="00751E28" w:rsidRDefault="00751E28" w:rsidP="00751E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выполняем </w:t>
            </w:r>
            <w:r w:rsidRPr="00751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для начала пронумеруем пальцы на изображении ладони, затем поставим соответствующие номера над мальчиками; во втором примере пронумеруем (промаркируем) названия месяцев. Вопрос: "По какому правилу можно пронумеровать мальчиков?» (обратить внимание на различные варианты правильного решения).</w:t>
            </w:r>
          </w:p>
          <w:p w:rsidR="00751E28" w:rsidRDefault="00751E28" w:rsidP="00751E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выполняем задание 4: находим аналогичные объекты в первом, втором и в третьем столбиках; Вопрос: «Чем может помочь людям сходство между приведенными рисунками?» Помочь сделать выводы:</w:t>
            </w:r>
          </w:p>
          <w:p w:rsidR="00751E28" w:rsidRDefault="00751E28" w:rsidP="00751E28">
            <w:pPr>
              <w:pStyle w:val="a8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часто нумеруются по порядку: слева направо, сверху вниз и наоборот. Примеры: вагоны в поезде, дни в месяце и т.п.</w:t>
            </w:r>
          </w:p>
          <w:p w:rsidR="00751E28" w:rsidRPr="00751E28" w:rsidRDefault="00751E28" w:rsidP="00751E28">
            <w:pPr>
              <w:pStyle w:val="a8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часто имеют двойные номера: номер ряда и номер в цепочке. Примеры: клетка шахматной доски, место в зрительном зале, окно в доме и т.п.</w:t>
            </w:r>
          </w:p>
        </w:tc>
        <w:tc>
          <w:tcPr>
            <w:tcW w:w="2190" w:type="dxa"/>
          </w:tcPr>
          <w:p w:rsidR="00751E28" w:rsidRDefault="00751E28" w:rsidP="00751E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признаки объектов, находят сходства, </w:t>
            </w:r>
          </w:p>
          <w:p w:rsidR="00751E28" w:rsidRDefault="00751E28" w:rsidP="00751E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свои варианты решения,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ходе обсуждения выполняют задание.</w:t>
            </w:r>
          </w:p>
        </w:tc>
        <w:tc>
          <w:tcPr>
            <w:tcW w:w="1241" w:type="dxa"/>
          </w:tcPr>
          <w:p w:rsidR="00751E28" w:rsidRDefault="00751E28" w:rsidP="00751E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28" w:rsidTr="00751E28">
        <w:tc>
          <w:tcPr>
            <w:tcW w:w="1843" w:type="dxa"/>
          </w:tcPr>
          <w:p w:rsidR="00751E28" w:rsidRPr="002756C1" w:rsidRDefault="00751E28" w:rsidP="00751E28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1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закрепление.</w:t>
            </w:r>
          </w:p>
          <w:p w:rsidR="00751E28" w:rsidRDefault="00751E28" w:rsidP="00751E28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751E28" w:rsidRDefault="00751E28" w:rsidP="00751E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189" w:type="dxa"/>
          </w:tcPr>
          <w:p w:rsidR="00751E28" w:rsidRDefault="00751E28" w:rsidP="00751E28">
            <w:pPr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общего?»: детям предлагается найти сходство, аналогию между двумя объектами (предметами, существами, персонажами загадок).</w:t>
            </w:r>
          </w:p>
        </w:tc>
        <w:tc>
          <w:tcPr>
            <w:tcW w:w="2190" w:type="dxa"/>
          </w:tcPr>
          <w:p w:rsidR="00751E28" w:rsidRDefault="00751E28" w:rsidP="00751E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признаки объектов, находят сходства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отгадывают загадки.</w:t>
            </w:r>
          </w:p>
        </w:tc>
        <w:tc>
          <w:tcPr>
            <w:tcW w:w="1241" w:type="dxa"/>
          </w:tcPr>
          <w:p w:rsidR="00751E28" w:rsidRPr="002756C1" w:rsidRDefault="00751E28" w:rsidP="00751E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28" w:rsidTr="00751E28">
        <w:tc>
          <w:tcPr>
            <w:tcW w:w="1843" w:type="dxa"/>
          </w:tcPr>
          <w:p w:rsidR="00751E28" w:rsidRPr="002756C1" w:rsidRDefault="00751E28" w:rsidP="00751E28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1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751E28" w:rsidRPr="002756C1" w:rsidRDefault="00751E28" w:rsidP="00751E28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E28" w:rsidRDefault="00751E28" w:rsidP="00751E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4189" w:type="dxa"/>
          </w:tcPr>
          <w:p w:rsidR="00751E28" w:rsidRDefault="00751E28" w:rsidP="00751E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вы учились сравнивать объекты, их признаки, находить и использовать аналогию между ними. Повторим: «Какие объекты можно назвать аналогичными? Что такое "аналогия"?».</w:t>
            </w:r>
          </w:p>
        </w:tc>
        <w:tc>
          <w:tcPr>
            <w:tcW w:w="2190" w:type="dxa"/>
          </w:tcPr>
          <w:p w:rsidR="00751E28" w:rsidRPr="002756C1" w:rsidRDefault="00751E28" w:rsidP="00751E28">
            <w:pPr>
              <w:ind w:left="64" w:hanging="6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41" w:type="dxa"/>
          </w:tcPr>
          <w:p w:rsidR="00751E28" w:rsidRDefault="00751E28" w:rsidP="00751E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28" w:rsidTr="00751E28">
        <w:tc>
          <w:tcPr>
            <w:tcW w:w="1843" w:type="dxa"/>
          </w:tcPr>
          <w:p w:rsidR="00751E28" w:rsidRPr="002756C1" w:rsidRDefault="00751E28" w:rsidP="00751E28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50" w:type="dxa"/>
          </w:tcPr>
          <w:p w:rsidR="00751E28" w:rsidRDefault="00751E28" w:rsidP="00751E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2-мин</w:t>
            </w:r>
          </w:p>
        </w:tc>
        <w:tc>
          <w:tcPr>
            <w:tcW w:w="4189" w:type="dxa"/>
          </w:tcPr>
          <w:p w:rsidR="00751E28" w:rsidRDefault="00751E28" w:rsidP="00751E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учебнике-тетради задание №1 (найти пары аналогичных предметов)</w:t>
            </w:r>
          </w:p>
        </w:tc>
        <w:tc>
          <w:tcPr>
            <w:tcW w:w="2190" w:type="dxa"/>
          </w:tcPr>
          <w:p w:rsidR="00751E28" w:rsidRPr="002756C1" w:rsidRDefault="00751E28" w:rsidP="00751E28">
            <w:pPr>
              <w:ind w:left="64" w:hanging="6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Записывают в дневники </w:t>
            </w:r>
          </w:p>
        </w:tc>
        <w:tc>
          <w:tcPr>
            <w:tcW w:w="1241" w:type="dxa"/>
          </w:tcPr>
          <w:p w:rsidR="00751E28" w:rsidRDefault="00751E28" w:rsidP="00751E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D86" w:rsidRPr="00C63D86" w:rsidRDefault="00C63D86" w:rsidP="00C35C89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D4355B" w:rsidRDefault="00D43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C35C89" w:rsidRDefault="00D4355B" w:rsidP="00D4355B">
      <w:pPr>
        <w:ind w:left="70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Источники информации</w:t>
      </w:r>
    </w:p>
    <w:p w:rsidR="00D4355B" w:rsidRDefault="00751E28" w:rsidP="00D4355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Горячев А.В., Горина К.И., Суворова Н.И., Информатика в играх и задачах. 3 класс: Методические рекомендации для учителя.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- 144 с.</w:t>
      </w:r>
    </w:p>
    <w:p w:rsidR="00EA0CB7" w:rsidRDefault="00751E28" w:rsidP="00EA0C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Горячев А.В., Информатика в играх и задачах. 3 класс.: рабочая тетрадь: в 2 ч. Ч.1: учеб. пособие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/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А.В.Горячев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К.И.Горина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Н.И.Суворова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; Школьник, 2022 – 80 с.: ил.</w:t>
      </w:r>
    </w:p>
    <w:p w:rsidR="00EA0CB7" w:rsidRPr="00751E28" w:rsidRDefault="00751E28" w:rsidP="00751E2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Горячев А.В., Информатика в играх и задачах. 3 класс.: рабочая тетрадь: в 2 ч.</w:t>
      </w:r>
      <w:r>
        <w:rPr>
          <w:rFonts w:ascii="Times New Roman" w:hAnsi="Times New Roman" w:cs="Times New Roman"/>
          <w:sz w:val="24"/>
          <w:szCs w:val="24"/>
        </w:rPr>
        <w:t xml:space="preserve"> Ч.2</w:t>
      </w:r>
      <w:r>
        <w:rPr>
          <w:rFonts w:ascii="Times New Roman" w:hAnsi="Times New Roman" w:cs="Times New Roman"/>
          <w:sz w:val="24"/>
          <w:szCs w:val="24"/>
        </w:rPr>
        <w:t xml:space="preserve">: учеб. пособие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/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А.В.Горячев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К.И.Горина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Н.И.Суворова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; Школьник, 2022 – 80 с.: ил.</w:t>
      </w:r>
    </w:p>
    <w:p w:rsidR="00015714" w:rsidRPr="00604F4C" w:rsidRDefault="00015714" w:rsidP="00015714">
      <w:pPr>
        <w:ind w:left="1985" w:hanging="1276"/>
        <w:rPr>
          <w:rFonts w:ascii="Times New Roman" w:hAnsi="Times New Roman" w:cs="Times New Roman"/>
          <w:sz w:val="24"/>
          <w:szCs w:val="24"/>
        </w:rPr>
      </w:pPr>
    </w:p>
    <w:sectPr w:rsidR="00015714" w:rsidRPr="00604F4C" w:rsidSect="00B44A76">
      <w:footerReference w:type="default" r:id="rId7"/>
      <w:pgSz w:w="11906" w:h="16838"/>
      <w:pgMar w:top="568" w:right="850" w:bottom="851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95" w:rsidRDefault="00473695" w:rsidP="005E5F13">
      <w:pPr>
        <w:spacing w:after="0"/>
      </w:pPr>
      <w:r>
        <w:separator/>
      </w:r>
    </w:p>
  </w:endnote>
  <w:endnote w:type="continuationSeparator" w:id="0">
    <w:p w:rsidR="00473695" w:rsidRDefault="00473695" w:rsidP="005E5F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13" w:rsidRPr="005E5F13" w:rsidRDefault="005E5F13" w:rsidP="005E5F13">
    <w:pPr>
      <w:pStyle w:val="a6"/>
      <w:jc w:val="center"/>
      <w:rPr>
        <w:rFonts w:ascii="Times New Roman" w:hAnsi="Times New Roman" w:cs="Times New Roman"/>
        <w:sz w:val="20"/>
        <w:szCs w:val="20"/>
      </w:rPr>
    </w:pPr>
  </w:p>
  <w:p w:rsidR="005E5F13" w:rsidRPr="005E5F13" w:rsidRDefault="005E5F13" w:rsidP="005E5F13">
    <w:pPr>
      <w:pStyle w:val="a6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95" w:rsidRDefault="00473695" w:rsidP="005E5F13">
      <w:pPr>
        <w:spacing w:after="0"/>
      </w:pPr>
      <w:r>
        <w:separator/>
      </w:r>
    </w:p>
  </w:footnote>
  <w:footnote w:type="continuationSeparator" w:id="0">
    <w:p w:rsidR="00473695" w:rsidRDefault="00473695" w:rsidP="005E5F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C8F"/>
    <w:multiLevelType w:val="hybridMultilevel"/>
    <w:tmpl w:val="DD3A7FB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61EA"/>
    <w:multiLevelType w:val="hybridMultilevel"/>
    <w:tmpl w:val="4C48B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80A69"/>
    <w:multiLevelType w:val="hybridMultilevel"/>
    <w:tmpl w:val="E7F413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B4E36"/>
    <w:multiLevelType w:val="hybridMultilevel"/>
    <w:tmpl w:val="5C0E190E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78A63954"/>
    <w:multiLevelType w:val="hybridMultilevel"/>
    <w:tmpl w:val="EA30D594"/>
    <w:lvl w:ilvl="0" w:tplc="F0B280DC">
      <w:start w:val="2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7B73440D"/>
    <w:multiLevelType w:val="hybridMultilevel"/>
    <w:tmpl w:val="67FA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4C"/>
    <w:rsid w:val="00015714"/>
    <w:rsid w:val="001628BD"/>
    <w:rsid w:val="00206A58"/>
    <w:rsid w:val="002756C1"/>
    <w:rsid w:val="003A1E5D"/>
    <w:rsid w:val="003C5681"/>
    <w:rsid w:val="003F0CEF"/>
    <w:rsid w:val="00473695"/>
    <w:rsid w:val="004852A3"/>
    <w:rsid w:val="004C49A3"/>
    <w:rsid w:val="00513448"/>
    <w:rsid w:val="005E5332"/>
    <w:rsid w:val="005E5F13"/>
    <w:rsid w:val="00604F4C"/>
    <w:rsid w:val="006A3C78"/>
    <w:rsid w:val="006C3D89"/>
    <w:rsid w:val="00751E28"/>
    <w:rsid w:val="007C4F29"/>
    <w:rsid w:val="00907203"/>
    <w:rsid w:val="009B45D0"/>
    <w:rsid w:val="00AD5E5E"/>
    <w:rsid w:val="00B44A76"/>
    <w:rsid w:val="00C05BDC"/>
    <w:rsid w:val="00C239E9"/>
    <w:rsid w:val="00C35C89"/>
    <w:rsid w:val="00C4622F"/>
    <w:rsid w:val="00C63D86"/>
    <w:rsid w:val="00D4355B"/>
    <w:rsid w:val="00DB4EEC"/>
    <w:rsid w:val="00E71E9B"/>
    <w:rsid w:val="00EA0CB7"/>
    <w:rsid w:val="00EE3857"/>
    <w:rsid w:val="00F063E0"/>
    <w:rsid w:val="00F20F80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784B"/>
  <w15:docId w15:val="{25742352-DDC1-4114-946D-AA4C210C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D8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E5F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5F13"/>
  </w:style>
  <w:style w:type="paragraph" w:styleId="a6">
    <w:name w:val="footer"/>
    <w:basedOn w:val="a"/>
    <w:link w:val="a7"/>
    <w:uiPriority w:val="99"/>
    <w:semiHidden/>
    <w:unhideWhenUsed/>
    <w:rsid w:val="005E5F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5F13"/>
  </w:style>
  <w:style w:type="paragraph" w:styleId="a8">
    <w:name w:val="List Paragraph"/>
    <w:basedOn w:val="a"/>
    <w:uiPriority w:val="34"/>
    <w:qFormat/>
    <w:rsid w:val="00DB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Олевская</dc:creator>
  <cp:keywords/>
  <dc:description/>
  <cp:lastModifiedBy>Пользователь</cp:lastModifiedBy>
  <cp:revision>2</cp:revision>
  <dcterms:created xsi:type="dcterms:W3CDTF">2024-06-18T04:18:00Z</dcterms:created>
  <dcterms:modified xsi:type="dcterms:W3CDTF">2024-06-18T04:18:00Z</dcterms:modified>
</cp:coreProperties>
</file>