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BC" w:rsidRPr="00817ABC" w:rsidRDefault="00817ABC" w:rsidP="00817ABC">
      <w:pPr>
        <w:spacing w:line="360" w:lineRule="auto"/>
        <w:ind w:firstLine="555"/>
        <w:jc w:val="both"/>
      </w:pPr>
      <w:r>
        <w:rPr>
          <w:color w:val="000000"/>
        </w:rPr>
        <w:t>"Использование мобильного приложения «Живые страницы» на уроках литературы в старших классах в рамках информационно-коммуникационных технологий"</w:t>
      </w:r>
    </w:p>
    <w:p w:rsidR="00817ABC" w:rsidRDefault="00817ABC" w:rsidP="00817ABC">
      <w:pPr>
        <w:spacing w:line="360" w:lineRule="auto"/>
        <w:ind w:firstLine="555"/>
        <w:jc w:val="both"/>
      </w:pPr>
      <w:r>
        <w:rPr>
          <w:color w:val="000000"/>
        </w:rPr>
        <w:t>Теоретическая часть</w:t>
      </w:r>
    </w:p>
    <w:p w:rsidR="00817ABC" w:rsidRDefault="00817ABC" w:rsidP="00817ABC">
      <w:pPr>
        <w:spacing w:line="360" w:lineRule="auto"/>
        <w:ind w:firstLine="555"/>
        <w:jc w:val="both"/>
      </w:pPr>
      <w:r>
        <w:rPr>
          <w:color w:val="000000"/>
        </w:rPr>
        <w:t xml:space="preserve">Роль информационно-коммуникационных технологий в общеобразовательном </w:t>
      </w:r>
      <w:proofErr w:type="gramStart"/>
      <w:r>
        <w:rPr>
          <w:color w:val="000000"/>
        </w:rPr>
        <w:t>процессе  определена</w:t>
      </w:r>
      <w:proofErr w:type="gramEnd"/>
      <w:r>
        <w:rPr>
          <w:color w:val="000000"/>
        </w:rPr>
        <w:t xml:space="preserve">  в документах Правительства РФ, Министерства просвещения РФ, относящихся к стратегии модернизации образования.</w:t>
      </w:r>
    </w:p>
    <w:p w:rsidR="00817ABC" w:rsidRDefault="00817ABC" w:rsidP="00817ABC">
      <w:pPr>
        <w:spacing w:line="360" w:lineRule="auto"/>
        <w:ind w:firstLine="555"/>
        <w:jc w:val="both"/>
      </w:pPr>
      <w:r>
        <w:rPr>
          <w:color w:val="000000"/>
        </w:rPr>
        <w:t xml:space="preserve">Информационно-коммуникативная компетентность – один из основных приоритетов в целях общего образования, и связано это не только с </w:t>
      </w:r>
      <w:proofErr w:type="spellStart"/>
      <w:r>
        <w:rPr>
          <w:color w:val="000000"/>
        </w:rPr>
        <w:t>внутриобразовательными</w:t>
      </w:r>
      <w:proofErr w:type="spellEnd"/>
      <w:r>
        <w:rPr>
          <w:color w:val="000000"/>
        </w:rPr>
        <w:t xml:space="preserve"> причинами. Меняется весь характер жизни, необыкновенно возрастает роль информационной деятельности, а внутри нее − активной, самостоятельной обработки информации человеком, принятия им принципиально новых решений в непредвиденных ситуациях с использованием технологических средств.</w:t>
      </w:r>
    </w:p>
    <w:p w:rsidR="00817ABC" w:rsidRDefault="00817ABC" w:rsidP="00817ABC">
      <w:pPr>
        <w:spacing w:line="360" w:lineRule="auto"/>
        <w:ind w:firstLine="555"/>
        <w:jc w:val="both"/>
      </w:pPr>
      <w:r>
        <w:rPr>
          <w:color w:val="000000"/>
        </w:rPr>
        <w:t xml:space="preserve">Системное, эффективное формирование информационно-коммуникативной компетенции для основной </w:t>
      </w:r>
      <w:proofErr w:type="gramStart"/>
      <w:r>
        <w:rPr>
          <w:color w:val="000000"/>
        </w:rPr>
        <w:t>массы  обучающихся</w:t>
      </w:r>
      <w:proofErr w:type="gramEnd"/>
      <w:r>
        <w:rPr>
          <w:color w:val="000000"/>
        </w:rPr>
        <w:t xml:space="preserve"> сегодня возможно только  при условии </w:t>
      </w:r>
      <w:r>
        <w:rPr>
          <w:rFonts w:cs="Times New Roman"/>
          <w:color w:val="000000"/>
        </w:rPr>
        <w:t xml:space="preserve">использования </w:t>
      </w:r>
      <w:r>
        <w:rPr>
          <w:rFonts w:cs="Times New Roman"/>
          <w:color w:val="333333"/>
          <w:shd w:val="clear" w:color="auto" w:fill="FFFFFF"/>
        </w:rPr>
        <w:t>информационно-коммуникационных технологий</w:t>
      </w:r>
      <w:r>
        <w:rPr>
          <w:rFonts w:cs="Times New Roman"/>
          <w:color w:val="000000"/>
        </w:rPr>
        <w:t>. А значит, успе</w:t>
      </w:r>
      <w:r>
        <w:rPr>
          <w:color w:val="000000"/>
        </w:rPr>
        <w:t xml:space="preserve">шность намеченных в школе преобразований во многом зависит </w:t>
      </w:r>
      <w:proofErr w:type="gramStart"/>
      <w:r>
        <w:rPr>
          <w:color w:val="000000"/>
        </w:rPr>
        <w:t>от  их</w:t>
      </w:r>
      <w:proofErr w:type="gramEnd"/>
      <w:r>
        <w:rPr>
          <w:color w:val="000000"/>
        </w:rPr>
        <w:t xml:space="preserve"> применения. Другими словами, информатизация − это важнейшее направление модернизации системы образования.</w:t>
      </w:r>
    </w:p>
    <w:p w:rsidR="00817ABC" w:rsidRDefault="00817ABC" w:rsidP="00817ABC">
      <w:pPr>
        <w:spacing w:line="360" w:lineRule="auto"/>
        <w:ind w:firstLine="555"/>
        <w:jc w:val="both"/>
      </w:pPr>
      <w:r>
        <w:rPr>
          <w:color w:val="000000"/>
        </w:rPr>
        <w:t>Компьютерные технологии обучения - 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p>
    <w:p w:rsidR="00817ABC" w:rsidRDefault="00817ABC" w:rsidP="00817ABC">
      <w:pPr>
        <w:spacing w:line="360" w:lineRule="auto"/>
        <w:ind w:firstLine="555"/>
        <w:jc w:val="both"/>
      </w:pPr>
      <w:r>
        <w:rPr>
          <w:color w:val="000000"/>
        </w:rPr>
        <w:t xml:space="preserve">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что соответствует </w:t>
      </w:r>
      <w:r>
        <w:rPr>
          <w:rFonts w:cs="Times New Roman"/>
          <w:color w:val="000000"/>
          <w:szCs w:val="28"/>
        </w:rPr>
        <w:t xml:space="preserve">требованиям </w:t>
      </w:r>
      <w:r>
        <w:rPr>
          <w:rFonts w:cs="Times New Roman"/>
          <w:color w:val="000000"/>
          <w:szCs w:val="28"/>
          <w:shd w:val="clear" w:color="auto" w:fill="FFFFFF"/>
        </w:rPr>
        <w:t>федеральных государственных образовательных стандартов</w:t>
      </w:r>
      <w:r>
        <w:rPr>
          <w:rFonts w:cs="Times New Roman"/>
          <w:color w:val="000000"/>
          <w:szCs w:val="28"/>
        </w:rPr>
        <w:t xml:space="preserve"> и способствует решению задач современного образования. Безусловно</w:t>
      </w:r>
      <w:r>
        <w:rPr>
          <w:color w:val="000000"/>
        </w:rPr>
        <w:t xml:space="preserve">, компьютер и </w:t>
      </w:r>
      <w:proofErr w:type="gramStart"/>
      <w:r>
        <w:rPr>
          <w:color w:val="000000"/>
        </w:rPr>
        <w:t>интерактивное  программно</w:t>
      </w:r>
      <w:proofErr w:type="gramEnd"/>
      <w:r>
        <w:rPr>
          <w:color w:val="000000"/>
        </w:rPr>
        <w:t xml:space="preserve">-методическое обеспечение требуют изменения формы общения преподавателя и обучающегося,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w:t>
      </w:r>
      <w:r>
        <w:rPr>
          <w:color w:val="000000"/>
        </w:rPr>
        <w:lastRenderedPageBreak/>
        <w:t>обучения.</w:t>
      </w:r>
    </w:p>
    <w:p w:rsidR="00817ABC" w:rsidRDefault="00817ABC" w:rsidP="00817ABC">
      <w:pPr>
        <w:spacing w:line="360" w:lineRule="auto"/>
        <w:ind w:firstLine="555"/>
        <w:jc w:val="both"/>
      </w:pPr>
      <w:r>
        <w:rPr>
          <w:color w:val="000000"/>
        </w:rPr>
        <w:t xml:space="preserve">Компьютерные технологии обучения предоставляют большие возможности в развитии творчества как учителя, так и учащихся. </w:t>
      </w:r>
    </w:p>
    <w:p w:rsidR="00817ABC" w:rsidRDefault="00817ABC" w:rsidP="00817ABC">
      <w:pPr>
        <w:spacing w:line="360" w:lineRule="auto"/>
        <w:ind w:firstLine="555"/>
        <w:jc w:val="both"/>
      </w:pPr>
      <w:r>
        <w:rPr>
          <w:color w:val="000000"/>
        </w:rPr>
        <w:t xml:space="preserve">Первый шаг, который делает учитель, обращаясь к компьютерной технологии обучения, состоит в изучении педагогических программных средств по своему предмету и оценке их достоинств и недостатков. </w:t>
      </w:r>
    </w:p>
    <w:p w:rsidR="00817ABC" w:rsidRDefault="00817ABC" w:rsidP="00817ABC">
      <w:pPr>
        <w:spacing w:line="360" w:lineRule="auto"/>
        <w:ind w:firstLine="555"/>
        <w:jc w:val="both"/>
      </w:pPr>
      <w:r>
        <w:rPr>
          <w:color w:val="000000"/>
        </w:rPr>
        <w:t>Изучение дисциплин посредством мобильных приложений является сравнительно новым способом, который набирает популярность. Эволюция мобильных приложений привела к радикальным изменениям. Для успешного внедрения модернизированных систем обучения появляется необходимость в технологиях, которые позволят работать с ними произвольному количеству пользователей, предоставляя хорошую обучающую среду. Одно из таких — приложение «Живые страницы» - позволяет более продуктивно работать на уроках литературы с объемными художественными текстами.</w:t>
      </w:r>
    </w:p>
    <w:p w:rsidR="00817ABC" w:rsidRDefault="00817ABC" w:rsidP="00817ABC">
      <w:pPr>
        <w:spacing w:line="360" w:lineRule="auto"/>
        <w:ind w:firstLine="555"/>
        <w:jc w:val="both"/>
      </w:pPr>
      <w:r>
        <w:rPr>
          <w:color w:val="000000"/>
        </w:rPr>
        <w:t xml:space="preserve">"Живые страницы" — это мобильное приложение для смартфонов и планшетов на платформе </w:t>
      </w:r>
      <w:proofErr w:type="spellStart"/>
      <w:r>
        <w:rPr>
          <w:color w:val="000000"/>
        </w:rPr>
        <w:t>Android</w:t>
      </w:r>
      <w:proofErr w:type="spellEnd"/>
      <w:r>
        <w:rPr>
          <w:color w:val="000000"/>
        </w:rPr>
        <w:t xml:space="preserve">, разработанное в 2015 году компанией </w:t>
      </w:r>
      <w:proofErr w:type="spellStart"/>
      <w:r>
        <w:rPr>
          <w:color w:val="000000"/>
        </w:rPr>
        <w:t>Samsung</w:t>
      </w:r>
      <w:proofErr w:type="spellEnd"/>
      <w:r>
        <w:rPr>
          <w:color w:val="000000"/>
        </w:rPr>
        <w:t xml:space="preserve"> в партнерстве с лингвистами группы </w:t>
      </w:r>
      <w:proofErr w:type="spellStart"/>
      <w:r>
        <w:rPr>
          <w:color w:val="000000"/>
        </w:rPr>
        <w:t>Tolstoy</w:t>
      </w:r>
      <w:proofErr w:type="spellEnd"/>
      <w:r>
        <w:rPr>
          <w:color w:val="000000"/>
        </w:rPr>
        <w:t xml:space="preserve"> </w:t>
      </w:r>
      <w:proofErr w:type="spellStart"/>
      <w:r>
        <w:rPr>
          <w:color w:val="000000"/>
        </w:rPr>
        <w:t>Digital</w:t>
      </w:r>
      <w:proofErr w:type="spellEnd"/>
      <w:r>
        <w:rPr>
          <w:color w:val="000000"/>
        </w:rPr>
        <w:t xml:space="preserve"> и Школы лингвистики НИУ "Высшая школа экономики". Данное приложение помогает найти новые пути к тексту. Здесь представлены разные типы навигации по литературному произведению, потому что современному читателю сложно ориентироваться в художественном тексте большого объема, запомнить детали и последовательность событий.</w:t>
      </w:r>
    </w:p>
    <w:p w:rsidR="00817ABC" w:rsidRDefault="00817ABC" w:rsidP="00817ABC">
      <w:pPr>
        <w:spacing w:line="360" w:lineRule="auto"/>
        <w:ind w:firstLine="555"/>
        <w:jc w:val="both"/>
      </w:pPr>
    </w:p>
    <w:p w:rsidR="00817ABC" w:rsidRDefault="00817ABC" w:rsidP="00817ABC">
      <w:pPr>
        <w:spacing w:line="360" w:lineRule="auto"/>
        <w:ind w:firstLine="555"/>
        <w:jc w:val="both"/>
      </w:pPr>
    </w:p>
    <w:p w:rsidR="00817ABC" w:rsidRDefault="00817ABC" w:rsidP="00817ABC">
      <w:pPr>
        <w:spacing w:line="360" w:lineRule="auto"/>
        <w:ind w:firstLine="555"/>
        <w:jc w:val="both"/>
      </w:pPr>
      <w:r>
        <w:rPr>
          <w:color w:val="000000"/>
        </w:rPr>
        <w:t>Практическая часть.</w:t>
      </w:r>
    </w:p>
    <w:p w:rsidR="00817ABC" w:rsidRDefault="00817ABC" w:rsidP="00817ABC">
      <w:pPr>
        <w:spacing w:line="360" w:lineRule="auto"/>
        <w:ind w:firstLine="555"/>
        <w:jc w:val="both"/>
      </w:pPr>
      <w:r>
        <w:rPr>
          <w:color w:val="000000"/>
        </w:rPr>
        <w:t>Система навигации, которая встроена в приложение «Живые страницы», позволяет на уроках литературы оптимизировать работу учащихся и учителя с художественным произведением любого объема. Количество книг пока небольшое — их всего 27, но приложение регулярно пополняется новым литературным материалом. Учитель может использовать «Живые страницы» при изучении творчества Л.Н. Толстого, А.С Пушкина, А.Н. Островского, Ф.М. Достоевского, И.С. Тургенева, М.Ю. Лермонтова, А.С. Грибоедова, И.А. Гончарова и А.П. Чехова. Работа с текстом произведений может проводиться по нескольким направлениям:</w:t>
      </w:r>
    </w:p>
    <w:p w:rsidR="00817ABC" w:rsidRDefault="00817ABC" w:rsidP="00817ABC">
      <w:pPr>
        <w:numPr>
          <w:ilvl w:val="0"/>
          <w:numId w:val="1"/>
        </w:numPr>
        <w:spacing w:line="360" w:lineRule="auto"/>
        <w:jc w:val="both"/>
      </w:pPr>
      <w:r>
        <w:rPr>
          <w:color w:val="000000"/>
        </w:rPr>
        <w:t xml:space="preserve">поиск любого эпизода легко найти в оглавлении, так как каждая глава сопровождается кратким планом, и это позволяет легко ориентироваться в </w:t>
      </w:r>
      <w:r>
        <w:rPr>
          <w:color w:val="000000"/>
        </w:rPr>
        <w:lastRenderedPageBreak/>
        <w:t>произведении; при чтении можно сделать закладки и в любое время быстро вернуться к нужному эпизоду;</w:t>
      </w:r>
    </w:p>
    <w:p w:rsidR="00817ABC" w:rsidRDefault="00817ABC" w:rsidP="00817ABC">
      <w:pPr>
        <w:numPr>
          <w:ilvl w:val="0"/>
          <w:numId w:val="1"/>
        </w:numPr>
        <w:spacing w:line="360" w:lineRule="auto"/>
        <w:jc w:val="both"/>
      </w:pPr>
      <w:r>
        <w:rPr>
          <w:color w:val="000000"/>
        </w:rPr>
        <w:t>ход времени прослеживается с двух сторон: все события, происходящие в произведении, соотносятся с реальными историческими фактами, что помогает обучающимся ориентироваться во времени и понять, какие события имеют историческую основу, а какие есть авторский вымысел;</w:t>
      </w:r>
    </w:p>
    <w:p w:rsidR="00817ABC" w:rsidRDefault="00817ABC" w:rsidP="00817ABC">
      <w:pPr>
        <w:numPr>
          <w:ilvl w:val="0"/>
          <w:numId w:val="1"/>
        </w:numPr>
        <w:spacing w:line="360" w:lineRule="auto"/>
        <w:jc w:val="both"/>
      </w:pPr>
      <w:r>
        <w:rPr>
          <w:color w:val="000000"/>
        </w:rPr>
        <w:t>судьбы героев можно проследить в сравнении, приложение отображает не только важные события в жизни каждого героя, но и моменты пересечения их судеб;</w:t>
      </w:r>
    </w:p>
    <w:p w:rsidR="00817ABC" w:rsidRDefault="00817ABC" w:rsidP="00817ABC">
      <w:pPr>
        <w:numPr>
          <w:ilvl w:val="0"/>
          <w:numId w:val="1"/>
        </w:numPr>
        <w:spacing w:line="360" w:lineRule="auto"/>
        <w:jc w:val="both"/>
      </w:pPr>
      <w:r>
        <w:rPr>
          <w:color w:val="000000"/>
        </w:rPr>
        <w:t>кроме характеристики героев, в приложении показаны их прототипы;</w:t>
      </w:r>
    </w:p>
    <w:p w:rsidR="00817ABC" w:rsidRDefault="00817ABC" w:rsidP="00817ABC">
      <w:pPr>
        <w:numPr>
          <w:ilvl w:val="0"/>
          <w:numId w:val="1"/>
        </w:numPr>
        <w:spacing w:line="360" w:lineRule="auto"/>
        <w:jc w:val="both"/>
      </w:pPr>
      <w:r>
        <w:rPr>
          <w:color w:val="000000"/>
        </w:rPr>
        <w:t>места и маршруты позволяют интегрировать литературу и географию.</w:t>
      </w:r>
    </w:p>
    <w:p w:rsidR="00817ABC" w:rsidRDefault="00817ABC" w:rsidP="00817ABC">
      <w:pPr>
        <w:spacing w:line="360" w:lineRule="auto"/>
        <w:ind w:firstLine="555"/>
        <w:jc w:val="both"/>
      </w:pPr>
      <w:r>
        <w:rPr>
          <w:color w:val="000000"/>
        </w:rPr>
        <w:t>Таким образом, используя приложение «Живые страницы» на уроках литературы, учитель имеет возможность оптимизировать работу и улучшить результат.</w:t>
      </w:r>
    </w:p>
    <w:p w:rsidR="00817ABC" w:rsidRDefault="00817ABC" w:rsidP="00817ABC">
      <w:pPr>
        <w:spacing w:line="360" w:lineRule="auto"/>
        <w:ind w:firstLine="555"/>
        <w:jc w:val="both"/>
      </w:pPr>
      <w:r>
        <w:rPr>
          <w:color w:val="000000"/>
        </w:rPr>
        <w:t>Таким образом, с помощью приложения «Живые страницы» на уроках и при выполнении домашнего задания можно значительно сократить время на следующем:</w:t>
      </w:r>
    </w:p>
    <w:p w:rsidR="00817ABC" w:rsidRDefault="00817ABC" w:rsidP="00817ABC">
      <w:pPr>
        <w:numPr>
          <w:ilvl w:val="0"/>
          <w:numId w:val="2"/>
        </w:numPr>
        <w:spacing w:line="360" w:lineRule="auto"/>
        <w:jc w:val="both"/>
      </w:pPr>
      <w:r>
        <w:rPr>
          <w:color w:val="000000"/>
        </w:rPr>
        <w:t>сопоставление ключевых событий произведений с реальными историческими фактами;</w:t>
      </w:r>
    </w:p>
    <w:p w:rsidR="00817ABC" w:rsidRDefault="00817ABC" w:rsidP="00817ABC">
      <w:pPr>
        <w:numPr>
          <w:ilvl w:val="0"/>
          <w:numId w:val="2"/>
        </w:numPr>
        <w:spacing w:line="360" w:lineRule="auto"/>
        <w:jc w:val="both"/>
      </w:pPr>
      <w:r>
        <w:rPr>
          <w:color w:val="000000"/>
        </w:rPr>
        <w:t>поиск портретной характеристики героев;</w:t>
      </w:r>
    </w:p>
    <w:p w:rsidR="00817ABC" w:rsidRDefault="00817ABC" w:rsidP="00817ABC">
      <w:pPr>
        <w:numPr>
          <w:ilvl w:val="0"/>
          <w:numId w:val="2"/>
        </w:numPr>
        <w:spacing w:line="360" w:lineRule="auto"/>
        <w:jc w:val="both"/>
      </w:pPr>
      <w:r>
        <w:rPr>
          <w:color w:val="000000"/>
        </w:rPr>
        <w:t>поиск информации по пересечению судеб персонажей;</w:t>
      </w:r>
    </w:p>
    <w:p w:rsidR="00817ABC" w:rsidRDefault="00817ABC" w:rsidP="00817ABC">
      <w:pPr>
        <w:numPr>
          <w:ilvl w:val="0"/>
          <w:numId w:val="2"/>
        </w:numPr>
        <w:spacing w:line="360" w:lineRule="auto"/>
        <w:jc w:val="both"/>
      </w:pPr>
      <w:r>
        <w:rPr>
          <w:color w:val="000000"/>
        </w:rPr>
        <w:t>отслеживание маршрутов героев на реальной карте событий (раздел «Маршруты героев» и «Места»);</w:t>
      </w:r>
    </w:p>
    <w:p w:rsidR="00817ABC" w:rsidRDefault="00817ABC" w:rsidP="00817ABC">
      <w:pPr>
        <w:numPr>
          <w:ilvl w:val="0"/>
          <w:numId w:val="2"/>
        </w:numPr>
        <w:spacing w:line="360" w:lineRule="auto"/>
        <w:jc w:val="both"/>
      </w:pPr>
      <w:r>
        <w:rPr>
          <w:color w:val="000000"/>
        </w:rPr>
        <w:t xml:space="preserve">проверка </w:t>
      </w:r>
      <w:proofErr w:type="gramStart"/>
      <w:r>
        <w:rPr>
          <w:color w:val="000000"/>
        </w:rPr>
        <w:t>своих знаний</w:t>
      </w:r>
      <w:proofErr w:type="gramEnd"/>
      <w:r>
        <w:rPr>
          <w:color w:val="000000"/>
        </w:rPr>
        <w:t xml:space="preserve"> устаревших и вышедших из активного употребления слов, обращение внимания на слова, которые использует автор для характеристики героев (раздел «Игры в слова»);</w:t>
      </w:r>
    </w:p>
    <w:p w:rsidR="00817ABC" w:rsidRDefault="00817ABC" w:rsidP="00817ABC">
      <w:pPr>
        <w:numPr>
          <w:ilvl w:val="0"/>
          <w:numId w:val="2"/>
        </w:numPr>
        <w:spacing w:line="360" w:lineRule="auto"/>
        <w:jc w:val="both"/>
      </w:pPr>
      <w:r>
        <w:rPr>
          <w:color w:val="000000"/>
        </w:rPr>
        <w:t>поиск интересующих фрагментов текста без пролистывания всего произведения, а буквально за пару кликов;</w:t>
      </w:r>
    </w:p>
    <w:p w:rsidR="00817ABC" w:rsidRDefault="00817ABC" w:rsidP="00817ABC">
      <w:pPr>
        <w:numPr>
          <w:ilvl w:val="0"/>
          <w:numId w:val="2"/>
        </w:numPr>
        <w:spacing w:line="360" w:lineRule="auto"/>
        <w:jc w:val="both"/>
      </w:pPr>
      <w:r>
        <w:rPr>
          <w:color w:val="000000"/>
        </w:rPr>
        <w:t xml:space="preserve">знакомство с комментариями к тексту, многие из которых представлены в виде </w:t>
      </w:r>
      <w:proofErr w:type="spellStart"/>
      <w:r>
        <w:rPr>
          <w:color w:val="000000"/>
        </w:rPr>
        <w:t>инфографики</w:t>
      </w:r>
      <w:proofErr w:type="spellEnd"/>
      <w:r>
        <w:rPr>
          <w:color w:val="000000"/>
        </w:rPr>
        <w:t>;</w:t>
      </w:r>
    </w:p>
    <w:p w:rsidR="00817ABC" w:rsidRDefault="00817ABC" w:rsidP="00817ABC">
      <w:pPr>
        <w:numPr>
          <w:ilvl w:val="0"/>
          <w:numId w:val="2"/>
        </w:numPr>
        <w:spacing w:line="360" w:lineRule="auto"/>
        <w:jc w:val="both"/>
      </w:pPr>
      <w:proofErr w:type="spellStart"/>
      <w:r>
        <w:rPr>
          <w:color w:val="000000"/>
        </w:rPr>
        <w:t>перечитывание</w:t>
      </w:r>
      <w:proofErr w:type="spellEnd"/>
      <w:r>
        <w:rPr>
          <w:color w:val="000000"/>
        </w:rPr>
        <w:t xml:space="preserve"> классических произведений в современном формате — в чате мессенджера;</w:t>
      </w:r>
    </w:p>
    <w:p w:rsidR="00817ABC" w:rsidRDefault="00817ABC" w:rsidP="00817ABC">
      <w:pPr>
        <w:numPr>
          <w:ilvl w:val="0"/>
          <w:numId w:val="2"/>
        </w:numPr>
        <w:spacing w:line="360" w:lineRule="auto"/>
        <w:jc w:val="both"/>
      </w:pPr>
      <w:r>
        <w:rPr>
          <w:color w:val="000000"/>
        </w:rPr>
        <w:t xml:space="preserve">совершение экскурсий по местам, описанным в произведениях, с помощью карт и аудиогида </w:t>
      </w:r>
      <w:proofErr w:type="spellStart"/>
      <w:r>
        <w:rPr>
          <w:color w:val="000000"/>
        </w:rPr>
        <w:t>izi</w:t>
      </w:r>
      <w:proofErr w:type="spellEnd"/>
      <w:r>
        <w:rPr>
          <w:color w:val="000000"/>
        </w:rPr>
        <w:t xml:space="preserve"> TRAVEL.</w:t>
      </w:r>
    </w:p>
    <w:p w:rsidR="00817ABC" w:rsidRDefault="00817ABC" w:rsidP="00817ABC">
      <w:pPr>
        <w:spacing w:line="360" w:lineRule="auto"/>
        <w:ind w:firstLine="555"/>
        <w:jc w:val="both"/>
      </w:pPr>
      <w:r>
        <w:rPr>
          <w:color w:val="000000"/>
        </w:rPr>
        <w:t xml:space="preserve">Работу учителя с приложением «Живые страницы» можно продемонстрировать на </w:t>
      </w:r>
      <w:r>
        <w:rPr>
          <w:color w:val="000000"/>
        </w:rPr>
        <w:lastRenderedPageBreak/>
        <w:t>примере изучения романа-эпопеи М.А. Шолохова «Тихий Дон», которое по программе рассчитано на 6 учебных часов.</w:t>
      </w:r>
    </w:p>
    <w:tbl>
      <w:tblPr>
        <w:tblW w:w="9495" w:type="dxa"/>
        <w:tblInd w:w="-82" w:type="dxa"/>
        <w:tbl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blBorders>
        <w:tblLayout w:type="fixed"/>
        <w:tblCellMar>
          <w:top w:w="60" w:type="dxa"/>
          <w:left w:w="60" w:type="dxa"/>
          <w:bottom w:w="60" w:type="dxa"/>
          <w:right w:w="60" w:type="dxa"/>
        </w:tblCellMar>
        <w:tblLook w:val="04A0" w:firstRow="1" w:lastRow="0" w:firstColumn="1" w:lastColumn="0" w:noHBand="0" w:noVBand="1"/>
      </w:tblPr>
      <w:tblGrid>
        <w:gridCol w:w="9495"/>
      </w:tblGrid>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 xml:space="preserve">Слово о Шолохове. Замысел и история создания романа «Тихий Дон». </w:t>
            </w:r>
          </w:p>
        </w:tc>
      </w:tr>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Картины жизни донских казаков на страницах романа. «Мысль семейная» в романе «Тихий Дон». (Работа над отдельными эпизодами первой части романа, определение ее места в общем замысле романа, в его композиционном плане.)</w:t>
            </w:r>
          </w:p>
        </w:tc>
      </w:tr>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«Чудовищная нелепица войны» в изображении Шолохова. (Беседа о прочитанном, комментарий к отдельным сценам третьей — пятой частей романа, обобщение учителя.)</w:t>
            </w:r>
          </w:p>
        </w:tc>
      </w:tr>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«В мире, расколотом надвое». Гражданская война на Дону в изображении Шолохова. (Слово учителя, сопоставительный анализ отдельных эпизодов шестой и седьмой частей романа.)</w:t>
            </w:r>
          </w:p>
        </w:tc>
      </w:tr>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Судьба Григория Мелехова. (Урок-семинар.)</w:t>
            </w:r>
          </w:p>
        </w:tc>
      </w:tr>
      <w:tr w:rsidR="00817ABC" w:rsidTr="00817ABC">
        <w:tc>
          <w:tcPr>
            <w:tcW w:w="9498" w:type="dxa"/>
            <w:tcBorders>
              <w:top w:val="thickThinLargeGap" w:sz="6" w:space="0" w:color="C0C0C0"/>
              <w:left w:val="thickThinLargeGap" w:sz="6" w:space="0" w:color="C0C0C0"/>
              <w:bottom w:val="thickThinLargeGap" w:sz="6" w:space="0" w:color="C0C0C0"/>
              <w:right w:val="thickThinLargeGap" w:sz="6" w:space="0" w:color="C0C0C0"/>
            </w:tcBorders>
            <w:hideMark/>
          </w:tcPr>
          <w:p w:rsidR="00817ABC" w:rsidRDefault="00817ABC">
            <w:pPr>
              <w:spacing w:line="360" w:lineRule="auto"/>
            </w:pPr>
            <w:r>
              <w:rPr>
                <w:rFonts w:cs="Times New Roman"/>
                <w:szCs w:val="28"/>
              </w:rPr>
              <w:t>Женские образы в романе «Тихий Дон». (Слово учителя, сопоставительный анализ отдельных эпизодов романа, сравнительная характеристика героинь).</w:t>
            </w:r>
          </w:p>
        </w:tc>
      </w:tr>
    </w:tbl>
    <w:p w:rsidR="00817ABC" w:rsidRDefault="00817ABC" w:rsidP="00817ABC">
      <w:pPr>
        <w:spacing w:line="360" w:lineRule="auto"/>
        <w:ind w:firstLine="567"/>
      </w:pPr>
    </w:p>
    <w:p w:rsidR="00817ABC" w:rsidRDefault="00817ABC" w:rsidP="00817ABC">
      <w:pPr>
        <w:spacing w:line="360" w:lineRule="auto"/>
        <w:ind w:firstLine="567"/>
        <w:jc w:val="both"/>
      </w:pPr>
      <w:r>
        <w:t>Роман «Тихий Дон» привлечет обучающихся новизной жизненного материала. В нем очень ярко показана жизнь казачьего хутора во всей ее живописности и многоцветии, повседневности и во всей полноте человеческого проявления. «Тихий Дон» нужно рассматривать в контексте всего творчества писателя, который пришел в литературу с темой рождения нового общества в муках и трагедиях социальной борьбы. Эта тема была определена размахом и значительностью происходивших событий, современником и участником которых был сам Шолохов. Контекстный принцип обзора позволит установить не только проблемно-тематические, но и эстетические связи произведений писателя, что даст читателю возможность глубже познать художественный мир Шолохова, почувствовать особенности его дарования.</w:t>
      </w:r>
    </w:p>
    <w:p w:rsidR="00817ABC" w:rsidRDefault="00817ABC" w:rsidP="00817ABC">
      <w:pPr>
        <w:spacing w:line="360" w:lineRule="auto"/>
        <w:ind w:firstLine="567"/>
        <w:jc w:val="both"/>
      </w:pPr>
      <w:r>
        <w:t>В романе-эпопее «Тихий Дон», над которым писатель работал с 1925 по 1940 год, отражена судьба человека, прошедшего через первую мировую и гражданскую войны.</w:t>
      </w:r>
    </w:p>
    <w:p w:rsidR="00817ABC" w:rsidRDefault="00817ABC" w:rsidP="00817ABC">
      <w:pPr>
        <w:spacing w:line="360" w:lineRule="auto"/>
        <w:ind w:firstLine="567"/>
        <w:jc w:val="both"/>
      </w:pPr>
      <w:r>
        <w:t xml:space="preserve">Каждое поколение по-новому прочитывает этот роман, по-новому истолковывает </w:t>
      </w:r>
      <w:r>
        <w:lastRenderedPageBreak/>
        <w:t xml:space="preserve">характеры героев, истоки их трагедии. Задача учителя — помочь обучающимся разобраться в сложном содержании большого по объему произведения, приблизить их к пониманию авторской версии событий, «которые потрясли мир». Однако данная задача усложнена тем, </w:t>
      </w:r>
      <w:proofErr w:type="gramStart"/>
      <w:r>
        <w:t>что  изучение</w:t>
      </w:r>
      <w:proofErr w:type="gramEnd"/>
      <w:r>
        <w:t xml:space="preserve"> четырехтомной эпопеи необходимо выполнить за 6 уроков. С помощью приложения «Живые страницы», установленного на планшеты, данная задаче выполнима в полном объеме (см. Приложение, фото 1)</w:t>
      </w:r>
    </w:p>
    <w:p w:rsidR="00817ABC" w:rsidRDefault="00817ABC" w:rsidP="00817ABC">
      <w:pPr>
        <w:spacing w:line="360" w:lineRule="auto"/>
        <w:ind w:firstLine="567"/>
        <w:jc w:val="both"/>
      </w:pPr>
      <w:r>
        <w:t xml:space="preserve">В приложении оглавление романа представляет собой </w:t>
      </w:r>
      <w:proofErr w:type="spellStart"/>
      <w:r>
        <w:t>инфографику</w:t>
      </w:r>
      <w:proofErr w:type="spellEnd"/>
      <w:r>
        <w:t xml:space="preserve"> с цветной кодировкой глав и частей, разделяющих содержание на мирную и военную тематики. Каждая глава снабжена краткой аннотацией и комментариями (см. Приложение, фото 2).</w:t>
      </w:r>
    </w:p>
    <w:p w:rsidR="00817ABC" w:rsidRDefault="00817ABC" w:rsidP="00817ABC">
      <w:pPr>
        <w:spacing w:line="360" w:lineRule="auto"/>
        <w:ind w:firstLine="567"/>
        <w:jc w:val="both"/>
      </w:pPr>
      <w:r>
        <w:t>Кнопка «ЧИТАТЬ» позволяет перейти к искомому фрагменту романа. (см. Приложение, фото 3).</w:t>
      </w:r>
    </w:p>
    <w:p w:rsidR="00817ABC" w:rsidRDefault="00817ABC" w:rsidP="00817ABC">
      <w:pPr>
        <w:spacing w:line="360" w:lineRule="auto"/>
        <w:ind w:firstLine="567"/>
        <w:jc w:val="both"/>
      </w:pPr>
      <w:r>
        <w:t xml:space="preserve">В разделе «Ход Времени» присутствует сценарий, с помощью которого обучающийся может сопоставить события романа с реальными историческими событиями, а в календаре отображаются их хронология и сюжетная линия, сопровождаемая комментариями и цитатами автора, что позволяет ориентироваться в произведении. </w:t>
      </w:r>
      <w:proofErr w:type="spellStart"/>
      <w:r>
        <w:t>Push</w:t>
      </w:r>
      <w:proofErr w:type="spellEnd"/>
      <w:r>
        <w:t>-уведомления, синхронизированные с календарем, рассказывают пользователю, что произошло в истории страны и в романе в определенный день. (см. Приложение, фото 4).</w:t>
      </w:r>
    </w:p>
    <w:p w:rsidR="00817ABC" w:rsidRDefault="00817ABC" w:rsidP="00817ABC">
      <w:pPr>
        <w:spacing w:line="360" w:lineRule="auto"/>
        <w:ind w:firstLine="567"/>
        <w:jc w:val="both"/>
      </w:pPr>
      <w:r>
        <w:t>«Карта событий» содержит информацию о местах, где разворачивались ключевые эпизоды романа. Интерактивная карта показывает подробное описание мест с цитатами и списком героев. (см. Приложение, фото 5-10).</w:t>
      </w:r>
    </w:p>
    <w:p w:rsidR="00817ABC" w:rsidRDefault="00817ABC" w:rsidP="00817ABC">
      <w:pPr>
        <w:spacing w:line="360" w:lineRule="auto"/>
        <w:ind w:firstLine="567"/>
        <w:jc w:val="both"/>
      </w:pPr>
      <w:r>
        <w:t xml:space="preserve">«Герои» — это раздел, содержащий карточки героев романа с их </w:t>
      </w:r>
      <w:proofErr w:type="spellStart"/>
      <w:r>
        <w:t>аватарами</w:t>
      </w:r>
      <w:proofErr w:type="spellEnd"/>
      <w:r>
        <w:t xml:space="preserve"> и цитатами. Каждая карточка имеет ссылку на «Маршрут» героя. В целом, информация о герое позволяет воссоздать его подробный портрет и узнать об исторических прототипах, а также проследить изменение отношения автора к персонажу и взаимоотношение героев между собой, что отражено на шкале «Судьбы героев».</w:t>
      </w:r>
    </w:p>
    <w:p w:rsidR="00817ABC" w:rsidRDefault="00817ABC" w:rsidP="00817ABC">
      <w:pPr>
        <w:spacing w:line="360" w:lineRule="auto"/>
        <w:ind w:firstLine="567"/>
        <w:jc w:val="both"/>
      </w:pPr>
      <w:r>
        <w:t xml:space="preserve">Частая сложность для школьников при изучении «Тихого Дона», подготовке к итоговой аттестации и повторении материала в том, что это не только один из самых объёмных, но и один из самых </w:t>
      </w:r>
      <w:proofErr w:type="spellStart"/>
      <w:r>
        <w:t>многогеройных</w:t>
      </w:r>
      <w:proofErr w:type="spellEnd"/>
      <w:r>
        <w:t xml:space="preserve"> романов русской литературы. В нём основные «темы» главных героев инструментованы «вариациями» второстепенных. Важнейшее подспорье для ученика и учителя поэтому – раздел «Герои», в котором представлен рассказ о герое, его прототипе, дана портретная характеристика и приведены реплики из романа.</w:t>
      </w:r>
    </w:p>
    <w:p w:rsidR="00817ABC" w:rsidRDefault="00817ABC" w:rsidP="00817ABC">
      <w:pPr>
        <w:spacing w:line="360" w:lineRule="auto"/>
        <w:ind w:firstLine="567"/>
        <w:jc w:val="both"/>
      </w:pPr>
      <w:r>
        <w:lastRenderedPageBreak/>
        <w:t xml:space="preserve">Ко второму уроку ученикам были предложены следующие задания: </w:t>
      </w:r>
    </w:p>
    <w:p w:rsidR="00817ABC" w:rsidRDefault="00817ABC" w:rsidP="00817ABC">
      <w:pPr>
        <w:spacing w:line="360" w:lineRule="auto"/>
        <w:ind w:firstLine="567"/>
        <w:jc w:val="both"/>
      </w:pPr>
      <w:r>
        <w:t>1. Найдите в первой части романа ответы на вопросы: Кто такие казаки? Чем они занимались? Чем жили? Почему Шолохов с любовью пишет о них? О ком говорит с особой симпатией?</w:t>
      </w:r>
    </w:p>
    <w:p w:rsidR="00817ABC" w:rsidRDefault="00817ABC" w:rsidP="00817ABC">
      <w:pPr>
        <w:spacing w:line="360" w:lineRule="auto"/>
        <w:ind w:firstLine="567"/>
        <w:jc w:val="both"/>
      </w:pPr>
      <w:r>
        <w:t>2. Выделите самые яркие эпизоды первой части. Как они передают красоту крестьянской жизни казаков, поэзию их труда? В каких ситуациях показывает своих героев писатель?</w:t>
      </w:r>
    </w:p>
    <w:p w:rsidR="00817ABC" w:rsidRDefault="00817ABC" w:rsidP="00817ABC">
      <w:pPr>
        <w:spacing w:line="360" w:lineRule="auto"/>
        <w:ind w:firstLine="567"/>
        <w:jc w:val="both"/>
      </w:pPr>
      <w:r>
        <w:t>3. Выделите описание донской природы, казачьего хутора. Какова их роль? Желательно, чтобы ученики не прошли мимо таких эпизодов первой части: «История рождения Пантелея Мелехова» (гл.1), «Утро в семье Мелеховых», «На рыбалке» (гл.2), «На сенокосе» (гл.9), сцены сватовства и свадьбы Григория и Натальи (гл.15—22), призыв на воинскую службу, Григорий на медицинском осмотре (часть вторая, гл.21).</w:t>
      </w:r>
    </w:p>
    <w:p w:rsidR="00817ABC" w:rsidRDefault="00817ABC" w:rsidP="00817ABC">
      <w:pPr>
        <w:spacing w:line="360" w:lineRule="auto"/>
        <w:ind w:firstLine="567"/>
        <w:jc w:val="both"/>
      </w:pPr>
      <w:r>
        <w:t>Использование приложения значительно сократило поиски необходимых мест в произведении. Для этого обучающимся предстояло зайти в «Оглавление», найти необходимую главу и на нужной странице сделать закладку. А перед тем, как давать ответ на уроке, обучающийся открывает раздел «Закладки», в списке закладок находит необходимую и сразу же переходит на нужную страницу. Таким образом, подобные задания были переведены из разряда индивидуальных в групповые и заданы во время урока, что увеличило эффективность работы над романом.</w:t>
      </w:r>
    </w:p>
    <w:p w:rsidR="00817ABC" w:rsidRDefault="00817ABC" w:rsidP="00817ABC">
      <w:pPr>
        <w:spacing w:line="360" w:lineRule="auto"/>
        <w:ind w:firstLine="567"/>
        <w:jc w:val="both"/>
      </w:pPr>
      <w:r>
        <w:t>«Чудовищная нелепица войны» в изображении Шолохова — такова тема третьего урока. Задержим внимание обучающихся на этой формулировке: в ней обозначены и авторский взгляд на событие, и отношение казаков к войне, и характер повествования. Как же раскрывается этот образ, ставший ключевым в романе? Этот вопрос будет направлять анализ эпизодов третьей — пятой частей романа.</w:t>
      </w:r>
    </w:p>
    <w:p w:rsidR="00817ABC" w:rsidRDefault="00817ABC" w:rsidP="00817ABC">
      <w:pPr>
        <w:spacing w:line="360" w:lineRule="auto"/>
        <w:ind w:firstLine="567"/>
        <w:jc w:val="both"/>
      </w:pPr>
      <w:r>
        <w:t>Обратимся к началу третьей части романа, здесь впервые появляется дата: «В марте 1914…» Это значимая деталь в произведении: историческая дата отделит мир от войны. Слухи о ней пошли по хуторам: «Война пристигнет…», «Не бывать войне, по урожаю видать», «А ну как война?», «Война, дядя!» Как видим, рассказ о войне зарождается в хуторе, в самой гуще народной жизни. Весть о ней застала казаков за привычной работой — косили жито (часть третья, гл.3). Мелеховы увидели: «броским наметом» шел конь; верховой, подскочив, крикнул: «Сполох!» Тревожная весть собрала толпу на площади (гл.4). «Одно слово в разноликой толпе: мобилизация». Четвертая глава завершается эпизодом «На станции», откуда уходили эшелоны с казачьими полками к русско-</w:t>
      </w:r>
      <w:r>
        <w:lastRenderedPageBreak/>
        <w:t>австрийской границе. «Война…»</w:t>
      </w:r>
    </w:p>
    <w:p w:rsidR="00817ABC" w:rsidRDefault="00817ABC" w:rsidP="00817ABC">
      <w:pPr>
        <w:spacing w:line="360" w:lineRule="auto"/>
        <w:ind w:firstLine="567"/>
        <w:jc w:val="both"/>
      </w:pPr>
      <w:r>
        <w:t>Используя вкладку «Ход времени», обучающиеся легко ориентируются в ходе событий, изображенных М.А. Шолоховым в романе. При соотнесении данных событий с историческими фактами одиннадцатиклассники способны самостоятельно дать оценку действиям каждого персонажа, что позволяет учителю улучшить качество подготовки аргументации к обоснованию собственной позиции при написании задания 27 единого государственного экзамена по русскому языку.</w:t>
      </w:r>
    </w:p>
    <w:p w:rsidR="00817ABC" w:rsidRDefault="00817ABC" w:rsidP="00817ABC">
      <w:pPr>
        <w:spacing w:line="360" w:lineRule="auto"/>
        <w:ind w:firstLine="567"/>
        <w:jc w:val="both"/>
      </w:pPr>
      <w:r>
        <w:t xml:space="preserve">Обращая внимание на выражение нравственного протеста против бессмысленности войны, ее бесчеловечности, учитель выделяет сцену «Григорий убивает австрийца» (часть третья, гл.5), вызвавшую у героя сильное потрясение. Комментарий этого эпизода на уроке направляется такими вопросами: какие психологические оттенки можно выделить в описании внешности австрийца? Как Шолохов передает состояние Григория? В каких словах выражена авторская оценка происходящего? Что открывает эта сцена в герое романа? Для того чтобы ответить на эти вопросы, необходимо чтение эпизода. В приложении по оглавлению находим нужную страницу и читаем, выписывая цитаты, которые помогут ответить на заданные вопросы (к примеру, </w:t>
      </w:r>
      <w:r>
        <w:rPr>
          <w:rFonts w:eastAsia="Times New Roman" w:cs="Times New Roman"/>
          <w:szCs w:val="28"/>
          <w:lang w:eastAsia="ru-RU"/>
        </w:rPr>
        <w:t>«Распаленный безумием, творившимся кругом, занес шашку», «Удлиненное страхом» его лицо «чугунно чернело»). Далее анализируем слова в поисках авторской оценки.</w:t>
      </w:r>
    </w:p>
    <w:p w:rsidR="00817ABC" w:rsidRDefault="00817ABC" w:rsidP="00817ABC">
      <w:pPr>
        <w:spacing w:line="360" w:lineRule="auto"/>
        <w:ind w:firstLine="567"/>
        <w:jc w:val="both"/>
      </w:pPr>
      <w:r>
        <w:t>«Живые страницы» помогают обучающимся перемещаться по страницам романа в поиске</w:t>
      </w:r>
      <w:r>
        <w:t xml:space="preserve"> ответов на вопросы учителя. В </w:t>
      </w:r>
      <w:bookmarkStart w:id="0" w:name="_GoBack"/>
      <w:bookmarkEnd w:id="0"/>
      <w:r>
        <w:rPr>
          <w:rFonts w:eastAsia="Times New Roman" w:cs="Times New Roman"/>
          <w:szCs w:val="28"/>
          <w:lang w:eastAsia="ru-RU"/>
        </w:rPr>
        <w:t>финале второго тома одиннадцатиклассники находят эпизод с деревянной часовенкой на могиле красноармейца Валета. В данном эпизоде сталкиваются жизнь и смерть, высокое, вечное и трагические реалии. Учитель обращает внимание на эмоциональную выразительность авторской речи, в которой находят выражение гражданственность писателя, его сострадание героям романа.</w:t>
      </w:r>
    </w:p>
    <w:p w:rsidR="00817ABC" w:rsidRDefault="00817ABC" w:rsidP="00817ABC">
      <w:pPr>
        <w:spacing w:line="360" w:lineRule="auto"/>
        <w:ind w:firstLine="567"/>
        <w:jc w:val="both"/>
      </w:pPr>
      <w:r>
        <w:t>Работая над характеристикой Григория Мелехова, обучающиеся обращались не только к разделу «Герои», в котором легко было найти описание внешности, проследить географию перемещения Григория, узнать, кто послужил его прототипом, но и к разделу «Судьбы», в котором есть ссылка на каждое значимое в жизни героя событие, а также легко прослеживается связь с другими персонажами романа.</w:t>
      </w:r>
    </w:p>
    <w:p w:rsidR="00817ABC" w:rsidRDefault="00817ABC" w:rsidP="00817ABC">
      <w:pPr>
        <w:spacing w:line="360" w:lineRule="auto"/>
        <w:ind w:firstLine="567"/>
        <w:jc w:val="both"/>
      </w:pPr>
      <w:r>
        <w:t>Раздел «Судьбы» помогает при изучении темы «</w:t>
      </w:r>
      <w:r>
        <w:rPr>
          <w:rFonts w:cs="Times New Roman"/>
          <w:szCs w:val="28"/>
        </w:rPr>
        <w:t xml:space="preserve">Женские образы в романе «Тихий Дон». Работая над образами Аксиньи и Натальи, обучающиеся быстро ориентируются в тексте, сразу находят информацию, необходимую для ответа на вопросы учителя </w:t>
      </w:r>
      <w:r>
        <w:t>(см. Приложение, фото 11).</w:t>
      </w:r>
    </w:p>
    <w:p w:rsidR="00817ABC" w:rsidRDefault="00817ABC" w:rsidP="00817ABC">
      <w:pPr>
        <w:spacing w:line="360" w:lineRule="auto"/>
        <w:ind w:firstLine="567"/>
        <w:jc w:val="both"/>
      </w:pPr>
      <w:r>
        <w:lastRenderedPageBreak/>
        <w:t xml:space="preserve">В разделе «Судьбы» видны пересечения судеб героев, </w:t>
      </w:r>
      <w:proofErr w:type="gramStart"/>
      <w:r>
        <w:t>а следовательно</w:t>
      </w:r>
      <w:proofErr w:type="gramEnd"/>
      <w:r>
        <w:t>, есть ответ на вопросы, встречались ли герои и что происходило при этой встрече.</w:t>
      </w:r>
    </w:p>
    <w:p w:rsidR="00817ABC" w:rsidRDefault="00817ABC" w:rsidP="00817ABC">
      <w:pPr>
        <w:spacing w:line="360" w:lineRule="auto"/>
        <w:ind w:firstLine="567"/>
        <w:jc w:val="both"/>
      </w:pPr>
      <w:r>
        <w:t>Таким образом, изучая роман М.А. Шолохова «Тихий Дон», обучающиеся постоянно работают с текстом произведения, что позволяет запомнить отдельные эпизоды, обратить внимание на детали и проникнуться своеобразием языка писателя.</w:t>
      </w:r>
    </w:p>
    <w:p w:rsidR="00817ABC" w:rsidRDefault="00817ABC" w:rsidP="00817ABC">
      <w:pPr>
        <w:spacing w:line="360" w:lineRule="auto"/>
        <w:ind w:firstLine="567"/>
        <w:jc w:val="both"/>
      </w:pPr>
      <w:r>
        <w:t xml:space="preserve">Использование приложения «Живые страницы» на уроках литературы показало, что в результате этой работы повышается читательская грамотность обучающихся, что отражается на результатах итогового сочинения и единого </w:t>
      </w:r>
      <w:proofErr w:type="spellStart"/>
      <w:r>
        <w:t>государственногоэкзамена</w:t>
      </w:r>
      <w:proofErr w:type="spellEnd"/>
      <w:r>
        <w:t xml:space="preserve"> как по русскому языку, так и </w:t>
      </w:r>
      <w:proofErr w:type="spellStart"/>
      <w:r>
        <w:t>политературе</w:t>
      </w:r>
      <w:proofErr w:type="spellEnd"/>
      <w:r>
        <w:t>.</w:t>
      </w:r>
    </w:p>
    <w:p w:rsidR="00817ABC" w:rsidRDefault="00817ABC" w:rsidP="00817ABC">
      <w:pPr>
        <w:spacing w:line="360" w:lineRule="auto"/>
        <w:ind w:firstLine="567"/>
        <w:jc w:val="both"/>
      </w:pPr>
      <w:r>
        <w:t>Опыт работы с использованием данной практики показал, что проектирование и реализация учебного процесса по систематизации и обобщению учебного материала с использованием приложения «Живые страницы» формирует и развивает у обучающихся:</w:t>
      </w:r>
    </w:p>
    <w:p w:rsidR="00817ABC" w:rsidRDefault="00817ABC" w:rsidP="00817ABC">
      <w:pPr>
        <w:spacing w:line="360" w:lineRule="auto"/>
        <w:jc w:val="both"/>
      </w:pPr>
      <w:r>
        <w:t>• системное представление содержания обучения;</w:t>
      </w:r>
    </w:p>
    <w:p w:rsidR="00817ABC" w:rsidRDefault="00817ABC" w:rsidP="00817ABC">
      <w:pPr>
        <w:spacing w:line="360" w:lineRule="auto"/>
        <w:jc w:val="both"/>
      </w:pPr>
      <w:r>
        <w:t>•умения обнаруживать и выделять существенные признаки и характеристики;</w:t>
      </w:r>
    </w:p>
    <w:p w:rsidR="00817ABC" w:rsidRDefault="00817ABC" w:rsidP="00817ABC">
      <w:pPr>
        <w:spacing w:line="360" w:lineRule="auto"/>
        <w:jc w:val="both"/>
      </w:pPr>
      <w:r>
        <w:t>• умения выявлять общности свойств, качеств, признаков;</w:t>
      </w:r>
    </w:p>
    <w:p w:rsidR="00817ABC" w:rsidRDefault="00817ABC" w:rsidP="00817ABC">
      <w:pPr>
        <w:spacing w:line="360" w:lineRule="auto"/>
        <w:jc w:val="both"/>
      </w:pPr>
      <w:r>
        <w:t>• умения классифицировать и формулировать выводы;</w:t>
      </w:r>
    </w:p>
    <w:p w:rsidR="00817ABC" w:rsidRDefault="00817ABC" w:rsidP="00817ABC">
      <w:pPr>
        <w:spacing w:line="360" w:lineRule="auto"/>
        <w:jc w:val="both"/>
      </w:pPr>
      <w:r>
        <w:t>• умения закреплять навыки работы с учебной информацией.</w:t>
      </w:r>
    </w:p>
    <w:p w:rsidR="00817ABC" w:rsidRDefault="00817ABC" w:rsidP="00817ABC">
      <w:pPr>
        <w:spacing w:line="360" w:lineRule="auto"/>
        <w:ind w:firstLine="567"/>
        <w:jc w:val="both"/>
      </w:pPr>
      <w:r>
        <w:t>Также опыт работы показал эффективность применения данного приложения как технологии, обеспечивающей формирование ключевых компетенций у обучающихся.</w:t>
      </w:r>
    </w:p>
    <w:p w:rsidR="00817ABC" w:rsidRDefault="00817ABC" w:rsidP="00817ABC">
      <w:pPr>
        <w:spacing w:line="360" w:lineRule="auto"/>
        <w:ind w:firstLine="567"/>
        <w:jc w:val="both"/>
      </w:pPr>
      <w:r>
        <w:t xml:space="preserve">В итоге </w:t>
      </w:r>
      <w:proofErr w:type="gramStart"/>
      <w:r>
        <w:t>такой работы</w:t>
      </w:r>
      <w:proofErr w:type="gramEnd"/>
      <w:r>
        <w:t xml:space="preserve"> обучающиеся получают:</w:t>
      </w:r>
    </w:p>
    <w:p w:rsidR="00817ABC" w:rsidRDefault="00817ABC" w:rsidP="00817ABC">
      <w:pPr>
        <w:spacing w:line="360" w:lineRule="auto"/>
        <w:ind w:firstLine="567"/>
        <w:jc w:val="both"/>
      </w:pPr>
      <w:r>
        <w:t xml:space="preserve">    • активизацию мышления через визуализацию;</w:t>
      </w:r>
    </w:p>
    <w:p w:rsidR="00817ABC" w:rsidRDefault="00817ABC" w:rsidP="00817ABC">
      <w:pPr>
        <w:spacing w:line="360" w:lineRule="auto"/>
        <w:ind w:firstLine="567"/>
        <w:jc w:val="both"/>
      </w:pPr>
      <w:r>
        <w:t xml:space="preserve">    • организацию мышления для быстрого запоминания.</w:t>
      </w:r>
    </w:p>
    <w:p w:rsidR="00817ABC" w:rsidRDefault="00817ABC" w:rsidP="00817ABC">
      <w:pPr>
        <w:spacing w:line="360" w:lineRule="auto"/>
        <w:ind w:firstLine="567"/>
        <w:jc w:val="both"/>
        <w:rPr>
          <w:rFonts w:cs="Times New Roman"/>
          <w:szCs w:val="28"/>
        </w:rPr>
      </w:pPr>
      <w:r>
        <w:t xml:space="preserve">Делая общий вывод о приеме использования мобильного приложения «Живые страницы» в рамках применения </w:t>
      </w:r>
      <w:r>
        <w:rPr>
          <w:color w:val="000000"/>
        </w:rPr>
        <w:t>информационно-коммуникационных технологий</w:t>
      </w:r>
      <w:r>
        <w:t xml:space="preserve">, основываясь на полученном педагогическом опыте, можно заключить, что данная практика </w:t>
      </w:r>
      <w:r>
        <w:rPr>
          <w:color w:val="000000"/>
          <w:shd w:val="clear" w:color="auto" w:fill="FFFFFF"/>
        </w:rPr>
        <w:t xml:space="preserve">существенно ускоряет процесс подготовки обучающихся к уроку, обеспечивает наглядность, привлекает большое количество дополнительного материала, повышает объём выполняемой работы на уроке в 1,5–2 </w:t>
      </w:r>
      <w:r>
        <w:rPr>
          <w:rFonts w:cs="Times New Roman"/>
          <w:color w:val="000000"/>
          <w:szCs w:val="28"/>
          <w:shd w:val="clear" w:color="auto" w:fill="FFFFFF"/>
        </w:rPr>
        <w:t xml:space="preserve">раза, что </w:t>
      </w:r>
      <w:r>
        <w:rPr>
          <w:rFonts w:cs="Times New Roman"/>
          <w:color w:val="000000"/>
          <w:szCs w:val="28"/>
        </w:rPr>
        <w:t>помогает учителю эффективно решать ключевые задачи реализации федерального государственного образовательного стандарта.</w:t>
      </w:r>
    </w:p>
    <w:p w:rsidR="00FD0089" w:rsidRDefault="00FD0089"/>
    <w:sectPr w:rsidR="00FD0089" w:rsidSect="00817ABC">
      <w:pgSz w:w="11906" w:h="16838"/>
      <w:pgMar w:top="284"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BC"/>
    <w:rsid w:val="00817ABC"/>
    <w:rsid w:val="00FD00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3B88"/>
  <w15:chartTrackingRefBased/>
  <w15:docId w15:val="{9E3F0324-5FFC-4B0C-8E68-40E8BBD7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ABC"/>
    <w:pPr>
      <w:widowControl w:val="0"/>
      <w:suppressAutoHyphens/>
      <w:spacing w:after="0" w:line="240" w:lineRule="auto"/>
    </w:pPr>
    <w:rPr>
      <w:rFonts w:ascii="Times New Roman" w:eastAsia="SimSun" w:hAnsi="Times New Roman" w:cs="Mangal"/>
      <w:kern w:val="2"/>
      <w:sz w:val="28"/>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1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2024-06-10T18:49:00Z</dcterms:created>
  <dcterms:modified xsi:type="dcterms:W3CDTF">2024-06-10T18:51:00Z</dcterms:modified>
</cp:coreProperties>
</file>