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AC" w:rsidRDefault="00B362AC" w:rsidP="00B36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«ИКТ - компетентность педагога как метод повышения качества обучения школьника»</w:t>
      </w:r>
    </w:p>
    <w:p w:rsidR="00B633C9" w:rsidRDefault="00B633C9" w:rsidP="00B36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Педагог лексенко Ольга Ивановна </w:t>
      </w:r>
    </w:p>
    <w:p w:rsidR="00B633C9" w:rsidRPr="00B362AC" w:rsidRDefault="00B633C9" w:rsidP="00B36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ГКУ "Детский дом №6"с.Дивное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Российские педагоги с 1 сентября 2022 года начали работать по новому стандарту в соответствии с Приказом Министерства труда и социальной защиты РФ. В отличие от предыдущего документа новый стандарт предназначен только</w:t>
      </w:r>
      <w:r w:rsidRPr="00B3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школьных учителей.  Изменения коснулись уровня квалификации школьных педагогических работников, их трудовых функций и требований к их образованию и обучению. Нельзя не отметить новшества, связанные с цифровизацией: в новом документе представлены требования к владению и использованию цифровых технологий и инструментов. Современный педагог настоящий момент обязан обладать следующими умениями: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B362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3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ИКТ-компетентностями, включая использование ресурсов информационной образовательной среды и цифровых технологий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B362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3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использовать средства цифровых коммуникаций и видеотехнологий с участниками образовательного процесса, соблюдать нормы информационной безопасности и защиты персональных данных.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B362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3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ресурсы информационной образовательной среды для решения образовательных задач развития обучающихся с учетом их индивидуальных особенностей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B362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3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методами цифровой коммуникации с участниками образовательного процесса на основе норм информационной безопасности.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B362A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</w:t>
      </w:r>
      <w:r w:rsidRPr="00B3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 применять цифровые ресурсы, дистанционные технологии и методы электронного обучения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Таким образом, </w:t>
      </w:r>
      <w:r w:rsidRPr="00B362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применение  информационно-коммуникационных технологий есть  условие выполнения государственного заказа развития образования. В общеобразовательных школах идет постоянное обновление информационно-образовательной среды и работа по </w:t>
      </w: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эффективному использованию её ресурсов. Это возможно осуществить только при условии профессионального роста педагога, который наряду с традиционными средствами обучения, идет в ногу со временем и активно использует в своей работе современные технологии.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Икт-компетентность педагога - </w:t>
      </w:r>
      <w:r w:rsidRPr="00B362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умение самостоятельно искать и отбирать необходимую информацию, структурировать её, представлять и передавать, используя информационные и коммуникационные технологии.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Безусловно, применение ИКТ-технологий  способствует повышению эффективности урока, мотивирует к обучению и развивает личностные компетенции учеников, что ведёт к повышению качества образования. Учитель-предметник играет роль проводника, помогая своим ученикам разобраться в потоке информации и составляя индивидуальный образовательный маршрут. 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же плюсы от  внедрения ИКТ-технологий в учебный процесс?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Исходя из личного опыта,  могу с уверенностью сказать, что у ребят  проявляется познавательный интерес к теме урока,  они с бОльшим  успехом усваивают учебный материал, помимо этого у них формируется информационная культура и расширяется кругозор духовный, социальный, культурный. Также раскрывается и творческий потенциал  учеников, что положительно сказывается при сдаче экзаменов.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уроках русского языка и литературы использую ИКТ-технологии на всех этапах урока:</w:t>
      </w:r>
    </w:p>
    <w:p w:rsidR="00B362AC" w:rsidRPr="00B362AC" w:rsidRDefault="00B362AC" w:rsidP="00B362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B362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проверке домашнего задания</w:t>
      </w:r>
    </w:p>
    <w:p w:rsidR="00B362AC" w:rsidRPr="00B362AC" w:rsidRDefault="00B362AC" w:rsidP="00B362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B362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объяснении нового материала и закреплении его</w:t>
      </w:r>
    </w:p>
    <w:p w:rsidR="00B362AC" w:rsidRPr="00B362AC" w:rsidRDefault="00B362AC" w:rsidP="00B362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B362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организации самостоятельной работы обучающихся и последующем контроле знаний и  умений</w:t>
      </w:r>
    </w:p>
    <w:p w:rsidR="00B362AC" w:rsidRPr="00B362AC" w:rsidRDefault="00B362AC" w:rsidP="00B36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Помимо этого у обучающихся формируются орфографические и пунктуационные навыки,</w:t>
      </w:r>
    </w:p>
    <w:p w:rsidR="00B362AC" w:rsidRPr="00B362AC" w:rsidRDefault="00B362AC" w:rsidP="00B36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пополняется словарный запас, усваиваются лингвистические и литературоведческие термины и</w:t>
      </w:r>
    </w:p>
    <w:p w:rsidR="00B362AC" w:rsidRPr="00B362AC" w:rsidRDefault="00B362AC" w:rsidP="00B36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вырабатываются  общеучебные умения и навыки. </w:t>
      </w:r>
      <w:r w:rsidRPr="00B362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своих уроках я сочетаю традиционные средства обучения с компьютерными технологиями, и это помогает качественно преподнести материал.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B362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На первом месте, конечно же презентации с использованием программы PowerPoint. Помимо ярких иллюстраций, схем, таблиц, упражнений, мне нравится еще вводить в урок дополнительный материал. Например, на первом слайде помимо даты представляю народные приметы этого дня и прошу ребят их запомнить и проверить. Или знакомлю их с необычным праздником, что всегда вызывает бурную реакцию. Например, 31 октября – День книг для удовольствия. Предлагаю порассуждать о том, кто мог придумать такой праздник и для чего. Раз в неделю на слайде представляю рубрику «Знакомство с новым словом», в которой представлены слова, обозначающие предметы или явления, с которыми ученики постоянно сталкиваются (например, </w:t>
      </w:r>
      <w:r w:rsidRPr="00B3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эглет</w:t>
      </w:r>
      <w:r w:rsidRPr="00B362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  металлический или пластиковый наконечник шнурка или </w:t>
      </w:r>
      <w:r w:rsidRPr="00B36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октоторп</w:t>
      </w:r>
      <w:r w:rsidRPr="00B36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знак решётки, хештег).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Очень нравится ребятам работать на интерактивной доске, даже просто возможность писать не мелом, а стилусом уже их побуждает выходить к доске. Как показывает практика, и слабые ученики с удовольствием пользуются этой возможностью. Более того, я предлагаю им помимо упражнения написать что-нибудь своё, но относящееся к теме урока. И, конечно же, важна обратная связь, когда сами ребята делают презентации к урокам. Например, в 5 классах мы говорили о детях-партизанах, и учеников так потрясла эта тема, что они сами предложили создать в парах презентации, посвященные конкретным детям-героям. Урок получился очень трогательным и эмоциональным.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Хочется отметить технологию тестового контроля. В интернете много образовательных ресурсов с системой онлайн-тестирования по русскому языку и литературе. Это не только значительно экономит время на уроке, но и позволяет осуществлять дифференцированный подход к ученикам. Очень удобно, когда можно  варьировать объем и уровень сложности материала. Как правило, даю ссылки на тесты, дети выполняют дома, а я вижу результат. (</w:t>
      </w:r>
      <w:hyperlink r:id="rId4" w:tgtFrame="_blank" w:history="1">
        <w:r w:rsidRPr="00B362AC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https://testometrika.com/</w:t>
        </w:r>
      </w:hyperlink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hyperlink r:id="rId5" w:tgtFrame="_blank" w:history="1">
        <w:r w:rsidRPr="00B362AC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https://onlinetestpad.com/</w:t>
        </w:r>
      </w:hyperlink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hyperlink r:id="rId6" w:tgtFrame="_blank" w:history="1">
        <w:r w:rsidRPr="00B362AC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https://moretestov.com/</w:t>
        </w:r>
      </w:hyperlink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hyperlink r:id="rId7" w:tgtFrame="_blank" w:history="1">
        <w:r w:rsidRPr="00B362AC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https://testedu.ru/test/literatura/</w:t>
        </w:r>
      </w:hyperlink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Нельзя не упомянуть и задания по функциональной грамотности в учебном процессе, материал к которым можно найти на сайтах  </w:t>
      </w:r>
      <w:hyperlink r:id="rId8" w:tgtFrame="_blank" w:history="1">
        <w:r w:rsidRPr="00B362AC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https://fg.resh.edu.ru/</w:t>
        </w:r>
      </w:hyperlink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hyperlink r:id="rId9" w:tgtFrame="_blank" w:history="1">
        <w:r w:rsidRPr="00B362AC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https://infourok.ru/</w:t>
        </w:r>
      </w:hyperlink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или же составить тесты по ФГ самостоятельно, используя возможности сети.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 Также </w:t>
      </w: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использую  такое инновационное оборудование, как </w:t>
      </w:r>
      <w:r w:rsidRPr="00B362AC">
        <w:rPr>
          <w:rFonts w:ascii="Times New Roman" w:eastAsia="Times New Roman" w:hAnsi="Times New Roman" w:cs="Times New Roman"/>
          <w:color w:val="1D1B11"/>
          <w:sz w:val="24"/>
          <w:szCs w:val="24"/>
          <w:shd w:val="clear" w:color="auto" w:fill="FFFFFF"/>
          <w:lang w:eastAsia="ru-RU"/>
        </w:rPr>
        <w:t>документ-камеру </w:t>
      </w:r>
      <w:r w:rsidRPr="00B362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AVerVision. </w:t>
      </w:r>
      <w:r w:rsidRPr="00B362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Документ-камера</w:t>
      </w:r>
      <w:r w:rsidRPr="00B362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 </w:t>
      </w:r>
      <w:r w:rsidRPr="00B362AC">
        <w:rPr>
          <w:rFonts w:ascii="Times New Roman" w:eastAsia="Times New Roman" w:hAnsi="Times New Roman" w:cs="Times New Roman"/>
          <w:color w:val="1D1B11"/>
          <w:sz w:val="24"/>
          <w:szCs w:val="24"/>
          <w:shd w:val="clear" w:color="auto" w:fill="FFFFFF"/>
          <w:lang w:eastAsia="ru-RU"/>
        </w:rPr>
        <w:t>это особое устройство, предназначенное для передачи реальных изображений страниц учебников или школьных тетрадей, иллюстраций или нарисованных схем через видеопроектор на большой экран. Надо сказать, что данное оборудование </w:t>
      </w: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существенно расширяет возможности компьютерных технологий в создании средств наглядности. Больше всего она помогает мне демонстрировать письменные работы детей, особенно после контрольных и творческих работ. Обычно учитель проводит работу над ошибками, выписывая слова и предложения с целью анализа и исправления. С документ-камерой можно работать гораздо интереснее: вывести на экран чью-нибудь непроверенную работу и предложит ученикам побыть в роли учителя. Или же обратить внимание на почерк. Одно дело просить писать понятно, другое – показать неправильные соединения или написанные с графическим искажением буквы. В этом случае ученики наглядно видят, как небрежный почерк осложняет понимание написанного и может даже привести к неудовлетворительному результату. Особенно это важно в 9х и 11х классах, когда не только грамотная, но и понятно написанная работа на экзамене способствует лучшему результату.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 На уроках литературы незаменима технология  компьютерной визуализации.</w:t>
      </w: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Думаю, что современный учитель-литератор уже не представляет урок без визуального и аудио сопровождения. К сожалению, дети 21 века далеки от русской классической литературы. </w:t>
      </w: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Они не всегда помнят фамилии писателей и поэтов, названия их произведений. А если показываю им только портреты великих классиков, то большая часть класса не может определить их личность. Презентации по биографии писателей и поэтов чаще всего заменяю видеофильмами, чтобы не только можно было послушать рассказ учителя, но и воочию увидеть портреты людей или же реальные кадры документальных съемок. Например, фильм об этапах жизни и творчества В. Маяковского, С. Есенина, Л.Толстого вызывают неподдельный интерес и восторг ребят, так как есть возможность не только увидеть вживую великих людей, но даже услышать их голоса. Изучение драматических произведений вызывает у обучающихся сложность, поэтому для более полного погружения в эпоху, быт, антураж помогает демонстрация спектаклей с последующим обсуждением и инсценировкой. С удовольствием отмечаю, что на таких уроков ребята не просто смотрят, а обсуждают увиденное, переживают, эмоционируют. Например, сцены из фильма «Тарас Бульба» или спектакля «Недоросль» ребята вспоминают спустя годы. А уж сцены Бородинского сражения из «Войны и мира» не оставляют равнодушными ни пятиклассника, ни десятиклассника, потому что масштаб и грандиозность событий просто поражают.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Отдельное внимание хочу уделить фонохрестоматии – сборнику произведений в звуковой форме как средству одной из образовательных программ.  Аудио сопровождение способствует более глубокому осознанию и эмоциональному восприятия текста.  В </w:t>
      </w:r>
      <w:r w:rsidRPr="00B362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фонохрестоматия представлены различные жанры литературы, тексты произведений читают профессиональные актёры или дикторы, которые  выделяют главные моменты и идеи произведения, делают акцент на важные детали. Дикторы используют интонацию, ритм, паузы и другие средства выразительности, чтобы передать смысл и эмоции автора. Такой вид работы очень важен, особенно учитывая, что в 9м классе предстоит устный экзамен по русскому языку, выявляющий уровень навыков аудирования и чтения учащихся.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Особое значение ИКТ-технологий хочется отметить и при дистанционном обучении, когда на общеобразовательных платформах его легко можно продолжить. Общение вживую гораздо продуктивнее просто отправленных заданий. Да и виртуальное общение</w:t>
      </w:r>
      <w:r w:rsidRPr="00B36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B362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через технику с помощью телекоммуникационных связей дает дополнительное преимущество от обучения и общения друг с другом. Плюсом, например, является то, что ученик может задать вопрос в текстовом чате, не отвлекая других, или же находится на больничном, но  имеет возможность «присутствовать» в классе.</w:t>
      </w:r>
    </w:p>
    <w:p w:rsidR="00B362AC" w:rsidRPr="00B362AC" w:rsidRDefault="00B362AC" w:rsidP="00B36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 w:rsidRPr="00B362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Хочется отметить и технологию проектного обучения, главное преимущество которого заключается в возможности развивать творческие способности обучающихся и формировать навык самостоятельной деятельности. Презентации, буклеты, социальные ролики – все это уже по силам нашим ученикам. Ребята погружаются в тему, целенаправленно отбирают материал, систематизируют его, то есть максимально раскрывают свой творческий потенциал. Результат работы над проектом чаще всего учащиеся представляют в виде компьютерных мультимедийных презентаций, используя  программу – Power Point. Такие проекты имеют ряд преимуществ: они более зрелищны, информативны, вызывают интерес у слушателей к предлагаемой теме.</w:t>
      </w:r>
      <w:r w:rsidRPr="00B362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Да, новые технологии, ресурсы - важная часть жизни современного педагога. Стоить помнить, что они не могут заменить живого слова учителя, но помогают значительно облегчить его труд: делать уроки интересными, запоминающимися, эффективными и повышающими мотивацию учеников к изучению русского языка и литературы.</w:t>
      </w:r>
    </w:p>
    <w:p w:rsidR="00DC6C3A" w:rsidRDefault="00DC6C3A"/>
    <w:sectPr w:rsidR="00DC6C3A" w:rsidSect="0014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B362AC"/>
    <w:rsid w:val="0014366B"/>
    <w:rsid w:val="0015465A"/>
    <w:rsid w:val="00282A84"/>
    <w:rsid w:val="002A4BDB"/>
    <w:rsid w:val="00B362AC"/>
    <w:rsid w:val="00B633C9"/>
    <w:rsid w:val="00DC6C3A"/>
    <w:rsid w:val="00DE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6B"/>
  </w:style>
  <w:style w:type="paragraph" w:styleId="3">
    <w:name w:val="heading 3"/>
    <w:basedOn w:val="a"/>
    <w:link w:val="30"/>
    <w:uiPriority w:val="9"/>
    <w:qFormat/>
    <w:rsid w:val="00B36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62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362AC"/>
    <w:rPr>
      <w:i/>
      <w:iCs/>
    </w:rPr>
  </w:style>
  <w:style w:type="character" w:styleId="a4">
    <w:name w:val="Strong"/>
    <w:basedOn w:val="a0"/>
    <w:uiPriority w:val="22"/>
    <w:qFormat/>
    <w:rsid w:val="00B362AC"/>
    <w:rPr>
      <w:b/>
      <w:bCs/>
    </w:rPr>
  </w:style>
  <w:style w:type="paragraph" w:styleId="a5">
    <w:name w:val="List Paragraph"/>
    <w:basedOn w:val="a"/>
    <w:uiPriority w:val="34"/>
    <w:qFormat/>
    <w:rsid w:val="00B3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62AC"/>
  </w:style>
  <w:style w:type="character" w:styleId="a6">
    <w:name w:val="Hyperlink"/>
    <w:basedOn w:val="a0"/>
    <w:uiPriority w:val="99"/>
    <w:semiHidden/>
    <w:unhideWhenUsed/>
    <w:rsid w:val="00B36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stedu.ru/test/literatur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retestov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testpad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estometrika.com/" TargetMode="External"/><Relationship Id="rId9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2024-06-26T09:48:00Z</dcterms:created>
  <dcterms:modified xsi:type="dcterms:W3CDTF">2024-06-26T19:19:00Z</dcterms:modified>
</cp:coreProperties>
</file>