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26" w:rsidRPr="00E42226" w:rsidRDefault="00E42226" w:rsidP="00E42226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Malgun Gothic" w:hAnsi="Times New Roman" w:cs="Times New Roman"/>
          <w:b/>
          <w:color w:val="auto"/>
          <w:sz w:val="28"/>
          <w:szCs w:val="28"/>
          <w:lang w:eastAsia="ko-KR"/>
        </w:rPr>
      </w:pPr>
      <w:proofErr w:type="spellStart"/>
      <w:r w:rsidRPr="00E42226">
        <w:rPr>
          <w:rFonts w:ascii="Times New Roman" w:eastAsia="Malgun Gothic" w:hAnsi="Times New Roman" w:cs="Times New Roman"/>
          <w:b/>
          <w:color w:val="auto"/>
          <w:sz w:val="28"/>
          <w:szCs w:val="28"/>
          <w:lang w:eastAsia="ko-KR"/>
        </w:rPr>
        <w:t>Янчевская</w:t>
      </w:r>
      <w:proofErr w:type="spellEnd"/>
      <w:r w:rsidRPr="00E42226">
        <w:rPr>
          <w:rFonts w:ascii="Times New Roman" w:eastAsia="Malgun Gothic" w:hAnsi="Times New Roman" w:cs="Times New Roman"/>
          <w:b/>
          <w:color w:val="auto"/>
          <w:sz w:val="28"/>
          <w:szCs w:val="28"/>
          <w:lang w:eastAsia="ko-KR"/>
        </w:rPr>
        <w:t xml:space="preserve"> С.М.,</w:t>
      </w:r>
    </w:p>
    <w:p w:rsidR="00E42226" w:rsidRPr="00E42226" w:rsidRDefault="00E42226" w:rsidP="00E42226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Malgun Gothic" w:hAnsi="Times New Roman" w:cs="Times New Roman"/>
          <w:b/>
          <w:color w:val="auto"/>
          <w:sz w:val="28"/>
          <w:szCs w:val="28"/>
          <w:lang w:eastAsia="ko-KR"/>
        </w:rPr>
      </w:pPr>
      <w:r w:rsidRPr="00E42226">
        <w:rPr>
          <w:rFonts w:ascii="Times New Roman" w:eastAsia="Malgun Gothic" w:hAnsi="Times New Roman" w:cs="Times New Roman"/>
          <w:b/>
          <w:color w:val="auto"/>
          <w:sz w:val="28"/>
          <w:szCs w:val="28"/>
          <w:lang w:eastAsia="ko-KR"/>
        </w:rPr>
        <w:t xml:space="preserve">учитель начальных классов </w:t>
      </w:r>
    </w:p>
    <w:p w:rsidR="00223D79" w:rsidRDefault="00E42226" w:rsidP="00223D79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Malgun Gothic" w:hAnsi="Times New Roman" w:cs="Times New Roman"/>
          <w:b/>
          <w:color w:val="auto"/>
          <w:sz w:val="28"/>
          <w:szCs w:val="28"/>
          <w:lang w:eastAsia="ko-KR"/>
        </w:rPr>
      </w:pPr>
      <w:r w:rsidRPr="00E42226">
        <w:rPr>
          <w:rFonts w:ascii="Times New Roman" w:eastAsia="Malgun Gothic" w:hAnsi="Times New Roman" w:cs="Times New Roman"/>
          <w:b/>
          <w:color w:val="auto"/>
          <w:sz w:val="28"/>
          <w:szCs w:val="28"/>
          <w:lang w:eastAsia="ko-KR"/>
        </w:rPr>
        <w:t>МБОУ «СОШ №16» ИМОСК</w:t>
      </w:r>
    </w:p>
    <w:p w:rsidR="00223D79" w:rsidRDefault="00223D79" w:rsidP="00223D79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Malgun Gothic" w:hAnsi="Times New Roman" w:cs="Times New Roman"/>
          <w:b/>
          <w:color w:val="auto"/>
          <w:sz w:val="28"/>
          <w:szCs w:val="28"/>
          <w:lang w:eastAsia="ko-KR"/>
        </w:rPr>
      </w:pPr>
      <w:bookmarkStart w:id="0" w:name="_GoBack"/>
      <w:bookmarkEnd w:id="0"/>
    </w:p>
    <w:p w:rsidR="00200B98" w:rsidRPr="00223D79" w:rsidRDefault="00F836A4" w:rsidP="00223D7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Malgun Gothic" w:hAnsi="Times New Roman" w:cs="Times New Roman"/>
          <w:b/>
          <w:color w:val="auto"/>
          <w:sz w:val="40"/>
          <w:szCs w:val="28"/>
          <w:lang w:eastAsia="ko-KR"/>
        </w:rPr>
      </w:pPr>
      <w:r w:rsidRPr="00223D79">
        <w:rPr>
          <w:rFonts w:ascii="Times New Roman" w:hAnsi="Times New Roman" w:cs="Times New Roman"/>
          <w:b/>
          <w:sz w:val="32"/>
        </w:rPr>
        <w:t>Дорожная карта мероприятий</w:t>
      </w:r>
    </w:p>
    <w:p w:rsidR="00200B98" w:rsidRPr="00223D79" w:rsidRDefault="00F836A4" w:rsidP="00223D79">
      <w:pPr>
        <w:spacing w:after="0" w:line="279" w:lineRule="auto"/>
        <w:ind w:left="2113" w:right="869" w:hanging="1366"/>
        <w:jc w:val="center"/>
        <w:rPr>
          <w:sz w:val="20"/>
        </w:rPr>
      </w:pPr>
      <w:r w:rsidRPr="00223D79">
        <w:rPr>
          <w:rFonts w:ascii="Times New Roman" w:eastAsia="Times New Roman" w:hAnsi="Times New Roman" w:cs="Times New Roman"/>
          <w:b/>
          <w:sz w:val="32"/>
        </w:rPr>
        <w:t xml:space="preserve">по внедрению и реализации системы </w:t>
      </w:r>
      <w:proofErr w:type="gramStart"/>
      <w:r w:rsidRPr="00223D79">
        <w:rPr>
          <w:rFonts w:ascii="Times New Roman" w:eastAsia="Times New Roman" w:hAnsi="Times New Roman" w:cs="Times New Roman"/>
          <w:b/>
          <w:sz w:val="32"/>
        </w:rPr>
        <w:t>наставничества  педагогических</w:t>
      </w:r>
      <w:proofErr w:type="gramEnd"/>
      <w:r w:rsidRPr="00223D79">
        <w:rPr>
          <w:rFonts w:ascii="Times New Roman" w:eastAsia="Times New Roman" w:hAnsi="Times New Roman" w:cs="Times New Roman"/>
          <w:b/>
          <w:sz w:val="32"/>
        </w:rPr>
        <w:t xml:space="preserve"> работников</w:t>
      </w:r>
    </w:p>
    <w:tbl>
      <w:tblPr>
        <w:tblStyle w:val="TableGrid"/>
        <w:tblW w:w="10882" w:type="dxa"/>
        <w:tblInd w:w="-566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696"/>
        <w:gridCol w:w="3342"/>
        <w:gridCol w:w="216"/>
        <w:gridCol w:w="1447"/>
        <w:gridCol w:w="1812"/>
        <w:gridCol w:w="286"/>
        <w:gridCol w:w="3083"/>
      </w:tblGrid>
      <w:tr w:rsidR="00200B98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77" w:firstLine="1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</w:t>
            </w:r>
          </w:p>
        </w:tc>
      </w:tr>
      <w:tr w:rsidR="00200B98">
        <w:trPr>
          <w:trHeight w:val="288"/>
        </w:trPr>
        <w:tc>
          <w:tcPr>
            <w:tcW w:w="10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Подготовка условий для реализации системы наставничества  </w:t>
            </w:r>
          </w:p>
        </w:tc>
      </w:tr>
      <w:tr w:rsidR="00200B98">
        <w:trPr>
          <w:trHeight w:val="16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методологии программы наставничества и методических рекомендаций, подготовленных на федеральном, региональном, муниципальном уровне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- май 2022г.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3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spacing w:after="101" w:line="251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200B98" w:rsidRDefault="00F836A4">
            <w:pPr>
              <w:numPr>
                <w:ilvl w:val="0"/>
                <w:numId w:val="1"/>
              </w:numPr>
              <w:spacing w:line="243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«Об утверждении Положения </w:t>
            </w:r>
          </w:p>
          <w:p w:rsidR="00200B98" w:rsidRDefault="00F836A4">
            <w:pPr>
              <w:spacing w:after="102" w:line="251" w:lineRule="auto"/>
              <w:ind w:left="36"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системе наставничества педагогических работников в образовательной организации»  </w:t>
            </w:r>
          </w:p>
          <w:p w:rsidR="00200B98" w:rsidRDefault="00F836A4">
            <w:pPr>
              <w:numPr>
                <w:ilvl w:val="0"/>
                <w:numId w:val="1"/>
              </w:numPr>
              <w:spacing w:after="109" w:line="245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  </w:t>
            </w:r>
          </w:p>
          <w:p w:rsidR="00200B98" w:rsidRDefault="00F836A4">
            <w:pPr>
              <w:numPr>
                <w:ilvl w:val="0"/>
                <w:numId w:val="1"/>
              </w:numPr>
              <w:spacing w:after="84" w:line="266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персонализированных программ наставничества – 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наличии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организации наставляемых. </w:t>
            </w:r>
          </w:p>
          <w:p w:rsidR="00200B98" w:rsidRDefault="00F836A4">
            <w:pPr>
              <w:numPr>
                <w:ilvl w:val="0"/>
                <w:numId w:val="1"/>
              </w:numPr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Подбор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эффективных </w:t>
            </w:r>
          </w:p>
          <w:p w:rsidR="00200B98" w:rsidRDefault="00F836A4">
            <w:pPr>
              <w:spacing w:line="248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 наставничества, разработка материалов для сопровождения наставнической деятельности, определение модели наставничества. </w:t>
            </w:r>
          </w:p>
          <w:p w:rsidR="00200B98" w:rsidRDefault="00F836A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0B98">
        <w:trPr>
          <w:trHeight w:val="100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цели, задач, и форм наставничества, ожидаемых результатов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- май 2022г.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0B98" w:rsidRDefault="00200B98"/>
        </w:tc>
      </w:tr>
      <w:tr w:rsidR="00200B98">
        <w:trPr>
          <w:trHeight w:val="8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 w:rsidP="00405360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Назначение куратора работы по внедрению Программы наставничества МБОУ </w:t>
            </w:r>
            <w:r w:rsidR="0040536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405360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Ш №1</w:t>
            </w:r>
            <w:r w:rsidR="00405360">
              <w:rPr>
                <w:rFonts w:ascii="Times New Roman" w:eastAsia="Times New Roman" w:hAnsi="Times New Roman" w:cs="Times New Roman"/>
                <w:sz w:val="24"/>
              </w:rPr>
              <w:t>6» ИГОСК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- май 2022г.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0B98" w:rsidRDefault="00200B98"/>
        </w:tc>
      </w:tr>
      <w:tr w:rsidR="00200B98">
        <w:trPr>
          <w:trHeight w:val="19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Нормативно-правовое оформление целевой модели наставничества, форм отчетности участников реализации проекта, разработка и утверждение Положения о системе наставничества в </w:t>
            </w:r>
            <w:r w:rsidR="00405360">
              <w:rPr>
                <w:rFonts w:ascii="Times New Roman" w:eastAsia="Times New Roman" w:hAnsi="Times New Roman" w:cs="Times New Roman"/>
                <w:sz w:val="24"/>
              </w:rPr>
              <w:t>МБОУ «СОШ №16» ИГОСК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2022г.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200B98" w:rsidRDefault="00F836A4" w:rsidP="004053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4053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00B98" w:rsidRDefault="00200B98"/>
        </w:tc>
      </w:tr>
      <w:tr w:rsidR="00200B98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r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 (поиск) и разработка методических материалов для сопровождения наставничества деятельности (памятки, сценарии встреч, рабочие тетради)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- июнь 2022г.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200B98" w:rsidRDefault="00F836A4" w:rsidP="00C45D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C45D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0B98" w:rsidRDefault="00200B98"/>
        </w:tc>
      </w:tr>
      <w:tr w:rsidR="00200B98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spacing w:after="46" w:line="238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педагогического сообщества образовательной организации о внедрении Положения о системе </w:t>
            </w:r>
          </w:p>
          <w:p w:rsidR="00200B98" w:rsidRDefault="00F836A4"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наставничества 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2022г.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C45D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F836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0B98" w:rsidRDefault="00200B98"/>
        </w:tc>
      </w:tr>
      <w:tr w:rsidR="00200B98">
        <w:trPr>
          <w:trHeight w:val="19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анкетирования среди педагогов, привлекаемых к участию в работе модели наставничества. Сбор согласий на обработку персональных данных от участников программы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2022г.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C45D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="00F836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0B98" w:rsidRDefault="00200B98"/>
        </w:tc>
      </w:tr>
      <w:tr w:rsidR="00200B98" w:rsidTr="00423BD0">
        <w:trPr>
          <w:trHeight w:val="7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1.8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 w:rsidP="00C45DC7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информационно</w:t>
            </w:r>
            <w:r w:rsidR="00C45DC7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методических семинарах, </w:t>
            </w:r>
            <w:proofErr w:type="spellStart"/>
            <w:r w:rsidR="00C45DC7"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200B98"/>
        </w:tc>
      </w:tr>
      <w:tr w:rsidR="00200B98">
        <w:trPr>
          <w:trHeight w:val="329"/>
        </w:trPr>
        <w:tc>
          <w:tcPr>
            <w:tcW w:w="10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Формирование банка данных наставляемых </w:t>
            </w:r>
          </w:p>
        </w:tc>
      </w:tr>
      <w:tr w:rsidR="00200B98">
        <w:trPr>
          <w:trHeight w:val="8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дополнительной информации о запросах наставляемых (педагоги)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–  август </w:t>
            </w:r>
          </w:p>
          <w:p w:rsidR="00200B98" w:rsidRDefault="00F836A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2022г.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7" w:rsidRDefault="00C45DC7" w:rsidP="00C45DC7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200B98" w:rsidRDefault="00C45DC7" w:rsidP="00C45D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  <w:tc>
          <w:tcPr>
            <w:tcW w:w="3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numPr>
                <w:ilvl w:val="0"/>
                <w:numId w:val="2"/>
              </w:num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потребностей в развитии наставляемых. </w:t>
            </w:r>
          </w:p>
          <w:p w:rsidR="00200B98" w:rsidRDefault="00F836A4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0B98" w:rsidRDefault="00F836A4">
            <w:pPr>
              <w:numPr>
                <w:ilvl w:val="0"/>
                <w:numId w:val="2"/>
              </w:numPr>
              <w:spacing w:after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формы </w:t>
            </w:r>
          </w:p>
          <w:p w:rsidR="00200B98" w:rsidRDefault="00F836A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наставничества </w:t>
            </w:r>
          </w:p>
          <w:p w:rsidR="00200B98" w:rsidRDefault="00F836A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0B98">
        <w:trPr>
          <w:trHeight w:val="8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полученных от наставляемых данных. Предоставление базы наставляемых.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–  август </w:t>
            </w:r>
          </w:p>
          <w:p w:rsidR="00200B98" w:rsidRDefault="00F836A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2022г.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7" w:rsidRDefault="00C45DC7" w:rsidP="00C45DC7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200B98" w:rsidRDefault="00C45DC7" w:rsidP="00C45D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200B98"/>
        </w:tc>
      </w:tr>
    </w:tbl>
    <w:p w:rsidR="00200B98" w:rsidRDefault="00200B98">
      <w:pPr>
        <w:spacing w:after="0"/>
        <w:ind w:left="-1133" w:right="14"/>
      </w:pPr>
    </w:p>
    <w:tbl>
      <w:tblPr>
        <w:tblStyle w:val="TableGrid"/>
        <w:tblW w:w="10882" w:type="dxa"/>
        <w:tblInd w:w="-566" w:type="dxa"/>
        <w:tblCellMar>
          <w:top w:w="7" w:type="dxa"/>
          <w:left w:w="76" w:type="dxa"/>
          <w:right w:w="47" w:type="dxa"/>
        </w:tblCellMar>
        <w:tblLook w:val="04A0" w:firstRow="1" w:lastRow="0" w:firstColumn="1" w:lastColumn="0" w:noHBand="0" w:noVBand="1"/>
      </w:tblPr>
      <w:tblGrid>
        <w:gridCol w:w="729"/>
        <w:gridCol w:w="32"/>
        <w:gridCol w:w="3493"/>
        <w:gridCol w:w="1432"/>
        <w:gridCol w:w="1828"/>
        <w:gridCol w:w="3368"/>
      </w:tblGrid>
      <w:tr w:rsidR="00200B98">
        <w:trPr>
          <w:trHeight w:val="111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 форм наставничества, реализуемых в рамках «Примерной Программы о наставничестве»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- май 2022г.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200B98" w:rsidRDefault="00F836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старший методист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перечня лиц, желающих иметь наставника. </w:t>
            </w:r>
          </w:p>
        </w:tc>
      </w:tr>
      <w:tr w:rsidR="00200B98">
        <w:trPr>
          <w:trHeight w:val="286"/>
        </w:trPr>
        <w:tc>
          <w:tcPr>
            <w:tcW w:w="10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Формирование банка данных наставников </w:t>
            </w:r>
          </w:p>
        </w:tc>
      </w:tr>
      <w:tr w:rsidR="00200B98">
        <w:trPr>
          <w:trHeight w:val="139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участников</w:t>
            </w:r>
            <w:r w:rsidR="00C45D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наставляемых по заданным параметрам, необходимым для мониторинга влияния программ на всех участников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–  август </w:t>
            </w:r>
          </w:p>
          <w:p w:rsidR="00200B98" w:rsidRDefault="00F836A4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2022г.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200B98" w:rsidRDefault="00F836A4" w:rsidP="00C45D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C45D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numPr>
                <w:ilvl w:val="0"/>
                <w:numId w:val="3"/>
              </w:numPr>
              <w:spacing w:line="277" w:lineRule="auto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портфолио наставников. </w:t>
            </w:r>
          </w:p>
          <w:p w:rsidR="00200B98" w:rsidRDefault="00F836A4">
            <w:pPr>
              <w:spacing w:after="19"/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0B98" w:rsidRDefault="00F836A4">
            <w:pPr>
              <w:numPr>
                <w:ilvl w:val="0"/>
                <w:numId w:val="3"/>
              </w:numPr>
              <w:spacing w:line="257" w:lineRule="auto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возможностей и направления работы наставников. </w:t>
            </w:r>
          </w:p>
          <w:p w:rsidR="00200B98" w:rsidRDefault="00F836A4">
            <w:pPr>
              <w:spacing w:after="5"/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0B98" w:rsidRDefault="00F836A4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базы наставников образовательного учреждения. </w:t>
            </w:r>
          </w:p>
        </w:tc>
      </w:tr>
      <w:tr w:rsidR="00200B98">
        <w:trPr>
          <w:trHeight w:val="166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анкетирования среди потенциальных наставников, привлекаемых к участию реализации Программы наставничества. Сбор согласий на обработку персональных данных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–  август </w:t>
            </w:r>
          </w:p>
          <w:p w:rsidR="00200B98" w:rsidRDefault="00F836A4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2022г.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7" w:rsidRDefault="00C45DC7" w:rsidP="00C45DC7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200B98" w:rsidRDefault="00C45DC7" w:rsidP="00C45D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0B98" w:rsidRDefault="00200B98"/>
        </w:tc>
      </w:tr>
      <w:tr w:rsidR="00200B98">
        <w:trPr>
          <w:trHeight w:val="139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заполненных анкет потенциальных наставников и сопоставление данных с анкетами наставляемых. Формирование базы наставников.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–  август </w:t>
            </w:r>
          </w:p>
          <w:p w:rsidR="00200B98" w:rsidRDefault="00F836A4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2022г.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7" w:rsidRDefault="00C45DC7" w:rsidP="00C45DC7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200B98" w:rsidRDefault="00C45DC7" w:rsidP="00C45D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200B98"/>
        </w:tc>
      </w:tr>
      <w:tr w:rsidR="00200B98">
        <w:trPr>
          <w:trHeight w:val="286"/>
        </w:trPr>
        <w:tc>
          <w:tcPr>
            <w:tcW w:w="10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Отбор и обучение </w:t>
            </w:r>
          </w:p>
        </w:tc>
      </w:tr>
      <w:tr w:rsidR="00200B98">
        <w:trPr>
          <w:trHeight w:val="139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  <w:p w:rsidR="00200B98" w:rsidRDefault="00F836A4">
            <w:pPr>
              <w:ind w:lef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0B98" w:rsidRDefault="00F836A4">
            <w:pPr>
              <w:ind w:lef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0B98" w:rsidRDefault="00F836A4">
            <w:pPr>
              <w:ind w:lef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0B98" w:rsidRDefault="00F836A4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spacing w:line="252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Подбор методических материалов и курсов повышения квалификации для наставников для проведения обучения  </w:t>
            </w:r>
          </w:p>
          <w:p w:rsidR="00200B98" w:rsidRDefault="00F836A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7" w:rsidRDefault="00C45DC7" w:rsidP="00C45DC7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200B98" w:rsidRDefault="00C45DC7" w:rsidP="00C45D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numPr>
                <w:ilvl w:val="0"/>
                <w:numId w:val="4"/>
              </w:numPr>
              <w:spacing w:line="261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банка наставников и выбор подходящих для конкретной персонализированной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программы наставничества педагога/группы педагогов. </w:t>
            </w:r>
          </w:p>
          <w:p w:rsidR="00200B98" w:rsidRDefault="00F836A4">
            <w:pPr>
              <w:numPr>
                <w:ilvl w:val="0"/>
                <w:numId w:val="4"/>
              </w:numPr>
              <w:spacing w:after="18" w:line="261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наставников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работы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наставляемыми: - подготовка методических материалов для сопровождения наставнической деятельности; </w:t>
            </w:r>
          </w:p>
          <w:p w:rsidR="00200B98" w:rsidRDefault="00F836A4">
            <w:pPr>
              <w:ind w:left="35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проведение консультаций, организация обмена опытом среди наставников – "установочные сессии" наставников. </w:t>
            </w:r>
          </w:p>
        </w:tc>
      </w:tr>
      <w:tr w:rsidR="00200B98">
        <w:trPr>
          <w:trHeight w:val="303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4.2 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наставников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7" w:rsidRDefault="00C45DC7" w:rsidP="00C45DC7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200B98" w:rsidRDefault="00C45DC7" w:rsidP="00C45DC7">
            <w:pPr>
              <w:ind w:left="363" w:firstLine="36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200B98"/>
        </w:tc>
      </w:tr>
      <w:tr w:rsidR="00200B98">
        <w:trPr>
          <w:trHeight w:val="286"/>
        </w:trPr>
        <w:tc>
          <w:tcPr>
            <w:tcW w:w="10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работы наставнических пар (групп) </w:t>
            </w:r>
          </w:p>
        </w:tc>
      </w:tr>
      <w:tr w:rsidR="00200B98">
        <w:trPr>
          <w:trHeight w:val="83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анкетирования на предмет предпочитаемого наставника/наставляемого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2022г.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C45D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="00F836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numPr>
                <w:ilvl w:val="0"/>
                <w:numId w:val="5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наставнических пар (групп). </w:t>
            </w:r>
          </w:p>
          <w:p w:rsidR="00200B98" w:rsidRDefault="00F836A4">
            <w:pPr>
              <w:spacing w:after="18"/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0B98" w:rsidRDefault="00F836A4">
            <w:pPr>
              <w:numPr>
                <w:ilvl w:val="0"/>
                <w:numId w:val="5"/>
              </w:num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планов индивидуального развития наставляемых. </w:t>
            </w:r>
          </w:p>
          <w:p w:rsidR="00200B98" w:rsidRDefault="00F836A4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0B98">
        <w:trPr>
          <w:trHeight w:val="83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 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анкет групповой встречи и соединение наставников и наставляемых в пары (группы)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2022г.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C45D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="00F836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0B98" w:rsidRDefault="00200B98"/>
        </w:tc>
      </w:tr>
      <w:tr w:rsidR="00200B98">
        <w:trPr>
          <w:trHeight w:val="139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5.3 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участников о сложившихся парах (группах). Закрепление пар (групп) приказом руководителя образовательной организации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2022г.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</w:t>
            </w:r>
          </w:p>
          <w:p w:rsidR="00200B98" w:rsidRDefault="00F836A4">
            <w:pPr>
              <w:spacing w:after="18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</w:t>
            </w:r>
          </w:p>
          <w:p w:rsidR="00200B98" w:rsidRDefault="00F836A4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200B98"/>
        </w:tc>
      </w:tr>
      <w:tr w:rsidR="00200B98">
        <w:trPr>
          <w:trHeight w:val="286"/>
        </w:trPr>
        <w:tc>
          <w:tcPr>
            <w:tcW w:w="10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и осуществление работы наставнических пар/групп </w:t>
            </w:r>
          </w:p>
        </w:tc>
      </w:tr>
      <w:tr w:rsidR="00200B98">
        <w:trPr>
          <w:trHeight w:val="28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C45DC7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встречи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планиро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Куратор,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Собственно наставническая </w:t>
            </w:r>
          </w:p>
        </w:tc>
      </w:tr>
      <w:tr w:rsidR="00200B98">
        <w:trPr>
          <w:trHeight w:val="838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200B98"/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 -  в рамках программы наставничества наставника и наставляемого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2022г.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наставники 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деятельность. </w:t>
            </w:r>
          </w:p>
          <w:p w:rsidR="00200B98" w:rsidRDefault="00F836A4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0B98" w:rsidRDefault="00F836A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Защита стажерской практики. </w:t>
            </w:r>
          </w:p>
        </w:tc>
      </w:tr>
      <w:tr w:rsidR="00200B98">
        <w:trPr>
          <w:trHeight w:val="562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r>
              <w:rPr>
                <w:rFonts w:ascii="Times New Roman" w:eastAsia="Times New Roman" w:hAnsi="Times New Roman" w:cs="Times New Roman"/>
                <w:sz w:val="24"/>
              </w:rPr>
              <w:t xml:space="preserve">6.2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Регулярные встречи наставника и наставляемого (группы)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377" w:hanging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Куратор, наставники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0B98" w:rsidRDefault="00200B98"/>
        </w:tc>
      </w:tr>
      <w:tr w:rsidR="00200B98">
        <w:trPr>
          <w:trHeight w:val="1116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r>
              <w:rPr>
                <w:rFonts w:ascii="Times New Roman" w:eastAsia="Times New Roman" w:hAnsi="Times New Roman" w:cs="Times New Roman"/>
                <w:sz w:val="24"/>
              </w:rPr>
              <w:t xml:space="preserve">6.3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3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наставников и наставляемых в рамках программы «Школа молодого учителя», принятой МС школы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377" w:hanging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 w:rsidP="00C45DC7">
            <w:pPr>
              <w:spacing w:line="238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Куратор, </w:t>
            </w:r>
            <w:r w:rsidR="00C45D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00B98" w:rsidRDefault="00F836A4">
            <w:pPr>
              <w:ind w:right="7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0B98" w:rsidRDefault="00200B98"/>
        </w:tc>
      </w:tr>
      <w:tr w:rsidR="00200B98">
        <w:trPr>
          <w:trHeight w:val="838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r>
              <w:rPr>
                <w:rFonts w:ascii="Times New Roman" w:eastAsia="Times New Roman" w:hAnsi="Times New Roman" w:cs="Times New Roman"/>
                <w:sz w:val="24"/>
              </w:rPr>
              <w:t xml:space="preserve">6.4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отчетных документов о реализации программы наставничества в школе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377" w:hanging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Куратор, наставники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0B98" w:rsidRDefault="00200B98"/>
        </w:tc>
      </w:tr>
      <w:tr w:rsidR="00200B98">
        <w:trPr>
          <w:trHeight w:val="838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r>
              <w:rPr>
                <w:rFonts w:ascii="Times New Roman" w:eastAsia="Times New Roman" w:hAnsi="Times New Roman" w:cs="Times New Roman"/>
                <w:sz w:val="24"/>
              </w:rPr>
              <w:t xml:space="preserve">6.5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1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открытого урока в рамках защиты стажерской практики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spacing w:after="19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  <w:p w:rsidR="00200B98" w:rsidRDefault="00F836A4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2023г.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Куратор, наставники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0B98" w:rsidRDefault="00200B98"/>
        </w:tc>
      </w:tr>
      <w:tr w:rsidR="00200B98">
        <w:trPr>
          <w:trHeight w:val="838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r>
              <w:rPr>
                <w:rFonts w:ascii="Times New Roman" w:eastAsia="Times New Roman" w:hAnsi="Times New Roman" w:cs="Times New Roman"/>
                <w:sz w:val="24"/>
              </w:rPr>
              <w:t xml:space="preserve">6.6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заключительной встречи наставника и наставляемого (группы).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281" w:hanging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2023г.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Куратор, наставники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200B98"/>
        </w:tc>
      </w:tr>
      <w:tr w:rsidR="00200B98">
        <w:trPr>
          <w:trHeight w:val="286"/>
        </w:trPr>
        <w:tc>
          <w:tcPr>
            <w:tcW w:w="10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Завершение работы по внедрению проекта наставничества </w:t>
            </w:r>
          </w:p>
        </w:tc>
      </w:tr>
      <w:tr w:rsidR="00200B98">
        <w:trPr>
          <w:trHeight w:val="1114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7.1 </w:t>
            </w:r>
          </w:p>
          <w:p w:rsidR="00200B98" w:rsidRDefault="00F836A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0B98" w:rsidRDefault="00F836A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0B98" w:rsidRDefault="00F836A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открытых уроков. Защита стажерской практики.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255" w:hanging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–  апрель 2023г.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C45DC7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ОО АИГОСК</w:t>
            </w:r>
            <w:r w:rsidR="00F836A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200B98" w:rsidRDefault="00F836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numPr>
                <w:ilvl w:val="0"/>
                <w:numId w:val="6"/>
              </w:numPr>
              <w:spacing w:line="272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стажерской практики. </w:t>
            </w:r>
          </w:p>
          <w:p w:rsidR="00200B98" w:rsidRDefault="00F836A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0B98" w:rsidRDefault="00F836A4">
            <w:pPr>
              <w:numPr>
                <w:ilvl w:val="0"/>
                <w:numId w:val="6"/>
              </w:numPr>
              <w:spacing w:line="251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отчета по итогам наставничества (включая отчет наставника и наставляемого). </w:t>
            </w:r>
          </w:p>
          <w:p w:rsidR="00200B98" w:rsidRDefault="00F836A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0B98" w:rsidRDefault="00F836A4">
            <w:pPr>
              <w:numPr>
                <w:ilvl w:val="0"/>
                <w:numId w:val="6"/>
              </w:num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базы лучших практик наставничества, реализуемых в школе </w:t>
            </w:r>
          </w:p>
        </w:tc>
      </w:tr>
      <w:tr w:rsidR="00200B98">
        <w:trPr>
          <w:trHeight w:val="838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мониторинга удовлетворенности наставнической деятельности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281" w:hanging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2023г.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7" w:rsidRDefault="00C45DC7" w:rsidP="00C45DC7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200B98" w:rsidRDefault="00C45DC7" w:rsidP="00C45D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0B98" w:rsidRDefault="00200B98"/>
        </w:tc>
      </w:tr>
      <w:tr w:rsidR="00200B98">
        <w:trPr>
          <w:trHeight w:val="1116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7.3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итогов совместной работы наставника и наставляемого в рамках программы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2023г.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C45D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="00F836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200B98"/>
        </w:tc>
      </w:tr>
      <w:tr w:rsidR="00200B98">
        <w:trPr>
          <w:trHeight w:val="286"/>
        </w:trPr>
        <w:tc>
          <w:tcPr>
            <w:tcW w:w="10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Информационная поддержка системы наставничества </w:t>
            </w:r>
          </w:p>
        </w:tc>
      </w:tr>
      <w:tr w:rsidR="00200B98">
        <w:trPr>
          <w:trHeight w:val="1390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8.1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нормативноправовых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документов о реализации Программы наставничества в образовательном учреждении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2022г.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numPr>
                <w:ilvl w:val="0"/>
                <w:numId w:val="7"/>
              </w:num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документов и реализуемой программы </w:t>
            </w:r>
          </w:p>
          <w:p w:rsidR="00200B98" w:rsidRDefault="00F836A4">
            <w:pPr>
              <w:spacing w:line="27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наставничества на сайте школы. </w:t>
            </w:r>
          </w:p>
          <w:p w:rsidR="00200B98" w:rsidRDefault="00F836A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0B98" w:rsidRDefault="00F836A4">
            <w:pPr>
              <w:numPr>
                <w:ilvl w:val="0"/>
                <w:numId w:val="7"/>
              </w:numPr>
              <w:spacing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банка лучших наставнических практик ОУ. </w:t>
            </w:r>
          </w:p>
          <w:p w:rsidR="00200B98" w:rsidRDefault="00F836A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0B98" w:rsidRDefault="00F836A4">
            <w:pPr>
              <w:numPr>
                <w:ilvl w:val="0"/>
                <w:numId w:val="7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и трансляция опыта работы на муниципальном и региональном уровне (участие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семинарах, круглых столах) </w:t>
            </w:r>
          </w:p>
        </w:tc>
      </w:tr>
      <w:tr w:rsidR="00200B98">
        <w:trPr>
          <w:trHeight w:val="1942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8.2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Публикация лучших моделей наставничества, лучших наставников, информации о ходе реализации программы наставничества в ОУ на сайте школы, группах школы в социальных сетях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7" w:rsidRDefault="00C45DC7" w:rsidP="00C45DC7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200B98" w:rsidRDefault="00C45DC7" w:rsidP="00C45D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0B98" w:rsidRDefault="00200B98"/>
        </w:tc>
      </w:tr>
      <w:tr w:rsidR="00200B98">
        <w:trPr>
          <w:trHeight w:val="1942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Трансляция работы модели наставничества в образовательной организации на мероприятиях муниципального. Регионального уровней (в том числе, профессиональных конкурсах).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F836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7" w:rsidRDefault="00C45DC7" w:rsidP="00C45DC7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200B98" w:rsidRDefault="00C45DC7" w:rsidP="00C45D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98" w:rsidRDefault="00200B98"/>
        </w:tc>
      </w:tr>
    </w:tbl>
    <w:p w:rsidR="00200B98" w:rsidRDefault="00F836A4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200B98">
      <w:headerReference w:type="even" r:id="rId7"/>
      <w:headerReference w:type="default" r:id="rId8"/>
      <w:headerReference w:type="first" r:id="rId9"/>
      <w:pgSz w:w="11906" w:h="16838"/>
      <w:pgMar w:top="905" w:right="444" w:bottom="982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FA" w:rsidRDefault="00F915FA">
      <w:pPr>
        <w:spacing w:after="0" w:line="240" w:lineRule="auto"/>
      </w:pPr>
      <w:r>
        <w:separator/>
      </w:r>
    </w:p>
  </w:endnote>
  <w:endnote w:type="continuationSeparator" w:id="0">
    <w:p w:rsidR="00F915FA" w:rsidRDefault="00F9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FA" w:rsidRDefault="00F915FA">
      <w:pPr>
        <w:spacing w:after="0" w:line="240" w:lineRule="auto"/>
      </w:pPr>
      <w:r>
        <w:separator/>
      </w:r>
    </w:p>
  </w:footnote>
  <w:footnote w:type="continuationSeparator" w:id="0">
    <w:p w:rsidR="00F915FA" w:rsidRDefault="00F9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98" w:rsidRDefault="00F836A4">
    <w:pPr>
      <w:spacing w:after="0"/>
      <w:ind w:right="83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00B98" w:rsidRDefault="00F836A4">
    <w:pPr>
      <w:spacing w:after="0"/>
    </w:pPr>
    <w:r>
      <w:t xml:space="preserve"> </w:t>
    </w:r>
  </w:p>
  <w:p w:rsidR="00200B98" w:rsidRDefault="00F836A4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98" w:rsidRDefault="00F836A4">
    <w:pPr>
      <w:spacing w:after="0"/>
      <w:ind w:right="83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3D79" w:rsidRPr="00223D79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00B98" w:rsidRDefault="00F836A4">
    <w:pPr>
      <w:spacing w:after="0"/>
    </w:pPr>
    <w:r>
      <w:t xml:space="preserve"> </w:t>
    </w:r>
  </w:p>
  <w:p w:rsidR="00200B98" w:rsidRDefault="00F836A4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98" w:rsidRDefault="00200B9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2F2F"/>
    <w:multiLevelType w:val="hybridMultilevel"/>
    <w:tmpl w:val="982A1D78"/>
    <w:lvl w:ilvl="0" w:tplc="05EA661C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525FD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CC1A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ADEF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44AF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6470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0A21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49B2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49A6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490F43"/>
    <w:multiLevelType w:val="hybridMultilevel"/>
    <w:tmpl w:val="3AC2896A"/>
    <w:lvl w:ilvl="0" w:tplc="3AAE85AC">
      <w:start w:val="1"/>
      <w:numFmt w:val="decimal"/>
      <w:lvlText w:val="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67C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2ACD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49A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E424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C22E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0962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8C4E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C49A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3D45E7"/>
    <w:multiLevelType w:val="hybridMultilevel"/>
    <w:tmpl w:val="ED184D20"/>
    <w:lvl w:ilvl="0" w:tplc="5C908772">
      <w:start w:val="1"/>
      <w:numFmt w:val="decimal"/>
      <w:lvlText w:val="%1)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E4772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49CAA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1651C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C9822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EA886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E3F86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C5CD2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82E12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03088B"/>
    <w:multiLevelType w:val="hybridMultilevel"/>
    <w:tmpl w:val="E3D2A004"/>
    <w:lvl w:ilvl="0" w:tplc="5808A734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8B79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E423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C631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6889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6A33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6851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E4FD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26568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E3457A"/>
    <w:multiLevelType w:val="hybridMultilevel"/>
    <w:tmpl w:val="4AB8FFC0"/>
    <w:lvl w:ilvl="0" w:tplc="F4FCFD3C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F6093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24794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A855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BCC8C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2D37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3E565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2CAF5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EFB1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21105B"/>
    <w:multiLevelType w:val="hybridMultilevel"/>
    <w:tmpl w:val="59F4665A"/>
    <w:lvl w:ilvl="0" w:tplc="16AC4B32">
      <w:start w:val="1"/>
      <w:numFmt w:val="decimal"/>
      <w:lvlText w:val="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4772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8DA0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602C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8B08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A40A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2763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AA0A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84A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1013A9"/>
    <w:multiLevelType w:val="hybridMultilevel"/>
    <w:tmpl w:val="E4A66436"/>
    <w:lvl w:ilvl="0" w:tplc="F5489060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00CA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2EE2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A6A6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4F2E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22C01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6CD7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E08A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E65F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98"/>
    <w:rsid w:val="00027CAF"/>
    <w:rsid w:val="001E15FB"/>
    <w:rsid w:val="00200B98"/>
    <w:rsid w:val="00223D79"/>
    <w:rsid w:val="00405360"/>
    <w:rsid w:val="00423BD0"/>
    <w:rsid w:val="005E2A13"/>
    <w:rsid w:val="006A4E15"/>
    <w:rsid w:val="008F16FC"/>
    <w:rsid w:val="00C45DC7"/>
    <w:rsid w:val="00E42226"/>
    <w:rsid w:val="00F836A4"/>
    <w:rsid w:val="00F9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B13C"/>
  <w15:docId w15:val="{B20A3D36-6615-4395-8C63-F5C6C242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7"/>
      <w:ind w:right="12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1E15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N_Dodina</dc:creator>
  <cp:keywords/>
  <cp:lastModifiedBy>Завуч</cp:lastModifiedBy>
  <cp:revision>5</cp:revision>
  <dcterms:created xsi:type="dcterms:W3CDTF">2023-03-18T08:43:00Z</dcterms:created>
  <dcterms:modified xsi:type="dcterms:W3CDTF">2024-06-11T12:39:00Z</dcterms:modified>
</cp:coreProperties>
</file>