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026B2" w14:textId="560280FB" w:rsidR="00517EA3" w:rsidRPr="00D37F02" w:rsidRDefault="00517EA3" w:rsidP="00517EA3">
      <w:pPr>
        <w:pStyle w:val="a3"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ветеринарно-санитарной экспертизы на рынке</w:t>
      </w:r>
    </w:p>
    <w:p w14:paraId="4DAA670F" w14:textId="5BC2847F" w:rsidR="00517EA3" w:rsidRPr="000366D5" w:rsidRDefault="00517EA3" w:rsidP="00517EA3">
      <w:pPr>
        <w:spacing w:before="200" w:after="20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6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Организация работы лаборатории ветеринарно-санитарной экспертизы на продовольственном рынке</w:t>
      </w:r>
    </w:p>
    <w:p w14:paraId="1D408E55" w14:textId="77777777" w:rsidR="00517EA3" w:rsidRPr="000366D5" w:rsidRDefault="00517EA3" w:rsidP="00517EA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366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о подразделениях государственного ветеринарного надзора на предприятиях по переработке и хранению продуктов животноводства» от 14 октября 1994 года на всех продовольственных рынках должны. Функционировать лаборатории ветеринарно-санитарной экспертизы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6D5">
        <w:rPr>
          <w:rFonts w:ascii="Times New Roman" w:eastAsia="Times New Roman" w:hAnsi="Times New Roman" w:cs="Times New Roman"/>
          <w:sz w:val="28"/>
          <w:szCs w:val="28"/>
          <w:lang w:eastAsia="ru-RU"/>
        </w:rPr>
        <w:t>[6]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A10B39" w14:textId="77777777" w:rsidR="00517EA3" w:rsidRDefault="00517EA3" w:rsidP="00517EA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6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функция этих лабораторий контроль</w:t>
      </w:r>
      <w:r w:rsidRPr="003B0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и безопасности пищевых продуктов, произведенных частными лицами и предприятиями, р дающихся на рынках. Лаборатории ветеринарно-санитарной экспертизы на продовольственном рынке не являются самостоятельным учреждением, а входят в состав районной или городской ветеринарной станции. Тем не менее, лаборатории ветеринарно-санитарной экспертизы на продовольственном рынке имеют собственные бланки, печати, клейма. Помещение для размещения лаборатории должна предоставить администрация рынка.</w:t>
      </w:r>
    </w:p>
    <w:p w14:paraId="4D387A53" w14:textId="77777777" w:rsidR="00517EA3" w:rsidRPr="00D37F02" w:rsidRDefault="00517EA3" w:rsidP="00517EA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B99C38" w14:textId="2447590E" w:rsidR="00517EA3" w:rsidRDefault="00517EA3" w:rsidP="00517EA3">
      <w:pPr>
        <w:spacing w:before="200" w:after="20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3B0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Структура лаборатории ветеринарно-санитарной экспертизы на продовольственном рынке</w:t>
      </w:r>
    </w:p>
    <w:p w14:paraId="0DAAD090" w14:textId="77777777" w:rsidR="00517EA3" w:rsidRPr="00D37F02" w:rsidRDefault="00517EA3" w:rsidP="00517EA3">
      <w:pPr>
        <w:spacing w:before="200" w:after="20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0FCAF9" w14:textId="77777777" w:rsidR="00517EA3" w:rsidRPr="003B018F" w:rsidRDefault="00517EA3" w:rsidP="00517E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лаборатории ветеринарно-санитарной экспертизы на продовольственном рынке должно быть два отделения: мясное и пищевое. Каждое отделение должно иметь независимый вход и окно для приема проб.</w:t>
      </w:r>
    </w:p>
    <w:p w14:paraId="11EAA82C" w14:textId="77777777" w:rsidR="00517EA3" w:rsidRPr="003B018F" w:rsidRDefault="00517EA3" w:rsidP="00517E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мясном отделении должно быть три помещения: зал предварительного осмотра мяса, смотровой зал, оборудованные столами для осмотра мяса и мясная лаборатория. Желательно чтобы к мясному отделению примыкал холодильник изолятор и холодильники рынка.</w:t>
      </w:r>
    </w:p>
    <w:p w14:paraId="7242613F" w14:textId="77777777" w:rsidR="00517EA3" w:rsidRPr="003B018F" w:rsidRDefault="00517EA3" w:rsidP="00517E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Пищевое отделение делится на два помещения смотровой зал и лаборатория. Причем: оборудование, посуда и реактивы, используемые для </w:t>
      </w:r>
      <w:r w:rsidRPr="003B01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ветеринарно-санитарной экспертизы молока, меда и растительных продуктов, должны быть сосредоточены на разных столах. Разделение лаборатории на два отделения необходимо, для того чтобы мясо и рыба не контактировали с продуктами, употребляемыми в пищу в сыром виде (мед, молочные продукты, растительные продукты). Помимо двух отделений в лаборатории должны быть бытовые помещения для персонала, санузел, помещение для мойки посуды и стерилизации инструментов и др. Штат и организация работы лаборатории ветеринарно-санитарной экспертизы на продовольственном рынке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998FBD" w14:textId="77777777" w:rsidR="00517EA3" w:rsidRDefault="00517EA3" w:rsidP="00517E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8F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 лаборатории зависит от размера рынка и количества проводимых экспертиз. На маленьких рынках в штат входят заведующий лабораторией (ветеринарный врач) и ветеринарный санитар. На средних рынках в штат дополнительно включают лаборанта. На крупных рынках в штат входят заведующий лаборатории (ветеринарный врач), ветеринарный врач, два лаборанта, два вет-санитара, дополнительно к этому могут быть включены трихинеллоскопист и дозиметрист. Все сотрудники состоят в штате районной или городской ветеринарной станции и в решении профессиональных вопросов независимы от администрации рынков. Все продукты перед тем, как поступить в продажу должны быть проверены в лаборатории ветеринарно-санитарной экспертизы рынка. Результаты всех проводимых в лаборатории исследований фиксируют в журналах установленного образца, которые заводятся на каждую группу продуктов. Экспертизы продуктов в лабораториях ветеринарно-санитарной экспертизы на рынках платные. Остатки проб и забракованные продукты должны утилизироваться в соответствии с инструкцией по утилизации биологических отходов.</w:t>
      </w:r>
    </w:p>
    <w:p w14:paraId="592C4E8E" w14:textId="5A507B94" w:rsidR="00517EA3" w:rsidRDefault="00517EA3" w:rsidP="00517EA3">
      <w:pPr>
        <w:spacing w:before="200" w:after="20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F2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Нормативная документация</w:t>
      </w:r>
    </w:p>
    <w:p w14:paraId="13CE7208" w14:textId="77777777" w:rsidR="00517EA3" w:rsidRPr="00592704" w:rsidRDefault="00517EA3" w:rsidP="00517EA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7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ветеринарной ветстанции основана на основание основных нормативных документов:</w:t>
      </w:r>
    </w:p>
    <w:p w14:paraId="71F96B94" w14:textId="77777777" w:rsidR="00517EA3" w:rsidRPr="003546A4" w:rsidRDefault="00517EA3" w:rsidP="00517EA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6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Российской Федерации «О ветеринарии» от 14.05.93 № 4979-1.</w:t>
      </w:r>
    </w:p>
    <w:p w14:paraId="08A10255" w14:textId="77777777" w:rsidR="00517EA3" w:rsidRPr="003546A4" w:rsidRDefault="00517EA3" w:rsidP="00517EA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6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Федеральный закон «О качестве и безопасности пищевых продуктов» от 2 января 2000 г., № 29-ФЗ.</w:t>
      </w:r>
    </w:p>
    <w:p w14:paraId="23E32A35" w14:textId="77777777" w:rsidR="00517EA3" w:rsidRPr="003546A4" w:rsidRDefault="00517EA3" w:rsidP="00517EA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6A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«Технический регламент на молоко и маточную продукцию» от 1 2 июня 2008 г., № 88-ФЗ.</w:t>
      </w:r>
    </w:p>
    <w:p w14:paraId="5CD6F6FD" w14:textId="77777777" w:rsidR="00517EA3" w:rsidRPr="003546A4" w:rsidRDefault="00517EA3" w:rsidP="00517EA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6A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Ветеринарно-санитарные правила сбора, утилизации и уничтожения биологических отходов, утв. главным государственным ветеринарным инспектором Российской Федерации 04.12.95, согласованные с заместителем главного государственного санитарного врача Российской Федерации 04.12.95, зарегистрированные Минюстом России 05.01.96 № 1005.</w:t>
      </w:r>
    </w:p>
    <w:p w14:paraId="3DCE298B" w14:textId="77777777" w:rsidR="00517EA3" w:rsidRPr="003546A4" w:rsidRDefault="00517EA3" w:rsidP="00517EA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6A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о мероприятиях по снижению микробной обсемененности тушек птицы, скорлупы яиц, продуктов из мяса птицы и яиц, и деконтаминации их от сальмонелл, утв. Департаментом ветеринарии МСХ РФ 31 марта 1994 г., № 19-7-2/57.</w:t>
      </w:r>
    </w:p>
    <w:p w14:paraId="291C86F9" w14:textId="77777777" w:rsidR="00517EA3" w:rsidRPr="003546A4" w:rsidRDefault="00517EA3" w:rsidP="00517EA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6A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 ветеринарный кодекс МЭБ. 1997.</w:t>
      </w:r>
    </w:p>
    <w:p w14:paraId="4672D141" w14:textId="77777777" w:rsidR="00517EA3" w:rsidRPr="003546A4" w:rsidRDefault="00517EA3" w:rsidP="00517EA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6A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2.3.4.551-96 «Производство молока и молочных продуктов».</w:t>
      </w:r>
    </w:p>
    <w:p w14:paraId="3DD27970" w14:textId="77777777" w:rsidR="00517EA3" w:rsidRPr="003546A4" w:rsidRDefault="00517EA3" w:rsidP="00517EA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6A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2.3.4. 050-96 «Производство и реализация рыбной продукции».</w:t>
      </w:r>
    </w:p>
    <w:p w14:paraId="4E899AD3" w14:textId="77777777" w:rsidR="00517EA3" w:rsidRPr="003546A4" w:rsidRDefault="00517EA3" w:rsidP="00517EA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6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ветеринарно-санитарной экспертизы яиц домашней птицы, утв. ГУ В МСХ СССР 1 июня 1981 г.</w:t>
      </w:r>
    </w:p>
    <w:p w14:paraId="10056207" w14:textId="77777777" w:rsidR="00517EA3" w:rsidRPr="003546A4" w:rsidRDefault="00517EA3" w:rsidP="00517EA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6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ветеринарного осмотра убойных животных и ветеринарно-санитарной экспертизы мяса и мясных продуктов, утв. ГУВ МСХ СССР 27 декабря 1983 г. и согласованные с Главным санэпидуправлением Министерства СССР (с изменениями и дополнениями от 17 июня 1988 г.)</w:t>
      </w:r>
    </w:p>
    <w:p w14:paraId="398E640F" w14:textId="77777777" w:rsidR="00517EA3" w:rsidRPr="003546A4" w:rsidRDefault="00517EA3" w:rsidP="00517EA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6A4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еринарно-</w:t>
      </w:r>
      <w:r w:rsidRPr="003546A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итарной</w:t>
      </w:r>
      <w:r w:rsidRPr="00354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мяса, рыбы, раков, яйца в лаборатории (форма № 23 вет.) </w:t>
      </w:r>
    </w:p>
    <w:p w14:paraId="26A17229" w14:textId="77777777" w:rsidR="00517EA3" w:rsidRPr="003546A4" w:rsidRDefault="00517EA3" w:rsidP="00517EA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6A4">
        <w:rPr>
          <w:rFonts w:ascii="Times New Roman" w:hAnsi="Times New Roman" w:cs="Times New Roman"/>
          <w:sz w:val="28"/>
          <w:szCs w:val="28"/>
          <w:lang w:eastAsia="ru-RU"/>
        </w:rPr>
        <w:t xml:space="preserve">Журнал регистрации (учета) молочнокислых продуктов (форма № 24 </w:t>
      </w:r>
      <w:r w:rsidRPr="003546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вет.) </w:t>
      </w:r>
    </w:p>
    <w:p w14:paraId="1AA55927" w14:textId="77777777" w:rsidR="00517EA3" w:rsidRPr="003546A4" w:rsidRDefault="00517EA3" w:rsidP="00517EA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546A4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регистрации растительных продуктов (форма № 25 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54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14:paraId="5459E0DE" w14:textId="77777777" w:rsidR="00517EA3" w:rsidRPr="003546A4" w:rsidRDefault="00517EA3" w:rsidP="00517EA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6A4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записи измерений гамма-фона на рынке;</w:t>
      </w:r>
      <w:r w:rsidRPr="00A82C33">
        <w:t xml:space="preserve"> </w:t>
      </w:r>
    </w:p>
    <w:p w14:paraId="17148B3A" w14:textId="77777777" w:rsidR="00517EA3" w:rsidRPr="003546A4" w:rsidRDefault="00517EA3" w:rsidP="00517EA3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2DFD1A" w14:textId="7E0395BB" w:rsidR="00517EA3" w:rsidRDefault="00517EA3" w:rsidP="00517EA3">
      <w:pPr>
        <w:spacing w:before="200" w:after="20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B0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Ветеринарно-санитарная экспертиза мяса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свиней</w:t>
      </w:r>
    </w:p>
    <w:p w14:paraId="2153776F" w14:textId="77777777" w:rsidR="00517EA3" w:rsidRDefault="00517EA3" w:rsidP="00517E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проведения трихинеллоскопии:</w:t>
      </w:r>
    </w:p>
    <w:p w14:paraId="1A199E84" w14:textId="77777777" w:rsidR="00517EA3" w:rsidRPr="00FB5766" w:rsidRDefault="00517EA3" w:rsidP="00517EA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7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правой и левой частей туши из ножек диафрагмы на границе перехода мышечной её части в сухожилие берут по одной пробе массой 60 г каждая.</w:t>
      </w:r>
    </w:p>
    <w:p w14:paraId="63E2E27A" w14:textId="77777777" w:rsidR="00517EA3" w:rsidRPr="00FB5766" w:rsidRDefault="00517EA3" w:rsidP="00517EA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76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различных участков каждой пробы кривыми ножницами вырезают вдоль мышечных волокон 12 кусочков размером с овсяное зерно.</w:t>
      </w:r>
    </w:p>
    <w:p w14:paraId="121748D3" w14:textId="77777777" w:rsidR="00517EA3" w:rsidRPr="00FB5766" w:rsidRDefault="00517EA3" w:rsidP="00517EA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76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Срезы раздавливают между стёкол компрессориума до такой степени, чтобы через слой расплющенной мышечной ткани в проходящем свете можно было прочитать текст.</w:t>
      </w:r>
    </w:p>
    <w:p w14:paraId="22518CB6" w14:textId="77777777" w:rsidR="00517EA3" w:rsidRPr="00FB5766" w:rsidRDefault="00517EA3" w:rsidP="00517EA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Подготовленный препарат просматривают с помощью оптического прибора — трихинного микроскопа или трихинного микропроектора. </w:t>
      </w:r>
    </w:p>
    <w:p w14:paraId="2D8FF597" w14:textId="77777777" w:rsidR="00517EA3" w:rsidRPr="00E80492" w:rsidRDefault="00517EA3" w:rsidP="00517E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мышцах животных личинок трихинелл обычно обнаруживают инкапсулированными. В свином мясе капсулы личинок веретенообразной, в мышцах других животных 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округлой или овальной формы. </w:t>
      </w:r>
    </w:p>
    <w:p w14:paraId="06CD62AC" w14:textId="77777777" w:rsidR="00517EA3" w:rsidRDefault="00517EA3" w:rsidP="00517E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на компрессориуме хотя бы одной трихинеллы тушу и субпродукты, имеющие мышечную ткань, пищевод, прямую кишку и т. д., отправляют на утилизацию.</w:t>
      </w:r>
    </w:p>
    <w:p w14:paraId="104F1889" w14:textId="77777777" w:rsidR="00517EA3" w:rsidRDefault="00517EA3" w:rsidP="00517E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ветеринарному законодательству трихинеллоскопия является обязательной при ветеринарно-санитарной оценке мяса свиней, кабанов, барсуков, медведей и др. всеядных и плотоядных.</w:t>
      </w:r>
    </w:p>
    <w:p w14:paraId="456CEE26" w14:textId="77777777" w:rsidR="00517EA3" w:rsidRDefault="00517EA3" w:rsidP="00517E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9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Органолептическая оценка включает определение следующих показателей мяса:</w:t>
      </w:r>
    </w:p>
    <w:p w14:paraId="7EF91259" w14:textId="77777777" w:rsidR="00517EA3" w:rsidRPr="00FB5766" w:rsidRDefault="00517EA3" w:rsidP="00517EA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76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вид и цвет. При внешнем осмотре отмечают состояние поверхности мяса, цвет, корочку подсыхания.</w:t>
      </w:r>
    </w:p>
    <w:p w14:paraId="3441EBC6" w14:textId="77777777" w:rsidR="00517EA3" w:rsidRPr="00FB5766" w:rsidRDefault="00517EA3" w:rsidP="00517EA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7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Консистенция. Её определяют надавливанием на поверхность мяса пальцем и следят за её выравниванием.</w:t>
      </w:r>
    </w:p>
    <w:p w14:paraId="5FFEE61E" w14:textId="77777777" w:rsidR="00517EA3" w:rsidRPr="00FB5766" w:rsidRDefault="00517EA3" w:rsidP="00517EA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7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Запах. Вначале определяют запах поверхностного слоя исследуемых проб, затем чистым ножом мясо разрезают и сразу же определяют запах в низ лежащих слоях, особое внимание обращают на запах слоёв мышечной ткани, прилегающей к кости.</w:t>
      </w:r>
    </w:p>
    <w:p w14:paraId="50CEE8E9" w14:textId="77777777" w:rsidR="00517EA3" w:rsidRPr="00FB5766" w:rsidRDefault="00517EA3" w:rsidP="00517EA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7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жира. У жира устанавливают цвет, запах, консистенцию.</w:t>
      </w:r>
    </w:p>
    <w:p w14:paraId="2CCA0E95" w14:textId="77777777" w:rsidR="00517EA3" w:rsidRPr="00FB5766" w:rsidRDefault="00517EA3" w:rsidP="00517EA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7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сухожилий. Определяют ощупыванием, исследуют упругость, плотность и суставные поверхности.</w:t>
      </w:r>
    </w:p>
    <w:p w14:paraId="5E9E3F19" w14:textId="77777777" w:rsidR="00517EA3" w:rsidRPr="00FB5766" w:rsidRDefault="00517EA3" w:rsidP="00517EA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бульона при варке. В колбу помещают 20–30 кусочков мяса (2–3 г) без видимого жира и заливают их водой. </w:t>
      </w:r>
    </w:p>
    <w:p w14:paraId="77E77B2B" w14:textId="77777777" w:rsidR="00517EA3" w:rsidRPr="00066F7F" w:rsidRDefault="00517EA3" w:rsidP="00517E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F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органолептического исследования мяса дают общее заключение о его санитарном состоянии с положительной, сомнительной или отрицательной характеристикой.</w:t>
      </w:r>
    </w:p>
    <w:p w14:paraId="066D1FB4" w14:textId="77777777" w:rsidR="00517EA3" w:rsidRDefault="00517EA3" w:rsidP="00517E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послеубойного ветеринарно-санитарного осмотра туш и органов животных:</w:t>
      </w:r>
      <w:r w:rsidRPr="004C7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2365F244" w14:textId="77777777" w:rsidR="00517EA3" w:rsidRPr="00671C7A" w:rsidRDefault="00517EA3" w:rsidP="00517E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1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Обследование головы. Сначала проводится наружный осмотр, во время которого подмечают побитости, новообразования, кровоизлияния, асимметричность костей и другие изменения.</w:t>
      </w:r>
    </w:p>
    <w:p w14:paraId="190BE52F" w14:textId="77777777" w:rsidR="00517EA3" w:rsidRPr="00FB5766" w:rsidRDefault="00517EA3" w:rsidP="00517EA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5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Осмотр ливера (печень, почки, сердце, лёгкие). До окончания ветеринарного осмотра ливер должен быть в естественной связи между собой, и в нём должны быть сохранены лимфатические узлы.</w:t>
      </w:r>
    </w:p>
    <w:p w14:paraId="786404AD" w14:textId="77777777" w:rsidR="00517EA3" w:rsidRPr="00FB5766" w:rsidRDefault="00517EA3" w:rsidP="00517EA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5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Селезенка осматривают снаружи, разрезают паренхиму, вскрывают при необходимости лимфатические узлы.</w:t>
      </w:r>
    </w:p>
    <w:p w14:paraId="3014616D" w14:textId="77777777" w:rsidR="00517EA3" w:rsidRPr="00FB5766" w:rsidRDefault="00517EA3" w:rsidP="00517EA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5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Легкие осматривают снаружи, прощупывают и разрезают бронхиальные лимфатические узлы (левый, правый и средний).</w:t>
      </w:r>
    </w:p>
    <w:p w14:paraId="18EA60C0" w14:textId="77777777" w:rsidR="00517EA3" w:rsidRPr="00FB5766" w:rsidRDefault="00517EA3" w:rsidP="00517EA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5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Желудок, пищевод, кишечник, почки, сердце осматривают и исследуют так же, как и у крупного рогатого скота.</w:t>
      </w:r>
    </w:p>
    <w:p w14:paraId="728E6A88" w14:textId="77777777" w:rsidR="00517EA3" w:rsidRPr="00FB5766" w:rsidRDefault="00517EA3" w:rsidP="00517EA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5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Печень прощупывают и осматривают диафрагмальную и висцеральную поверхности, желчные ходы на поперечном разрезе с висцеральной стороны на месте соединения долей.</w:t>
      </w:r>
    </w:p>
    <w:p w14:paraId="5C99D9DE" w14:textId="77777777" w:rsidR="00517EA3" w:rsidRPr="00671C7A" w:rsidRDefault="00517EA3" w:rsidP="00517E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1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Осмотр туши. Тушу осматривают с наружной и внутренней поверхности, обращая внимание на наличие опухолей и других патологических изменений.</w:t>
      </w:r>
    </w:p>
    <w:p w14:paraId="1547FA3C" w14:textId="77777777" w:rsidR="00517EA3" w:rsidRPr="00FB5766" w:rsidRDefault="00517EA3" w:rsidP="00517EA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5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Туша осматривают так же, как и у крупного рогатого скота. Для исследования на цистицеркоз при необходимости разрезают и осматривают мышцы поясничные, шейные, лопаточно-локтевые (анконеус), спинные, тазовой конечности и диафрагму.</w:t>
      </w:r>
    </w:p>
    <w:p w14:paraId="05578872" w14:textId="77777777" w:rsidR="00517EA3" w:rsidRPr="004C74BB" w:rsidRDefault="00517EA3" w:rsidP="00517E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7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подозрении на наличие воспалительных процессов (абсцессы и др.), локализованных в глубоких слоях мышечной ткани, в области шеи производят два-три продольных надр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еза мышц (в средней части шеи).</w:t>
      </w:r>
    </w:p>
    <w:p w14:paraId="0A1A3D2F" w14:textId="77777777" w:rsidR="00517EA3" w:rsidRDefault="00517EA3" w:rsidP="00517E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7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обнаружении воспалительного процесса в передней части туши необходимо, помимо подчелюстных и околоушных лимфатических узлов, осматривать поверхностные шейные лимфатические 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злы.</w:t>
      </w:r>
    </w:p>
    <w:p w14:paraId="2BA9D74B" w14:textId="77777777" w:rsidR="00517EA3" w:rsidRDefault="00517EA3" w:rsidP="00517E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6F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каждого вида животного устанавливаются пункты ветеринарного осмотра. Например, линия по переработки свиней включает 5 таких пунктов: осмотр лимфоузлов на выявление признаков сибирской язвы, осмотр головы, ливера, туши и финальный пункт, необходимый для дополнительной проверки туш, вызвавших подозрения у эксперта.</w:t>
      </w:r>
    </w:p>
    <w:p w14:paraId="2DB519F6" w14:textId="77777777" w:rsidR="00517EA3" w:rsidRDefault="00517EA3" w:rsidP="00517EA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Окраска мазка по Граму</w:t>
      </w:r>
    </w:p>
    <w:p w14:paraId="17B1B14F" w14:textId="77777777" w:rsidR="00517EA3" w:rsidRPr="00FB5766" w:rsidRDefault="00517EA3" w:rsidP="00517EA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5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Исследуемый материал распределяют тонким слоем по поверхности хорошо обезжиренного предметного стекла. Приготовленный мазок высушивают на воздухе и после полного высыхания фиксируют.</w:t>
      </w:r>
    </w:p>
    <w:p w14:paraId="16EBED5B" w14:textId="77777777" w:rsidR="00517EA3" w:rsidRPr="00FB5766" w:rsidRDefault="00517EA3" w:rsidP="00517EA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5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фиксированный мазок накладывают полоску фильтровальной бумаги, пропитанной генцианвиолетом и наносят несколько капель воды.</w:t>
      </w:r>
    </w:p>
    <w:p w14:paraId="73FD84BC" w14:textId="77777777" w:rsidR="00517EA3" w:rsidRPr="00FB5766" w:rsidRDefault="00517EA3" w:rsidP="00517EA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5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Сливают краску, аккуратно удаляют фильтровальную бумагу. Мазок заливают раствором Люголя или йодистым раствором по Граму на 1-2 минуты до почернения препарата.</w:t>
      </w:r>
    </w:p>
    <w:p w14:paraId="5FDA27D7" w14:textId="77777777" w:rsidR="00517EA3" w:rsidRPr="00FB5766" w:rsidRDefault="00517EA3" w:rsidP="00517EA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5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Раствор сливают, мазок обесцвечивают 96% этиловым спиртом, наливая и сливая его, пока мазок не обесцветится, и стекающая жидкость не станет чистой.</w:t>
      </w:r>
    </w:p>
    <w:p w14:paraId="4F375392" w14:textId="77777777" w:rsidR="00517EA3" w:rsidRPr="00FB5766" w:rsidRDefault="00517EA3" w:rsidP="00517EA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5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Тщательно промываем стекла в дистиллированной воде.</w:t>
      </w:r>
    </w:p>
    <w:p w14:paraId="188DFA88" w14:textId="77777777" w:rsidR="00517EA3" w:rsidRPr="00FB5766" w:rsidRDefault="00517EA3" w:rsidP="00517EA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5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выявления грамотрицательной группы бактерий препарат дополнительно окрашивают фуксином или сафранином.</w:t>
      </w:r>
    </w:p>
    <w:p w14:paraId="19D0FBDD" w14:textId="77777777" w:rsidR="00517EA3" w:rsidRPr="00FB5766" w:rsidRDefault="00517EA3" w:rsidP="00517EA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5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Промывают в проточной воде и высушивают фильтровальной бумагой.</w:t>
      </w:r>
    </w:p>
    <w:p w14:paraId="015B1991" w14:textId="77777777" w:rsidR="00517EA3" w:rsidRPr="00FB5766" w:rsidRDefault="00517EA3" w:rsidP="00517EA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5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Микробы грамположительные – темно-фиолетовые, грамотрицательные – розовые. </w:t>
      </w:r>
    </w:p>
    <w:p w14:paraId="1EF07FB5" w14:textId="77777777" w:rsidR="00517EA3" w:rsidRPr="00D37F02" w:rsidRDefault="00517EA3" w:rsidP="00517EA3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B6006CB" w14:textId="49180616" w:rsidR="00517EA3" w:rsidRPr="00517EA3" w:rsidRDefault="00517EA3" w:rsidP="00517EA3">
      <w:pPr>
        <w:pStyle w:val="a3"/>
        <w:spacing w:before="200" w:after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517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Ветеринарно-санитарная экспертиза рыбы</w:t>
      </w:r>
    </w:p>
    <w:p w14:paraId="7DF15606" w14:textId="77777777" w:rsidR="00517EA3" w:rsidRPr="009F39AE" w:rsidRDefault="00517EA3" w:rsidP="00517EA3">
      <w:pPr>
        <w:pStyle w:val="a3"/>
        <w:spacing w:before="200" w:after="20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7E162F" w14:textId="77777777" w:rsidR="00517EA3" w:rsidRDefault="00517EA3" w:rsidP="00517E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признаки органолептических показателей рыбы:</w:t>
      </w:r>
    </w:p>
    <w:p w14:paraId="3625DDD2" w14:textId="77777777" w:rsidR="00517EA3" w:rsidRPr="00FB5766" w:rsidRDefault="00517EA3" w:rsidP="00517EA3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76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вид. Определяется упитанность рыбы, состояние наружных покровов, слизи, чешуи, глаз и жабр.</w:t>
      </w:r>
    </w:p>
    <w:p w14:paraId="65BB8579" w14:textId="77777777" w:rsidR="00517EA3" w:rsidRPr="00FB5766" w:rsidRDefault="00517EA3" w:rsidP="00517EA3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766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Цвет. Определяется на свежем поперечном разрезе в самой мясистой части.</w:t>
      </w:r>
    </w:p>
    <w:p w14:paraId="65FC5809" w14:textId="77777777" w:rsidR="00517EA3" w:rsidRPr="00FB5766" w:rsidRDefault="00517EA3" w:rsidP="00517EA3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7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Консистенция. Определяется путём сжатия пальцами самых мясистых частей рыбы или надавливания на края поперечного разреза в самой толстой его части.</w:t>
      </w:r>
    </w:p>
    <w:p w14:paraId="1CCA2C63" w14:textId="77777777" w:rsidR="00517EA3" w:rsidRPr="00FB5766" w:rsidRDefault="00517EA3" w:rsidP="00517EA3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7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Запах. Определяется на поверхности ножа или шпильки, которые вводятся в тело рыбы, а также при обонянии поверхности жабр.</w:t>
      </w:r>
    </w:p>
    <w:p w14:paraId="131580A6" w14:textId="77777777" w:rsidR="00517EA3" w:rsidRPr="00FB5766" w:rsidRDefault="00517EA3" w:rsidP="00517EA3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766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Вкус. Определяется при разжевывании вместе с определением запаха.</w:t>
      </w:r>
    </w:p>
    <w:p w14:paraId="3AF51A00" w14:textId="77777777" w:rsidR="00517EA3" w:rsidRDefault="00517EA3" w:rsidP="00517E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B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органолептических исследований дают общее заключение о санитарном состоянии рыбы.</w:t>
      </w:r>
    </w:p>
    <w:p w14:paraId="67F34698" w14:textId="77777777" w:rsidR="00517EA3" w:rsidRDefault="00517EA3" w:rsidP="00517E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Свежая рыба является нестойким продуктом. Порча ее в летний период наступает через 12-24 часа. Связано это с рыхлостью соединительной ткани, незначительным содержанием гликогена, наличием на поверхности тела слизи (муцина), которая способствует быстрому размножению микроорганизмов, высокой активностью кишечных ферментов, вызывающих лизис тканей, разрыву брюшка. В связи с этим необходимо установить степень свежести </w:t>
      </w:r>
      <w:r w:rsidRPr="001721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рыбы. Кроме того, рыба может быть поражена инфекционными и паразитарными болезнями, подвергаться воздействию остаточных количеств различных токсических веществ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E811D4" w14:textId="77777777" w:rsidR="00517EA3" w:rsidRDefault="00517EA3" w:rsidP="00517E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0DF56" w14:textId="77777777" w:rsidR="00517EA3" w:rsidRDefault="00517EA3" w:rsidP="00517E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84C0AF" w14:textId="77777777" w:rsidR="00517EA3" w:rsidRDefault="00517EA3" w:rsidP="00517E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E0B645" w14:textId="77777777" w:rsidR="00517EA3" w:rsidRDefault="00517EA3" w:rsidP="00517EA3">
      <w:pPr>
        <w:spacing w:after="0" w:line="360" w:lineRule="auto"/>
        <w:ind w:left="10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Вибриоз рыб</w:t>
      </w:r>
    </w:p>
    <w:p w14:paraId="0ABD2D7E" w14:textId="77777777" w:rsidR="00517EA3" w:rsidRPr="003D3B1C" w:rsidRDefault="00517EA3" w:rsidP="00517E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1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Поражаются карповые, окуневые, бычковые семейства рыб. На поверхности тела обнаруживают гнойники, которые в дальнейшем превращаются в язвы. При остром течении обнаруживают изменения, характерные для сепсиса: гиперемию и увеличение размеров селезенки и почек, точечные кровоизлияния в паренхиме печени, отек серозных оболочек, скопление жидкости в брюшной полости, а также гидратацию и размягчение скелетной мускулатуры. Хроническое течение ограничивается наличием язв на коже и незначительными изменениями во внутренних органах.</w:t>
      </w:r>
    </w:p>
    <w:p w14:paraId="1686E5A3" w14:textId="04396390" w:rsidR="00517EA3" w:rsidRPr="003B018F" w:rsidRDefault="00517EA3" w:rsidP="00517EA3">
      <w:pPr>
        <w:spacing w:before="200" w:after="200" w:line="36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B0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0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Ветеринарно-санитарная экспертиза молока</w:t>
      </w:r>
    </w:p>
    <w:p w14:paraId="50244DCB" w14:textId="77777777" w:rsidR="00517EA3" w:rsidRDefault="00517EA3" w:rsidP="00517EA3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лабораторным методам исследования молока относится: определение степени чистоты молока, определение плотности, определение кислотности с применением индикатора фенолфталеина, проба кипячения, определение содержания жира, бактериальная обсеменённость молока по редуктазной пробе с метиленовым голубым, определение содержания белка, определение содержания сухого вещества в молоке, определение сухих обезжиренных веществ в молоке, определение наличия анормального молока в сборном, определение ингибирующих веществ, определение натуральности молока, контроль пастеризации молока, исследование на мастит, исследование на бруцеллёз, люминисцентый анализ. Определение степени чистоты молока (ГОСТ 8218-89). Устанавливают количество механических примесей фильтрованием 250 мл молока через ватные или фланелевые фильтры диаметром 27-30 мм, установленные в приборе «Рекорд». Перед </w:t>
      </w:r>
      <w:r w:rsidRPr="003B01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исследованием молоко тщательно перемешивают, подогревают до температуры 35±5 °С и пропускают через фильтр. После этого фильтр вынимают и помещают на чистый белый лист бумаги, где, сравнивая со стандартом, устанавливают группу чистоты молока.</w:t>
      </w:r>
    </w:p>
    <w:p w14:paraId="1BC94BB3" w14:textId="77777777" w:rsidR="00517EA3" w:rsidRDefault="00517EA3" w:rsidP="00517EA3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«Санитарных и ветеринарных правил для молочных ферм колхозов, подсобных и других хозяйств» запрещается использовать в пищу и скармливать животным молоко от коров, больных и подозреваемых в заболевании сибирской язвой, эмфизематозным карбункулом, бешенством,</w:t>
      </w:r>
      <w:r w:rsidRPr="00D47329">
        <w:t xml:space="preserve"> </w:t>
      </w:r>
      <w:r w:rsidRPr="00D47329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злокачественным отеком, лептоспирозом, чумой,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нтагиозной плевропневмонией, Ку</w:t>
      </w:r>
      <w:r w:rsidRPr="00D4732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лихорадкой, а также при поражении вымени актиномикозом, некробактериозом и в других случаях, предусмотренных соответствующими инструкциями. Такое молоко после кипячения в течение 30 минут уничтожают.</w:t>
      </w:r>
    </w:p>
    <w:p w14:paraId="1469DB89" w14:textId="77777777" w:rsidR="00517EA3" w:rsidRDefault="00517EA3" w:rsidP="00517EA3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2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 животных, карантинированных по поводу сибирской язвы, можно допускать в пищу после кипячения. В сыром виде его используют только после снятия карантина.</w:t>
      </w:r>
    </w:p>
    <w:p w14:paraId="3C17D184" w14:textId="77777777" w:rsidR="00517EA3" w:rsidRDefault="00517EA3" w:rsidP="00517EA3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Некробактериоз. Если молочная железа не поражена, молоко используют после кипячения.</w:t>
      </w:r>
    </w:p>
    <w:p w14:paraId="78CD7803" w14:textId="77777777" w:rsidR="00517EA3" w:rsidRDefault="00517EA3" w:rsidP="00517EA3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Оспа. Молоко, полученное от коров, коз и овец в неблагополучных по оспе хозяйствах, кипятят или пастеризуют, а затем перерабатывают на месте. Продукты переработки молока разрешается вывозить за пределы хозяйства после снятия карантина.</w:t>
      </w:r>
    </w:p>
    <w:p w14:paraId="7D81FABB" w14:textId="77777777" w:rsidR="00517EA3" w:rsidRDefault="00517EA3" w:rsidP="00517EA3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2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Болезнь Ауески. Молоко допускают в пищу после кипячения или пастеризации.</w:t>
      </w:r>
    </w:p>
    <w:p w14:paraId="7E7CCAA5" w14:textId="77777777" w:rsidR="00517EA3" w:rsidRDefault="00517EA3" w:rsidP="00517EA3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29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Злокачественная катаральная горячка. Молоко больных коров используют в пищу людям или в корм животным после кипячения на месте его получения.</w:t>
      </w:r>
    </w:p>
    <w:p w14:paraId="14771FBE" w14:textId="77777777" w:rsidR="00517EA3" w:rsidRDefault="00517EA3" w:rsidP="00517EA3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 туберкулез. Молоко коров, реагирующих на птичий туберкулин, можно выпускать в пищу или в переработку после пастеризации при 70°С в </w:t>
      </w:r>
      <w:r w:rsidRPr="00D473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течение 30 минут, при температуре не ниже 90°С — в течение 10-15 минут или после кипячения в течение 5 минут.</w:t>
      </w:r>
    </w:p>
    <w:p w14:paraId="390982FB" w14:textId="77777777" w:rsidR="00517EA3" w:rsidRDefault="00517EA3" w:rsidP="00517EA3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2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Гастроэнтерит, эндометрит. Молоко допускается в пищу только внутри хозяйства после кипячения в течение 10 минут.</w:t>
      </w:r>
    </w:p>
    <w:p w14:paraId="3CF2B18C" w14:textId="77777777" w:rsidR="00517EA3" w:rsidRPr="00D37F02" w:rsidRDefault="00517EA3" w:rsidP="00517EA3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9223F2" w14:textId="7275897F" w:rsidR="00517EA3" w:rsidRDefault="00517EA3" w:rsidP="00517EA3">
      <w:pPr>
        <w:pStyle w:val="a3"/>
        <w:tabs>
          <w:tab w:val="left" w:pos="0"/>
        </w:tabs>
        <w:spacing w:before="200" w:after="20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17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Ветеринарно-санитарная экспертиза фруктов и овощей</w:t>
      </w:r>
    </w:p>
    <w:p w14:paraId="1279DDD3" w14:textId="77777777" w:rsidR="00517EA3" w:rsidRDefault="00517EA3" w:rsidP="00517EA3">
      <w:pPr>
        <w:pStyle w:val="a3"/>
        <w:tabs>
          <w:tab w:val="left" w:pos="0"/>
        </w:tabs>
        <w:spacing w:before="200" w:after="20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3F9222" w14:textId="77777777" w:rsidR="00517EA3" w:rsidRDefault="00517EA3" w:rsidP="00517EA3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1F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Органолептическим методом определяют внешний вид, форму, величину, цвет, консистенцию, прозрачность, запах, товарный вид, наличие или отсутствие загрязнения, вредных примесей, повреждений и болезней растений, а также вкусовые качества.</w:t>
      </w:r>
    </w:p>
    <w:p w14:paraId="69D6222D" w14:textId="77777777" w:rsidR="00517EA3" w:rsidRDefault="00517EA3" w:rsidP="00517EA3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необходимых случаях продукты подлежат лабораторным исследованиям на определение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нитратов. </w:t>
      </w:r>
    </w:p>
    <w:p w14:paraId="56EA13E7" w14:textId="77777777" w:rsidR="00517EA3" w:rsidRDefault="00517EA3" w:rsidP="00517EA3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1F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Лабораторные методы. Измеряют химический состав продуктов с помощью реагентов. Если вредные нитраты имеются в наличии, то должна произойти определённая химическая реакция — часть овоща (фрукта) может стать цветной, окраситься в насыщенный синий цвет.</w:t>
      </w:r>
    </w:p>
    <w:p w14:paraId="6D0A72E9" w14:textId="77777777" w:rsidR="00517EA3" w:rsidRDefault="00517EA3" w:rsidP="00517EA3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1F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Измерения с помощью нитрат-тестеров. Этот бытовой аппарат позволяет осуществить проверку продукта на качество прямо возле прилавка. Понадобится незаметно воткнуть в него измеряющий тестер, чтобы электронный датчик показал значение содержащихся в овоще или фрукте нитратов.</w:t>
      </w:r>
    </w:p>
    <w:p w14:paraId="44E7475C" w14:textId="77777777" w:rsidR="00517EA3" w:rsidRDefault="00517EA3" w:rsidP="00517EA3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1F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Тест-полоски и нитратомер. Данный тест рекомендуется проводить у себя дома, поскольку полоску необходимо помещать внутрь овоща (фрукта). Продукт следует разрезать пополам и приложить к нему тест-полоску. Изменение её окраски будет свидетельствовать о наличии вредных компонентов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A971DB" w14:textId="77777777" w:rsidR="00517EA3" w:rsidRDefault="00517EA3" w:rsidP="00517EA3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1F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помнить, что нитраты могут преобразоваться в канцерогенные вещества в процессе приготовления пищи. Поэтому рекомендуется соблюдать предельно допустимые концентрации нитратов для некоторых продуктов.</w:t>
      </w:r>
    </w:p>
    <w:p w14:paraId="3A81CBCE" w14:textId="77777777" w:rsidR="00517EA3" w:rsidRDefault="00517EA3" w:rsidP="00517EA3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1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Результаты экспертизы подлежат обязательной регистрации в журнале установленного образца.</w:t>
      </w:r>
    </w:p>
    <w:p w14:paraId="20747162" w14:textId="77777777" w:rsidR="00517EA3" w:rsidRPr="004C65D7" w:rsidRDefault="00517EA3" w:rsidP="00517EA3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D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специалистов по 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еринарно-</w:t>
      </w:r>
      <w:r w:rsidRPr="004C65D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итарной </w:t>
      </w:r>
      <w:r w:rsidRPr="004C65D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экспертизе на рынках большое значение имеет знание показателей оценки дикорастущих растительных продуктов: из косточковых – терн, черемуха, боярышник, калина; из настоящих ягод – черника, голубика, брусника, клюква, лимонник китайский, виноград, жимолость, облепиха, малина, ежевика, костяника, шиповник. Из травянистых дикорастущих растений коммерческое значение имеют салатные (борщевик, лопух, одуванчик, медуница) и овощные (корни лопуха и одуванчика, стебли крапивы, борщевика и папоротника). При определении доброкачественности дикорастущих плодов, ягод и орехов, а также продуктов их переработки необходимо учитывать требования соответствующих национальных стандартов, например – ГОСТ 20450-75 «Брусника свежая», ГОСТ 1994-93 «Шиповник сушеный».</w:t>
      </w:r>
    </w:p>
    <w:p w14:paraId="2E2E8462" w14:textId="77777777" w:rsidR="00517EA3" w:rsidRPr="004C65D7" w:rsidRDefault="00517EA3" w:rsidP="00517EA3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экспертизы следует иметь в виду, что по ветеринарно-санитарным требованиям на рынках запрещается продавать:</w:t>
      </w:r>
    </w:p>
    <w:p w14:paraId="49997DE4" w14:textId="77777777" w:rsidR="00517EA3" w:rsidRPr="004C65D7" w:rsidRDefault="00517EA3" w:rsidP="00517EA3">
      <w:pPr>
        <w:pStyle w:val="a3"/>
        <w:numPr>
          <w:ilvl w:val="0"/>
          <w:numId w:val="10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D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растительные пищевые продукты, не проверенные или забракованные лабораторией 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еринарно-</w:t>
      </w:r>
      <w:r w:rsidRPr="004C65D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итарной </w:t>
      </w:r>
      <w:r w:rsidRPr="004C65D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экспертизы;</w:t>
      </w:r>
    </w:p>
    <w:p w14:paraId="207F68F3" w14:textId="77777777" w:rsidR="00517EA3" w:rsidRPr="00FB5766" w:rsidRDefault="00517EA3" w:rsidP="00517EA3">
      <w:pPr>
        <w:pStyle w:val="a3"/>
        <w:numPr>
          <w:ilvl w:val="0"/>
          <w:numId w:val="10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D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Пищевые полуфабрикаты и готовые кулинарные изделия из растительного сырья домашнего приготовления (котлеты, салаты, винегреты, заливные блюда, томатную и грибную пасту, соусы, варенья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766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джемы из ягод и плодов и т. д.);</w:t>
      </w:r>
    </w:p>
    <w:p w14:paraId="52E9F2F1" w14:textId="77777777" w:rsidR="00517EA3" w:rsidRPr="004C65D7" w:rsidRDefault="00517EA3" w:rsidP="00517EA3">
      <w:pPr>
        <w:pStyle w:val="a3"/>
        <w:numPr>
          <w:ilvl w:val="0"/>
          <w:numId w:val="10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Консервированные растительные продукты в закатанных в домашних условиях банках;</w:t>
      </w:r>
    </w:p>
    <w:p w14:paraId="7419D805" w14:textId="77777777" w:rsidR="00517EA3" w:rsidRPr="004C65D7" w:rsidRDefault="00517EA3" w:rsidP="00517EA3">
      <w:pPr>
        <w:pStyle w:val="a3"/>
        <w:numPr>
          <w:ilvl w:val="0"/>
          <w:numId w:val="10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D7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 рассыпной, крепленые вина и другие алкогольные напитки,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65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приготовленные путем перегона из плодово-ягодного сырья в домашних условиях;</w:t>
      </w:r>
    </w:p>
    <w:p w14:paraId="1E813B2B" w14:textId="77777777" w:rsidR="00517EA3" w:rsidRPr="00FB5766" w:rsidRDefault="00517EA3" w:rsidP="00517EA3">
      <w:pPr>
        <w:pStyle w:val="a3"/>
        <w:numPr>
          <w:ilvl w:val="0"/>
          <w:numId w:val="10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D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Пластинчатые грибы в сушеном виде, грибы солено-отварные,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7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соленые и маринованные.</w:t>
      </w:r>
    </w:p>
    <w:p w14:paraId="5EC7A421" w14:textId="77777777" w:rsidR="00517EA3" w:rsidRDefault="00517EA3" w:rsidP="00517EA3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5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Определение качества и оценки растительных продуктов на рынках проводят с учетом требований ГОСТ и согласно «Правилам 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еринарно-</w:t>
      </w:r>
      <w:r w:rsidRPr="004C65D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итарной </w:t>
      </w:r>
      <w:r w:rsidRPr="004C65D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растительных пищевых продуктов в лабораториях 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еринарно-</w:t>
      </w:r>
      <w:r w:rsidRPr="004C65D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итарной </w:t>
      </w:r>
      <w:r w:rsidRPr="004C65D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рынков» (2000) и «Методическим указаниям по определению качества картофеля, плодоовощной продукции и винограда» РД10 РФ16-92.</w:t>
      </w:r>
    </w:p>
    <w:p w14:paraId="2397B66E" w14:textId="77777777" w:rsidR="00C165E6" w:rsidRDefault="00C165E6"/>
    <w:sectPr w:rsidR="00C16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35F4D"/>
    <w:multiLevelType w:val="multilevel"/>
    <w:tmpl w:val="16CAAA66"/>
    <w:lvl w:ilvl="0">
      <w:start w:val="1"/>
      <w:numFmt w:val="decimal"/>
      <w:lvlText w:val="%1"/>
      <w:lvlJc w:val="left"/>
      <w:pPr>
        <w:tabs>
          <w:tab w:val="left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1440" w:hanging="1440"/>
      </w:pPr>
    </w:lvl>
  </w:abstractNum>
  <w:abstractNum w:abstractNumId="1" w15:restartNumberingAfterBreak="0">
    <w:nsid w:val="08AF59FA"/>
    <w:multiLevelType w:val="hybridMultilevel"/>
    <w:tmpl w:val="32DA4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62654"/>
    <w:multiLevelType w:val="hybridMultilevel"/>
    <w:tmpl w:val="181C31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E6360"/>
    <w:multiLevelType w:val="hybridMultilevel"/>
    <w:tmpl w:val="4DFAD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57364"/>
    <w:multiLevelType w:val="hybridMultilevel"/>
    <w:tmpl w:val="2CFE7B58"/>
    <w:lvl w:ilvl="0" w:tplc="C3C28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D72553"/>
    <w:multiLevelType w:val="hybridMultilevel"/>
    <w:tmpl w:val="AD64630E"/>
    <w:lvl w:ilvl="0" w:tplc="1E32AB74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06D3F"/>
    <w:multiLevelType w:val="hybridMultilevel"/>
    <w:tmpl w:val="C6542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B55FC2"/>
    <w:multiLevelType w:val="hybridMultilevel"/>
    <w:tmpl w:val="B830A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684ED2"/>
    <w:multiLevelType w:val="hybridMultilevel"/>
    <w:tmpl w:val="4516B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FF7D77"/>
    <w:multiLevelType w:val="multilevel"/>
    <w:tmpl w:val="29E0F3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9E8"/>
    <w:rsid w:val="003E09E8"/>
    <w:rsid w:val="00517EA3"/>
    <w:rsid w:val="00C1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605CE"/>
  <w15:chartTrackingRefBased/>
  <w15:docId w15:val="{5FABB680-EEFC-44DD-AB86-2057EFA2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2691</Words>
  <Characters>15340</Characters>
  <Application>Microsoft Office Word</Application>
  <DocSecurity>0</DocSecurity>
  <Lines>127</Lines>
  <Paragraphs>35</Paragraphs>
  <ScaleCrop>false</ScaleCrop>
  <Company/>
  <LinksUpToDate>false</LinksUpToDate>
  <CharactersWithSpaces>17996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Зыбкин</dc:creator>
  <cp:keywords/>
  <dc:description/>
  <cp:lastModifiedBy>Роман Зыбкин</cp:lastModifiedBy>
  <cp:revision>2</cp:revision>
  <dcterms:created xsi:type="dcterms:W3CDTF">2024-06-30T18:35:00Z</dcterms:created>
  <dcterms:modified xsi:type="dcterms:W3CDTF">2024-06-30T18:36:00Z</dcterms:modified>
</cp:coreProperties>
</file>