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</w:p>
    <w:p w:rsid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</w:p>
    <w:p w:rsid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Доклад на тему</w:t>
      </w:r>
    </w:p>
    <w:p w:rsidR="00EE1C2D" w:rsidRPr="007F6A26" w:rsidRDefault="00EE1C2D" w:rsidP="00EE1C2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«</w:t>
      </w:r>
      <w:r w:rsidRPr="00532FD3">
        <w:rPr>
          <w:b/>
          <w:bCs/>
          <w:i/>
          <w:color w:val="333333"/>
          <w:sz w:val="22"/>
          <w:szCs w:val="22"/>
        </w:rPr>
        <w:t>СОВРЕМЕННЫЕ ОБРАЗОВАТЕЛЬНЫЕ ТЕХНОЛОГИИ В УСЛОВИЯХ ФГОС</w:t>
      </w:r>
      <w:r>
        <w:rPr>
          <w:b/>
          <w:bCs/>
          <w:color w:val="333333"/>
          <w:sz w:val="22"/>
          <w:szCs w:val="22"/>
        </w:rPr>
        <w:t>»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Сегодня школа нацелена на достижение нового, современного качества образования, на решение жизненно важных задач и проблем. Чем же должен овладеть ученик, выходя из стен начальной школы?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Конечно же - умением учиться. Прежде всего, у ученика должны быть сформированы универсальные учебные действия (УУД). Об этом нам говорят федеральные государственные образовательные стандарты нового поколения. Чтобы их реализовывать, у меня возникла необходимость изучить и использовать в своей педагогической деятельности современные образовательные технологии. Но прежде выясним, что такое технология.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 xml:space="preserve">Как пишет В. А. </w:t>
      </w:r>
      <w:proofErr w:type="spellStart"/>
      <w:r w:rsidRPr="00EE1C2D">
        <w:rPr>
          <w:color w:val="333333"/>
          <w:sz w:val="22"/>
          <w:szCs w:val="22"/>
        </w:rPr>
        <w:t>Сластенин</w:t>
      </w:r>
      <w:proofErr w:type="spellEnd"/>
      <w:r w:rsidRPr="00EE1C2D">
        <w:rPr>
          <w:color w:val="333333"/>
          <w:sz w:val="22"/>
          <w:szCs w:val="22"/>
        </w:rPr>
        <w:t>, технология</w:t>
      </w:r>
      <w:r w:rsidRPr="00EE1C2D">
        <w:rPr>
          <w:b/>
          <w:bCs/>
          <w:color w:val="333333"/>
          <w:sz w:val="22"/>
          <w:szCs w:val="22"/>
        </w:rPr>
        <w:t> </w:t>
      </w:r>
      <w:r w:rsidRPr="00EE1C2D">
        <w:rPr>
          <w:color w:val="333333"/>
          <w:sz w:val="22"/>
          <w:szCs w:val="22"/>
        </w:rPr>
        <w:t>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 xml:space="preserve">П. И. </w:t>
      </w:r>
      <w:proofErr w:type="spellStart"/>
      <w:r w:rsidRPr="00EE1C2D">
        <w:rPr>
          <w:color w:val="333333"/>
          <w:sz w:val="22"/>
          <w:szCs w:val="22"/>
        </w:rPr>
        <w:t>Пидкасистый</w:t>
      </w:r>
      <w:proofErr w:type="spellEnd"/>
      <w:r w:rsidRPr="00EE1C2D">
        <w:rPr>
          <w:b/>
          <w:bCs/>
          <w:color w:val="333333"/>
          <w:sz w:val="22"/>
          <w:szCs w:val="22"/>
        </w:rPr>
        <w:t> </w:t>
      </w:r>
      <w:r w:rsidRPr="00EE1C2D">
        <w:rPr>
          <w:color w:val="333333"/>
          <w:sz w:val="22"/>
          <w:szCs w:val="22"/>
        </w:rPr>
        <w:t>характеризует технологию обучения (педагогическая технология) как направление в дидактике, область научных исследований по выявлению принципов и разработке оптимальных систем, по конструированию воспроизводимых дидактических процессов с заранее заданными характеристиками.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Г. М. </w:t>
      </w:r>
      <w:proofErr w:type="spellStart"/>
      <w:r w:rsidRPr="00EE1C2D">
        <w:rPr>
          <w:color w:val="333333"/>
          <w:sz w:val="22"/>
          <w:szCs w:val="22"/>
        </w:rPr>
        <w:t>Коджаспирова</w:t>
      </w:r>
      <w:proofErr w:type="spellEnd"/>
      <w:r w:rsidRPr="00EE1C2D">
        <w:rPr>
          <w:color w:val="333333"/>
          <w:sz w:val="22"/>
          <w:szCs w:val="22"/>
        </w:rPr>
        <w:t xml:space="preserve"> дает понятие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bookmarkStart w:id="0" w:name="_GoBack"/>
      <w:r w:rsidRPr="00EE1C2D">
        <w:rPr>
          <w:color w:val="333333"/>
          <w:sz w:val="22"/>
          <w:szCs w:val="22"/>
        </w:rPr>
        <w:t>Общая идеология стандарта,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технологий.</w:t>
      </w:r>
    </w:p>
    <w:bookmarkEnd w:id="0"/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Отвечают особенностям новых стандартов следующие образовательные технологии: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технологии </w:t>
      </w:r>
      <w:r w:rsidRPr="00EE1C2D">
        <w:rPr>
          <w:i/>
          <w:iCs/>
          <w:color w:val="333333"/>
          <w:sz w:val="22"/>
          <w:szCs w:val="22"/>
        </w:rPr>
        <w:t>личностно-ориентированного развивающего</w:t>
      </w:r>
      <w:r w:rsidRPr="00EE1C2D">
        <w:rPr>
          <w:color w:val="333333"/>
          <w:sz w:val="22"/>
          <w:szCs w:val="22"/>
        </w:rPr>
        <w:t> образования на основе </w:t>
      </w:r>
      <w:proofErr w:type="spellStart"/>
      <w:r w:rsidRPr="00EE1C2D">
        <w:rPr>
          <w:i/>
          <w:iCs/>
          <w:color w:val="333333"/>
          <w:sz w:val="22"/>
          <w:szCs w:val="22"/>
        </w:rPr>
        <w:t>системно-деятельностного</w:t>
      </w:r>
      <w:proofErr w:type="spellEnd"/>
      <w:r w:rsidRPr="00EE1C2D">
        <w:rPr>
          <w:i/>
          <w:iCs/>
          <w:color w:val="333333"/>
          <w:sz w:val="22"/>
          <w:szCs w:val="22"/>
        </w:rPr>
        <w:t xml:space="preserve"> подхода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технологии, основанные на </w:t>
      </w:r>
      <w:r w:rsidRPr="00EE1C2D">
        <w:rPr>
          <w:i/>
          <w:iCs/>
          <w:color w:val="333333"/>
          <w:sz w:val="22"/>
          <w:szCs w:val="22"/>
        </w:rPr>
        <w:t>уровневой дифференциации </w:t>
      </w:r>
      <w:r w:rsidRPr="00EE1C2D">
        <w:rPr>
          <w:color w:val="333333"/>
          <w:sz w:val="22"/>
          <w:szCs w:val="22"/>
        </w:rPr>
        <w:t>обучения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технологии, основанные на создании </w:t>
      </w:r>
      <w:r w:rsidRPr="00EE1C2D">
        <w:rPr>
          <w:i/>
          <w:iCs/>
          <w:color w:val="333333"/>
          <w:sz w:val="22"/>
          <w:szCs w:val="22"/>
        </w:rPr>
        <w:t>учебных ситуаций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технологии, основанные на реализации </w:t>
      </w:r>
      <w:r w:rsidRPr="00EE1C2D">
        <w:rPr>
          <w:i/>
          <w:iCs/>
          <w:color w:val="333333"/>
          <w:sz w:val="22"/>
          <w:szCs w:val="22"/>
        </w:rPr>
        <w:t>проектной деятельности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технологии, основанные на </w:t>
      </w:r>
      <w:r w:rsidRPr="00EE1C2D">
        <w:rPr>
          <w:i/>
          <w:iCs/>
          <w:color w:val="333333"/>
          <w:sz w:val="22"/>
          <w:szCs w:val="22"/>
        </w:rPr>
        <w:t>«</w:t>
      </w:r>
      <w:proofErr w:type="spellStart"/>
      <w:r w:rsidRPr="00EE1C2D">
        <w:rPr>
          <w:i/>
          <w:iCs/>
          <w:color w:val="333333"/>
          <w:sz w:val="22"/>
          <w:szCs w:val="22"/>
        </w:rPr>
        <w:t>встроенности</w:t>
      </w:r>
      <w:proofErr w:type="spellEnd"/>
      <w:r w:rsidRPr="00EE1C2D">
        <w:rPr>
          <w:i/>
          <w:iCs/>
          <w:color w:val="333333"/>
          <w:sz w:val="22"/>
          <w:szCs w:val="22"/>
        </w:rPr>
        <w:t>» </w:t>
      </w:r>
      <w:r w:rsidRPr="00EE1C2D">
        <w:rPr>
          <w:color w:val="333333"/>
          <w:sz w:val="22"/>
          <w:szCs w:val="22"/>
        </w:rPr>
        <w:t>системы текущего, промежуточного и итогового </w:t>
      </w:r>
      <w:r w:rsidRPr="00EE1C2D">
        <w:rPr>
          <w:i/>
          <w:iCs/>
          <w:color w:val="333333"/>
          <w:sz w:val="22"/>
          <w:szCs w:val="22"/>
        </w:rPr>
        <w:t>оценивания</w:t>
      </w:r>
      <w:r w:rsidRPr="00EE1C2D">
        <w:rPr>
          <w:color w:val="333333"/>
          <w:sz w:val="22"/>
          <w:szCs w:val="22"/>
        </w:rPr>
        <w:t> в учебный процесс</w:t>
      </w:r>
    </w:p>
    <w:p w:rsidR="00EE1C2D" w:rsidRPr="00EE1C2D" w:rsidRDefault="00EE1C2D" w:rsidP="00EE1C2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ИКТ.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Остановимся подробнее на каждой технологии.</w:t>
      </w:r>
    </w:p>
    <w:p w:rsid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2"/>
          <w:szCs w:val="22"/>
          <w:u w:val="single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Проектная деятельность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Данная технология подразумевает триаду действий учащихся при поддержке и направляющей функции учителя: </w:t>
      </w:r>
      <w:r w:rsidRPr="00EE1C2D">
        <w:rPr>
          <w:i/>
          <w:iCs/>
          <w:color w:val="333333"/>
          <w:sz w:val="22"/>
          <w:szCs w:val="22"/>
        </w:rPr>
        <w:t>замысел-реализация-продукт; </w:t>
      </w:r>
      <w:r w:rsidRPr="00EE1C2D">
        <w:rPr>
          <w:color w:val="333333"/>
          <w:sz w:val="22"/>
          <w:szCs w:val="22"/>
        </w:rPr>
        <w:t>а также прохождение следующих этапов деятельности:</w:t>
      </w:r>
    </w:p>
    <w:p w:rsidR="00EE1C2D" w:rsidRPr="00EE1C2D" w:rsidRDefault="00EE1C2D" w:rsidP="00EE1C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Принятие решения о выполнении какой-либо деятельности (подготовка к каким-либо мероприятиям, исследования, изготовление макетов и др.).</w:t>
      </w:r>
    </w:p>
    <w:p w:rsidR="00EE1C2D" w:rsidRPr="00EE1C2D" w:rsidRDefault="00EE1C2D" w:rsidP="00EE1C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lastRenderedPageBreak/>
        <w:t>Формулирование цели и задач деятельности.</w:t>
      </w:r>
    </w:p>
    <w:p w:rsidR="00EE1C2D" w:rsidRPr="00EE1C2D" w:rsidRDefault="00EE1C2D" w:rsidP="00EE1C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Составление плана и программы.</w:t>
      </w:r>
    </w:p>
    <w:p w:rsidR="00EE1C2D" w:rsidRPr="00EE1C2D" w:rsidRDefault="00EE1C2D" w:rsidP="00EE1C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Выполнение плана.</w:t>
      </w:r>
    </w:p>
    <w:p w:rsidR="00EE1C2D" w:rsidRPr="00EE1C2D" w:rsidRDefault="00EE1C2D" w:rsidP="00EE1C2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Презентация готового продукта.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Информационные и коммуникационные технологии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Информатизация образования – это приведение системы образования в соответствие с потребностями и возможностями информационного общества.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Образовательная деятельность на основе ИКТ:</w:t>
      </w:r>
    </w:p>
    <w:p w:rsidR="00EE1C2D" w:rsidRPr="00EE1C2D" w:rsidRDefault="00EE1C2D" w:rsidP="00EE1C2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открытое (но контролируемое) пространство информационных источников,</w:t>
      </w:r>
    </w:p>
    <w:p w:rsidR="00EE1C2D" w:rsidRPr="00EE1C2D" w:rsidRDefault="00EE1C2D" w:rsidP="00EE1C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инструменты «взрослой» информационной деятельности,</w:t>
      </w:r>
    </w:p>
    <w:p w:rsidR="00EE1C2D" w:rsidRPr="00EE1C2D" w:rsidRDefault="00EE1C2D" w:rsidP="00EE1C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среда информационной поддержки учебного процесса,</w:t>
      </w:r>
    </w:p>
    <w:p w:rsidR="00EE1C2D" w:rsidRPr="00EE1C2D" w:rsidRDefault="00EE1C2D" w:rsidP="00EE1C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гибкое расписание занятий, гибкий состав учебных групп,</w:t>
      </w:r>
    </w:p>
    <w:p w:rsidR="00EE1C2D" w:rsidRPr="00EE1C2D" w:rsidRDefault="00EE1C2D" w:rsidP="00EE1C2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современные системы управления учебным процессом.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В качестве ведущих направлений использования ИКТ на начальной ступени обучения, как правило, выступают следующие:</w:t>
      </w:r>
    </w:p>
    <w:p w:rsidR="00EE1C2D" w:rsidRPr="00EE1C2D" w:rsidRDefault="00EE1C2D" w:rsidP="00EE1C2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формирование первичных навыков работы с информацией </w:t>
      </w:r>
      <w:r w:rsidRPr="00EE1C2D">
        <w:rPr>
          <w:color w:val="333333"/>
          <w:sz w:val="22"/>
          <w:szCs w:val="22"/>
        </w:rPr>
        <w:t>– ее </w:t>
      </w:r>
      <w:r w:rsidRPr="00EE1C2D">
        <w:rPr>
          <w:i/>
          <w:iCs/>
          <w:color w:val="333333"/>
          <w:sz w:val="22"/>
          <w:szCs w:val="22"/>
        </w:rPr>
        <w:t>поиска и сортировки, упорядочивания и хранения</w:t>
      </w:r>
      <w:r w:rsidRPr="00EE1C2D">
        <w:rPr>
          <w:color w:val="333333"/>
          <w:sz w:val="22"/>
          <w:szCs w:val="22"/>
        </w:rPr>
        <w:t>;</w:t>
      </w:r>
    </w:p>
    <w:p w:rsidR="00EE1C2D" w:rsidRPr="00EE1C2D" w:rsidRDefault="00EE1C2D" w:rsidP="00EE1C2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освоение информационных и коммуникационных средств</w:t>
      </w:r>
      <w:r w:rsidRPr="00EE1C2D">
        <w:rPr>
          <w:color w:val="333333"/>
          <w:sz w:val="22"/>
          <w:szCs w:val="22"/>
        </w:rPr>
        <w:t> как одного из основных инструментов деятельности, приобретения навыков работы с </w:t>
      </w:r>
      <w:proofErr w:type="spellStart"/>
      <w:r w:rsidRPr="00EE1C2D">
        <w:rPr>
          <w:i/>
          <w:iCs/>
          <w:color w:val="333333"/>
          <w:sz w:val="22"/>
          <w:szCs w:val="22"/>
        </w:rPr>
        <w:t>общепользовательскими</w:t>
      </w:r>
      <w:proofErr w:type="spellEnd"/>
      <w:r w:rsidRPr="00EE1C2D">
        <w:rPr>
          <w:i/>
          <w:iCs/>
          <w:color w:val="333333"/>
          <w:sz w:val="22"/>
          <w:szCs w:val="22"/>
        </w:rPr>
        <w:t xml:space="preserve"> инструментам</w:t>
      </w:r>
      <w:proofErr w:type="gramStart"/>
      <w:r w:rsidRPr="00EE1C2D">
        <w:rPr>
          <w:i/>
          <w:iCs/>
          <w:color w:val="333333"/>
          <w:sz w:val="22"/>
          <w:szCs w:val="22"/>
        </w:rPr>
        <w:t>и</w:t>
      </w:r>
      <w:r w:rsidRPr="00EE1C2D">
        <w:rPr>
          <w:color w:val="333333"/>
          <w:sz w:val="22"/>
          <w:szCs w:val="22"/>
        </w:rPr>
        <w:t>(</w:t>
      </w:r>
      <w:proofErr w:type="gramEnd"/>
      <w:r w:rsidRPr="00EE1C2D">
        <w:rPr>
          <w:color w:val="333333"/>
          <w:sz w:val="22"/>
          <w:szCs w:val="22"/>
        </w:rPr>
        <w:t>прежде всего, с </w:t>
      </w:r>
      <w:r w:rsidRPr="00EE1C2D">
        <w:rPr>
          <w:i/>
          <w:iCs/>
          <w:color w:val="333333"/>
          <w:sz w:val="22"/>
          <w:szCs w:val="22"/>
        </w:rPr>
        <w:t>текстовым редактором</w:t>
      </w:r>
      <w:r w:rsidRPr="00EE1C2D">
        <w:rPr>
          <w:color w:val="333333"/>
          <w:sz w:val="22"/>
          <w:szCs w:val="22"/>
        </w:rPr>
        <w:t> и </w:t>
      </w:r>
      <w:r w:rsidRPr="00EE1C2D">
        <w:rPr>
          <w:i/>
          <w:iCs/>
          <w:color w:val="333333"/>
          <w:sz w:val="22"/>
          <w:szCs w:val="22"/>
        </w:rPr>
        <w:t>редактором презентаций</w:t>
      </w:r>
      <w:r w:rsidRPr="00EE1C2D">
        <w:rPr>
          <w:color w:val="333333"/>
          <w:sz w:val="22"/>
          <w:szCs w:val="22"/>
        </w:rPr>
        <w:t>, </w:t>
      </w:r>
      <w:r w:rsidRPr="00EE1C2D">
        <w:rPr>
          <w:i/>
          <w:iCs/>
          <w:color w:val="333333"/>
          <w:sz w:val="22"/>
          <w:szCs w:val="22"/>
        </w:rPr>
        <w:t>динамическими таблицами</w:t>
      </w:r>
      <w:r w:rsidRPr="00EE1C2D">
        <w:rPr>
          <w:color w:val="333333"/>
          <w:sz w:val="22"/>
          <w:szCs w:val="22"/>
        </w:rPr>
        <w:t>); различными </w:t>
      </w:r>
      <w:r w:rsidRPr="00EE1C2D">
        <w:rPr>
          <w:i/>
          <w:iCs/>
          <w:color w:val="333333"/>
          <w:sz w:val="22"/>
          <w:szCs w:val="22"/>
        </w:rPr>
        <w:t>мультимедийными источниками</w:t>
      </w:r>
      <w:r w:rsidRPr="00EE1C2D">
        <w:rPr>
          <w:color w:val="333333"/>
          <w:sz w:val="22"/>
          <w:szCs w:val="22"/>
        </w:rPr>
        <w:t>; некоторыми </w:t>
      </w:r>
      <w:r w:rsidRPr="00EE1C2D">
        <w:rPr>
          <w:i/>
          <w:iCs/>
          <w:color w:val="333333"/>
          <w:sz w:val="22"/>
          <w:szCs w:val="22"/>
        </w:rPr>
        <w:t>инструментами коммуникации</w:t>
      </w:r>
      <w:r w:rsidRPr="00EE1C2D">
        <w:rPr>
          <w:color w:val="333333"/>
          <w:sz w:val="22"/>
          <w:szCs w:val="22"/>
        </w:rPr>
        <w:t> (прежде всего, с Интернетом).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Технология проблемно-диалогического обучения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Данная технология представляет собой один из самых эффективных способов введения нового знания и предполагает следующие этапы урока: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создание проблемной ситуации,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формулирование учебной проблемы,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актуализация имеющихся знаний для решения учебной проблемы,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поиск решения проблемы, открытие нового знания,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применение нового знания,</w:t>
      </w:r>
    </w:p>
    <w:p w:rsidR="00EE1C2D" w:rsidRPr="00EE1C2D" w:rsidRDefault="00EE1C2D" w:rsidP="00EE1C2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выражение решения в виде словесного тезиса, схемы, таблицы, художественного образа и т. д.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Технология работы с текстом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Использование данной технологии позволяет максимально эффективно обучать школьников самостоятельному чтению и создавать условия для развития важнейших коммуникативных умений.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Цель технологии – </w:t>
      </w:r>
      <w:r w:rsidRPr="00EE1C2D">
        <w:rPr>
          <w:i/>
          <w:iCs/>
          <w:color w:val="333333"/>
          <w:sz w:val="22"/>
          <w:szCs w:val="22"/>
        </w:rPr>
        <w:t>полное понимание текстов</w:t>
      </w:r>
      <w:r w:rsidRPr="00EE1C2D">
        <w:rPr>
          <w:color w:val="333333"/>
          <w:sz w:val="22"/>
          <w:szCs w:val="22"/>
        </w:rPr>
        <w:t>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lastRenderedPageBreak/>
        <w:t>Средство – три этапа работы с любым текстом:</w:t>
      </w:r>
    </w:p>
    <w:p w:rsidR="00EE1C2D" w:rsidRPr="00EE1C2D" w:rsidRDefault="00EE1C2D" w:rsidP="00EE1C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до чтения текста </w:t>
      </w:r>
      <w:r w:rsidRPr="00EE1C2D">
        <w:rPr>
          <w:b/>
          <w:bCs/>
          <w:color w:val="333333"/>
          <w:sz w:val="22"/>
          <w:szCs w:val="22"/>
        </w:rPr>
        <w:t>– </w:t>
      </w:r>
      <w:r w:rsidRPr="00EE1C2D">
        <w:rPr>
          <w:color w:val="333333"/>
          <w:sz w:val="22"/>
          <w:szCs w:val="22"/>
        </w:rPr>
        <w:t>просмотровое чтение;</w:t>
      </w:r>
    </w:p>
    <w:p w:rsidR="00EE1C2D" w:rsidRPr="00EE1C2D" w:rsidRDefault="00EE1C2D" w:rsidP="00EE1C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во время чтения текста</w:t>
      </w:r>
      <w:r w:rsidRPr="00EE1C2D">
        <w:rPr>
          <w:b/>
          <w:bCs/>
          <w:color w:val="333333"/>
          <w:sz w:val="22"/>
          <w:szCs w:val="22"/>
        </w:rPr>
        <w:t> – </w:t>
      </w:r>
      <w:r w:rsidRPr="00EE1C2D">
        <w:rPr>
          <w:color w:val="333333"/>
          <w:sz w:val="22"/>
          <w:szCs w:val="22"/>
        </w:rPr>
        <w:t>изучающее чтение;</w:t>
      </w:r>
    </w:p>
    <w:p w:rsidR="00EE1C2D" w:rsidRPr="00EE1C2D" w:rsidRDefault="00EE1C2D" w:rsidP="00EE1C2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после чтения текста</w:t>
      </w:r>
      <w:r w:rsidRPr="00EE1C2D">
        <w:rPr>
          <w:b/>
          <w:bCs/>
          <w:color w:val="333333"/>
          <w:sz w:val="22"/>
          <w:szCs w:val="22"/>
        </w:rPr>
        <w:t> </w:t>
      </w:r>
      <w:r w:rsidRPr="00EE1C2D">
        <w:rPr>
          <w:color w:val="333333"/>
          <w:sz w:val="22"/>
          <w:szCs w:val="22"/>
        </w:rPr>
        <w:t>– рефлексивное чтение, концептуальные вопросы.</w:t>
      </w:r>
      <w:r w:rsidRPr="00EE1C2D">
        <w:rPr>
          <w:b/>
          <w:bCs/>
          <w:color w:val="333333"/>
          <w:sz w:val="22"/>
          <w:szCs w:val="22"/>
        </w:rPr>
        <w:br/>
      </w:r>
      <w:r w:rsidRPr="00EE1C2D">
        <w:rPr>
          <w:i/>
          <w:iCs/>
          <w:color w:val="333333"/>
          <w:sz w:val="22"/>
          <w:szCs w:val="22"/>
        </w:rPr>
        <w:t>Полное понимание текста э</w:t>
      </w:r>
      <w:r w:rsidRPr="00EE1C2D">
        <w:rPr>
          <w:color w:val="333333"/>
          <w:sz w:val="22"/>
          <w:szCs w:val="22"/>
        </w:rPr>
        <w:t>то вычитывание трех видов текстовой информации:</w:t>
      </w:r>
    </w:p>
    <w:p w:rsidR="00EE1C2D" w:rsidRPr="00EE1C2D" w:rsidRDefault="00EE1C2D" w:rsidP="00EE1C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spellStart"/>
      <w:r w:rsidRPr="00EE1C2D">
        <w:rPr>
          <w:i/>
          <w:iCs/>
          <w:color w:val="333333"/>
          <w:sz w:val="22"/>
          <w:szCs w:val="22"/>
        </w:rPr>
        <w:t>фактуальной</w:t>
      </w:r>
      <w:proofErr w:type="spellEnd"/>
      <w:r w:rsidRPr="00EE1C2D">
        <w:rPr>
          <w:i/>
          <w:iCs/>
          <w:color w:val="333333"/>
          <w:sz w:val="22"/>
          <w:szCs w:val="22"/>
        </w:rPr>
        <w:t> </w:t>
      </w:r>
      <w:r w:rsidRPr="00EE1C2D">
        <w:rPr>
          <w:color w:val="333333"/>
          <w:sz w:val="22"/>
          <w:szCs w:val="22"/>
        </w:rPr>
        <w:t>(о чем в тексте сообщается в явном виде);</w:t>
      </w:r>
    </w:p>
    <w:p w:rsidR="00EE1C2D" w:rsidRPr="00EE1C2D" w:rsidRDefault="00EE1C2D" w:rsidP="00EE1C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подтекстовой</w:t>
      </w:r>
      <w:r w:rsidRPr="00EE1C2D">
        <w:rPr>
          <w:color w:val="333333"/>
          <w:sz w:val="22"/>
          <w:szCs w:val="22"/>
        </w:rPr>
        <w:t> (о чем в тексте сообщается в неявном виде, читается «между строк»);</w:t>
      </w:r>
    </w:p>
    <w:p w:rsidR="00EE1C2D" w:rsidRPr="00EE1C2D" w:rsidRDefault="00EE1C2D" w:rsidP="00EE1C2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EE1C2D">
        <w:rPr>
          <w:i/>
          <w:iCs/>
          <w:color w:val="333333"/>
          <w:sz w:val="22"/>
          <w:szCs w:val="22"/>
        </w:rPr>
        <w:t>концептуальной</w:t>
      </w:r>
      <w:proofErr w:type="gramEnd"/>
      <w:r w:rsidRPr="00EE1C2D">
        <w:rPr>
          <w:i/>
          <w:iCs/>
          <w:color w:val="333333"/>
          <w:sz w:val="22"/>
          <w:szCs w:val="22"/>
        </w:rPr>
        <w:t> </w:t>
      </w:r>
      <w:r w:rsidRPr="00EE1C2D">
        <w:rPr>
          <w:color w:val="333333"/>
          <w:sz w:val="22"/>
          <w:szCs w:val="22"/>
        </w:rPr>
        <w:t>(основная идея текста, его главные смыслы).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Технология оценивания образовательных достижений учащихся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Технология оценивания образовательных достижений предлагает проводить оценку на уроке так, как это происходит в жизни. Свою деятельность оценивает сам ученик (в диалоге с учителем), причем оценка дается в качественной форме.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Важнейшую роль в технологии оценивания образовательных достижений играет правило самооценки. Его применение позволяет научить каждого ученика алгоритму своей самооценки. Учеба становится комфортной, когда ученик четко понимает, что надо делать и сам ставит себе отметку.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Технология развития критического мышления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EE1C2D">
        <w:rPr>
          <w:color w:val="333333"/>
          <w:sz w:val="22"/>
          <w:szCs w:val="22"/>
        </w:rPr>
        <w:t>Мотивацию учащихся к изучению нового материала осуществляют, привлекая их к самостоятельному полаганию, рефлексии, а также организуя коллективную, парную и индивидуальную работу на уроке.</w:t>
      </w:r>
      <w:proofErr w:type="gramEnd"/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Цель технологии: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Основу технологии составляют трехфазовый процесс: </w:t>
      </w:r>
      <w:r w:rsidRPr="00EE1C2D">
        <w:rPr>
          <w:i/>
          <w:iCs/>
          <w:color w:val="333333"/>
          <w:sz w:val="22"/>
          <w:szCs w:val="22"/>
        </w:rPr>
        <w:t>вызов – реализация смысла (осмысление содержания) – рефлексия (размышление).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Стадия вызова:</w:t>
      </w:r>
      <w:r w:rsidRPr="00EE1C2D">
        <w:rPr>
          <w:color w:val="333333"/>
          <w:sz w:val="22"/>
          <w:szCs w:val="22"/>
        </w:rPr>
        <w:t> 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Стадия реализации смысла: </w:t>
      </w:r>
      <w:r w:rsidRPr="00EE1C2D">
        <w:rPr>
          <w:color w:val="333333"/>
          <w:sz w:val="22"/>
          <w:szCs w:val="22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i/>
          <w:iCs/>
          <w:color w:val="333333"/>
          <w:sz w:val="22"/>
          <w:szCs w:val="22"/>
        </w:rPr>
        <w:t>Стадия рефлексии:</w:t>
      </w:r>
      <w:r w:rsidRPr="00EE1C2D">
        <w:rPr>
          <w:color w:val="333333"/>
          <w:sz w:val="22"/>
          <w:szCs w:val="22"/>
        </w:rPr>
        <w:t xml:space="preserve"> анализ только что пройденного процесса усвоения нового содержания и само это содержание. Возможность оценить себя и своих товарищей в плане </w:t>
      </w:r>
      <w:proofErr w:type="spellStart"/>
      <w:r w:rsidRPr="00EE1C2D">
        <w:rPr>
          <w:color w:val="333333"/>
          <w:sz w:val="22"/>
          <w:szCs w:val="22"/>
        </w:rPr>
        <w:t>прирощенного</w:t>
      </w:r>
      <w:proofErr w:type="spellEnd"/>
      <w:r w:rsidRPr="00EE1C2D">
        <w:rPr>
          <w:color w:val="333333"/>
          <w:sz w:val="22"/>
          <w:szCs w:val="22"/>
        </w:rPr>
        <w:t xml:space="preserve"> знания, а также сам процесс, методы и приемы.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EE1C2D">
        <w:rPr>
          <w:b/>
          <w:bCs/>
          <w:i/>
          <w:iCs/>
          <w:color w:val="333333"/>
          <w:sz w:val="22"/>
          <w:szCs w:val="22"/>
          <w:u w:val="single"/>
        </w:rPr>
        <w:t>Игровые технологии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Позволяют развивать все виды универсальной деятельности младших школьников:</w:t>
      </w:r>
    </w:p>
    <w:p w:rsidR="00EE1C2D" w:rsidRPr="00EE1C2D" w:rsidRDefault="00EE1C2D" w:rsidP="00EE1C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осваиваются правила поведения и роли в группе;</w:t>
      </w:r>
    </w:p>
    <w:p w:rsidR="00EE1C2D" w:rsidRPr="00EE1C2D" w:rsidRDefault="00EE1C2D" w:rsidP="00EE1C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рассматриваются возможности самих групп;</w:t>
      </w:r>
    </w:p>
    <w:p w:rsidR="00EE1C2D" w:rsidRPr="00EE1C2D" w:rsidRDefault="00EE1C2D" w:rsidP="00EE1C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приобретаются </w:t>
      </w:r>
      <w:r w:rsidRPr="00EE1C2D">
        <w:rPr>
          <w:b/>
          <w:bCs/>
          <w:i/>
          <w:iCs/>
          <w:color w:val="333333"/>
          <w:sz w:val="22"/>
          <w:szCs w:val="22"/>
        </w:rPr>
        <w:t>навыки совместной </w:t>
      </w:r>
      <w:r w:rsidRPr="00EE1C2D">
        <w:rPr>
          <w:color w:val="333333"/>
          <w:sz w:val="22"/>
          <w:szCs w:val="22"/>
        </w:rPr>
        <w:t>коллективной </w:t>
      </w:r>
      <w:r w:rsidRPr="00EE1C2D">
        <w:rPr>
          <w:b/>
          <w:bCs/>
          <w:i/>
          <w:iCs/>
          <w:color w:val="333333"/>
          <w:sz w:val="22"/>
          <w:szCs w:val="22"/>
        </w:rPr>
        <w:t>деятельности</w:t>
      </w:r>
      <w:r w:rsidRPr="00EE1C2D">
        <w:rPr>
          <w:color w:val="333333"/>
          <w:sz w:val="22"/>
          <w:szCs w:val="22"/>
        </w:rPr>
        <w:t>, отрабатываются индивидуальные характеристики учащихся, необходимые для достижения поставленных игровых целей;</w:t>
      </w:r>
    </w:p>
    <w:p w:rsidR="00EE1C2D" w:rsidRPr="00EE1C2D" w:rsidRDefault="00EE1C2D" w:rsidP="00EE1C2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lastRenderedPageBreak/>
        <w:t>накапливаются культурные традиции, внесенные в игру участниками, учителями, привлеченными дополнительными средствами – наглядными пособиями, учебниками, компьютерными технологиями и др.</w:t>
      </w: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Использование современных образовательных технологий на уроках позволяет сформировать умения и навыки работы с информацией:</w:t>
      </w:r>
    </w:p>
    <w:p w:rsidR="00EE1C2D" w:rsidRPr="00EE1C2D" w:rsidRDefault="00EE1C2D" w:rsidP="00EE1C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находить, осмысливать, использовать нужную информацию;</w:t>
      </w:r>
    </w:p>
    <w:p w:rsidR="00EE1C2D" w:rsidRPr="00EE1C2D" w:rsidRDefault="00EE1C2D" w:rsidP="00EE1C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анализировать, систематизировать, представлять информацию в виде схем, таблиц, графиков.</w:t>
      </w:r>
    </w:p>
    <w:p w:rsidR="00EE1C2D" w:rsidRPr="00EE1C2D" w:rsidRDefault="00EE1C2D" w:rsidP="00EE1C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сравнивать исторические явления и объекты, при этом самостоятельно выявлять признаки или линии сравнения;</w:t>
      </w:r>
    </w:p>
    <w:p w:rsidR="00EE1C2D" w:rsidRPr="00EE1C2D" w:rsidRDefault="00EE1C2D" w:rsidP="00EE1C2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E1C2D">
        <w:rPr>
          <w:color w:val="333333"/>
          <w:sz w:val="22"/>
          <w:szCs w:val="22"/>
        </w:rPr>
        <w:t>выявлять проблемы, содержащиеся в тексте, определять возможные пути решения, вести поиск необходимых сведений, используя различные источники информации.</w:t>
      </w:r>
    </w:p>
    <w:p w:rsid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Список используемой литературы.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1. Беспалько В.П. Слагаемые педагогических технологий. М. Дрофа ,2003г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2.Блаженов В.А. Приемы развивающего обучения географии. Москва: Дрофа,      2006.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 </w:t>
      </w:r>
      <w:proofErr w:type="spell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Загашев</w:t>
      </w:r>
      <w:proofErr w:type="spell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И.О., Заир-Бек С.И., </w:t>
      </w:r>
      <w:proofErr w:type="spell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Муштавинская</w:t>
      </w:r>
      <w:proofErr w:type="spell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И.В. Учим детей мыслить критически.- СПб: Изд-во «Альянс-Дельта», 2003.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 Заир-Бек С.И. Развитие критического мышления на уроке: Пособие для учителя / С.И. Заир-Бек, </w:t>
      </w:r>
      <w:proofErr w:type="spell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И.В.Муштавинская</w:t>
      </w:r>
      <w:proofErr w:type="spell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.- М.: Просвещение, 2004.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5.Ермолаева М.Г. Игра в образовательном процессе: Методическое пособие/ М.Г.      Ермолаева. – 2-е изд., доп. – СПб.: СПб АППО, 2005. – 112 </w:t>
      </w:r>
      <w:proofErr w:type="gram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   Морозов Е.П., </w:t>
      </w:r>
      <w:proofErr w:type="spell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Пидкасистый</w:t>
      </w:r>
      <w:proofErr w:type="spell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П.И. Подготовка учителей к инновационной деятельности. // Советская педагогика, 1991 г .,   № 10, стр. 88-93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7..  </w:t>
      </w:r>
      <w:proofErr w:type="spell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Селевко</w:t>
      </w:r>
      <w:proofErr w:type="spell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Г.К. Современные образовательные технологии: Учеб. пособие</w:t>
      </w:r>
      <w:proofErr w:type="gramStart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.-</w:t>
      </w:r>
      <w:proofErr w:type="gramEnd"/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М., 1998. </w:t>
      </w:r>
    </w:p>
    <w:p w:rsidR="00D16D6D" w:rsidRPr="00996B40" w:rsidRDefault="00D16D6D" w:rsidP="00D16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6B40">
        <w:rPr>
          <w:rFonts w:ascii="Times New Roman" w:eastAsia="Times New Roman" w:hAnsi="Times New Roman" w:cs="Times New Roman"/>
          <w:color w:val="000000" w:themeColor="text1"/>
          <w:lang w:eastAsia="ru-RU"/>
        </w:rPr>
        <w:t>8.«Современные образовательные технологии». М: КноРус,2009</w:t>
      </w:r>
    </w:p>
    <w:p w:rsidR="00D16D6D" w:rsidRPr="00EE1C2D" w:rsidRDefault="00D16D6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E1C2D" w:rsidRPr="00EE1C2D" w:rsidRDefault="00EE1C2D" w:rsidP="00EE1C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:rsidR="00EC72B9" w:rsidRPr="00EE1C2D" w:rsidRDefault="00EC72B9">
      <w:pPr>
        <w:rPr>
          <w:rFonts w:ascii="Times New Roman" w:hAnsi="Times New Roman" w:cs="Times New Roman"/>
        </w:rPr>
      </w:pPr>
    </w:p>
    <w:sectPr w:rsidR="00EC72B9" w:rsidRPr="00EE1C2D" w:rsidSect="0008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338F"/>
    <w:multiLevelType w:val="multilevel"/>
    <w:tmpl w:val="65C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701"/>
    <w:multiLevelType w:val="multilevel"/>
    <w:tmpl w:val="A66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22B6"/>
    <w:multiLevelType w:val="multilevel"/>
    <w:tmpl w:val="C41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42F19"/>
    <w:multiLevelType w:val="multilevel"/>
    <w:tmpl w:val="0B8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C5C1D"/>
    <w:multiLevelType w:val="multilevel"/>
    <w:tmpl w:val="25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63941"/>
    <w:multiLevelType w:val="multilevel"/>
    <w:tmpl w:val="5B0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C6ADB"/>
    <w:multiLevelType w:val="multilevel"/>
    <w:tmpl w:val="515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411A7"/>
    <w:multiLevelType w:val="multilevel"/>
    <w:tmpl w:val="E61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37608"/>
    <w:multiLevelType w:val="multilevel"/>
    <w:tmpl w:val="D746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670B6"/>
    <w:multiLevelType w:val="multilevel"/>
    <w:tmpl w:val="9AEE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D3C88"/>
    <w:multiLevelType w:val="multilevel"/>
    <w:tmpl w:val="F55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B4B03"/>
    <w:multiLevelType w:val="multilevel"/>
    <w:tmpl w:val="E8A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94945"/>
    <w:multiLevelType w:val="multilevel"/>
    <w:tmpl w:val="482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F0961"/>
    <w:multiLevelType w:val="multilevel"/>
    <w:tmpl w:val="F48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A4A1C"/>
    <w:multiLevelType w:val="multilevel"/>
    <w:tmpl w:val="CDC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70A9C"/>
    <w:multiLevelType w:val="multilevel"/>
    <w:tmpl w:val="4F6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83F22"/>
    <w:multiLevelType w:val="multilevel"/>
    <w:tmpl w:val="705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B02D3"/>
    <w:multiLevelType w:val="multilevel"/>
    <w:tmpl w:val="294C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F218C"/>
    <w:multiLevelType w:val="multilevel"/>
    <w:tmpl w:val="53C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2133E"/>
    <w:multiLevelType w:val="multilevel"/>
    <w:tmpl w:val="CBA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17"/>
  </w:num>
  <w:num w:numId="13">
    <w:abstractNumId w:val="18"/>
  </w:num>
  <w:num w:numId="14">
    <w:abstractNumId w:val="7"/>
  </w:num>
  <w:num w:numId="15">
    <w:abstractNumId w:val="5"/>
  </w:num>
  <w:num w:numId="16">
    <w:abstractNumId w:val="19"/>
  </w:num>
  <w:num w:numId="17">
    <w:abstractNumId w:val="8"/>
  </w:num>
  <w:num w:numId="18">
    <w:abstractNumId w:val="6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EE1C2D"/>
    <w:rsid w:val="00083F39"/>
    <w:rsid w:val="00532FD3"/>
    <w:rsid w:val="007F6A26"/>
    <w:rsid w:val="00D16D6D"/>
    <w:rsid w:val="00EC72B9"/>
    <w:rsid w:val="00EE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39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650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0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94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300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Света</cp:lastModifiedBy>
  <cp:revision>2</cp:revision>
  <dcterms:created xsi:type="dcterms:W3CDTF">2024-06-30T08:54:00Z</dcterms:created>
  <dcterms:modified xsi:type="dcterms:W3CDTF">2024-06-30T08:54:00Z</dcterms:modified>
</cp:coreProperties>
</file>