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AF" w:rsidRDefault="00DA16AF" w:rsidP="00DA16AF">
      <w:r>
        <w:t>Формирование духовно-нравственных качеств</w:t>
      </w:r>
    </w:p>
    <w:p w:rsidR="00DA16AF" w:rsidRDefault="00DA16AF" w:rsidP="00DA16AF">
      <w:r>
        <w:t xml:space="preserve">Автор: </w:t>
      </w:r>
      <w:r>
        <w:t>Михеева Дарья Сергеевна</w:t>
      </w:r>
    </w:p>
    <w:p w:rsidR="00DA16AF" w:rsidRDefault="00DA16AF" w:rsidP="00DA16AF"/>
    <w:p w:rsidR="00DA16AF" w:rsidRDefault="00DA16AF" w:rsidP="00DA16AF">
      <w:r>
        <w:t xml:space="preserve">Организация: </w:t>
      </w:r>
      <w:r>
        <w:t xml:space="preserve">МАОУ «СОШ №8» </w:t>
      </w:r>
    </w:p>
    <w:p w:rsidR="00DA16AF" w:rsidRDefault="00DA16AF" w:rsidP="00DA16AF"/>
    <w:p w:rsidR="00DA16AF" w:rsidRDefault="00DA16AF" w:rsidP="00DA16AF">
      <w:r>
        <w:t xml:space="preserve">Населенный пункт: </w:t>
      </w:r>
      <w:bookmarkStart w:id="0" w:name="_GoBack"/>
      <w:proofErr w:type="spellStart"/>
      <w:r>
        <w:t>г.Гай</w:t>
      </w:r>
      <w:proofErr w:type="spellEnd"/>
      <w:r>
        <w:t xml:space="preserve"> Оренбургская область</w:t>
      </w:r>
      <w:bookmarkEnd w:id="0"/>
    </w:p>
    <w:p w:rsidR="00DA16AF" w:rsidRDefault="00DA16AF" w:rsidP="00DA16AF"/>
    <w:p w:rsidR="00DA16AF" w:rsidRDefault="00DA16AF" w:rsidP="00DA16AF">
      <w:r>
        <w:t>Аннотация: в статье рассматриваются возможности по формированию духовно-нравственных качеств младших школьников в поликультурной среде.</w:t>
      </w:r>
    </w:p>
    <w:p w:rsidR="00DA16AF" w:rsidRDefault="00DA16AF" w:rsidP="00DA16AF"/>
    <w:p w:rsidR="00DA16AF" w:rsidRDefault="00DA16AF" w:rsidP="00DA16AF">
      <w:r>
        <w:t>Ключевые слова: духовно-нравственное развитие личности, обучение, воспитание, культура.</w:t>
      </w:r>
    </w:p>
    <w:p w:rsidR="00DA16AF" w:rsidRDefault="00DA16AF" w:rsidP="00DA16AF"/>
    <w:p w:rsidR="00DA16AF" w:rsidRDefault="00DA16AF" w:rsidP="00DA16AF">
      <w:r>
        <w:t>Актуализация процесса формирования духовно нравственной культуры младших школьников в поликультурной среде зависит от создания условий культурного и социального развития индивидов, полного раскрытия и реализации их потенциальных творческих возможностей, а также их социальной адаптации через соответствующий опыт изучения духовно-нравственных традиций нашего общества.</w:t>
      </w:r>
    </w:p>
    <w:p w:rsidR="00DA16AF" w:rsidRDefault="00DA16AF" w:rsidP="00DA16AF"/>
    <w:p w:rsidR="00DA16AF" w:rsidRDefault="00DA16AF" w:rsidP="00DA16AF">
      <w:r>
        <w:t>Ключевым моментом модернизации российского общества является формирование духовно-нравственного гражданина. Создать инновационную экономику на современном этапе развития общества, не изучив состояние и специфику внутренней жизни человека, невозможно. Быстрота и направленность развития общества на современном этапе ключевым образом находятся в зависимости от гражданской позиции человека, его мотивационно-волевой среды, нравственных убеждений, жизненных приоритетов, норм морали и духовных ценностей. Формирование свойств духовно развитой личности, воспитание будущего поколения, вырабатывание потребностей творческого развития и совершенствования является важнейшим условием благополучного развития России.</w:t>
      </w:r>
    </w:p>
    <w:p w:rsidR="00DA16AF" w:rsidRDefault="00DA16AF" w:rsidP="00DA16AF"/>
    <w:p w:rsidR="00DA16AF" w:rsidRDefault="00DA16AF" w:rsidP="00DA16AF">
      <w:r>
        <w:t xml:space="preserve">Российская политика ориентирована на увеличение внимания к проблемам воспитания растущего поколения в поликультурной среде, подтверждением этого являются исследования и выступления таких специалистов в сфере психологии и педагогики как: </w:t>
      </w:r>
      <w:proofErr w:type="spellStart"/>
      <w:r>
        <w:t>Бондаревской</w:t>
      </w:r>
      <w:proofErr w:type="spellEnd"/>
      <w:r>
        <w:t xml:space="preserve"> Е.В., Селивановой Н.Л., </w:t>
      </w:r>
      <w:proofErr w:type="spellStart"/>
      <w:r>
        <w:t>Амонашвили</w:t>
      </w:r>
      <w:proofErr w:type="spellEnd"/>
      <w:r>
        <w:t xml:space="preserve"> </w:t>
      </w:r>
      <w:proofErr w:type="gramStart"/>
      <w:r>
        <w:t>Ш.А .</w:t>
      </w:r>
      <w:proofErr w:type="gramEnd"/>
    </w:p>
    <w:p w:rsidR="00DA16AF" w:rsidRDefault="00DA16AF" w:rsidP="00DA16AF"/>
    <w:p w:rsidR="00DA16AF" w:rsidRDefault="00DA16AF" w:rsidP="00DA16AF">
      <w:r>
        <w:t xml:space="preserve">Колоссальную лепту в теорию духовного формирования и нравственного развития личности и ее психических функций внесли такие психологи как: Выготский Л.С., Леонтьев А.К., Мясищев В.Н., Рубинштейн Л.С. При этом теория развития личности с точки зрения духовно-нравственного аспекта исследовалась как в работах российских педагогов Макаренко А.С., Сухомлинского В.А., Ушинского К. Д., так и зарубежных авторов Э. </w:t>
      </w:r>
      <w:proofErr w:type="spellStart"/>
      <w:r>
        <w:t>Фроммом</w:t>
      </w:r>
      <w:proofErr w:type="spellEnd"/>
      <w:r>
        <w:t>, В. Франком и многими другими.</w:t>
      </w:r>
    </w:p>
    <w:p w:rsidR="00DA16AF" w:rsidRDefault="00DA16AF" w:rsidP="00DA16AF"/>
    <w:p w:rsidR="00DA16AF" w:rsidRDefault="00DA16AF" w:rsidP="00DA16AF">
      <w:r>
        <w:lastRenderedPageBreak/>
        <w:t>Исходя из проведенных исследований, ранее упомянутых авторов, дано определение понятию «духовно-нравственные качества», исходя из, которого под ними понимается совокупность определенных и хорошо изученных человеком моральных норм, основ и законов, используемых по собственному желанию и в соответствии с установленными правилами. Привычки, сформированные с детства, в последствие определяют поведение личности в ее жизненном пути. Хорошее воспитание, передаваемое из поколения в поколение, оказывает влияние на неотъемлемые характеристики личности, такие как нравственность и характер.</w:t>
      </w:r>
    </w:p>
    <w:p w:rsidR="00DA16AF" w:rsidRDefault="00DA16AF" w:rsidP="00DA16AF"/>
    <w:p w:rsidR="00DA16AF" w:rsidRDefault="00DA16AF" w:rsidP="00DA16AF">
      <w:r>
        <w:t xml:space="preserve">Ключевое значение в духовно-нравственной интеграции общества выделяется образованию, именно школа – это единственный социальный институт, через который проходит все население России. Хотелось бы отметить, о необходимости признания того, что ценности каждого человека в первую очередь вырабатываются именно в семье, при этом последовательность и полнота духовно-нравственного развития и воспитания личности в полом объеме реализовывается в образовании. Именно </w:t>
      </w:r>
      <w:proofErr w:type="gramStart"/>
      <w:r>
        <w:t>по этому</w:t>
      </w:r>
      <w:proofErr w:type="gramEnd"/>
      <w:r>
        <w:t>, в школе внимание должно быть сконцентрировано не только на интеллектуальное развитие учащихся, но и духовно-нравственное воспитание в поликультурной среде.</w:t>
      </w:r>
    </w:p>
    <w:p w:rsidR="00DA16AF" w:rsidRDefault="00DA16AF" w:rsidP="00DA16AF"/>
    <w:p w:rsidR="00DA16AF" w:rsidRDefault="00DA16AF" w:rsidP="00DA16AF">
      <w:r>
        <w:t>С учетом того, что духовно-нравственное воспитание личности является основополагающим условием реализации ФГОС начального общего образования, изучение и анализ нравственного развития школьников младших классов в поликультурной среде является все более актуальным на современном этапе развития общества. В основе заложены «единство культурной, духовной и интеллектуальной образовательной среды», национальная и религиозная самоидентификация личности, развитие духовной сферы ребенка и т.д. Возраст школьников младших классов носит индивидуальное значение, являясь ключевым периодом развития ребенка, в результате которого активно формируется его личность, индивидуальность и поведение.</w:t>
      </w:r>
    </w:p>
    <w:p w:rsidR="00DA16AF" w:rsidRDefault="00DA16AF" w:rsidP="00DA16AF"/>
    <w:p w:rsidR="00DA16AF" w:rsidRDefault="00DA16AF" w:rsidP="00DA16AF">
      <w:r>
        <w:t>Именно в начальной школе при взаимодействии с одноклассниками разных национальностей и учителями у ученика младших классов вырабатывается комплекс свойств личности, так называемые «нравственные качества». Нравственные качества закрепляются у детей в нравственном опыте, направляя их действия, формируя отношения.</w:t>
      </w:r>
    </w:p>
    <w:p w:rsidR="00DA16AF" w:rsidRDefault="00DA16AF" w:rsidP="00DA16AF"/>
    <w:p w:rsidR="00DA16AF" w:rsidRDefault="00DA16AF" w:rsidP="00DA16AF">
      <w:r>
        <w:t>Формирование духовно-нравственных качеств младших школьников в поликультурной среде должно решать такие задачи как: воспитание патриотизма, главным источников воспитания выступает семья, формирование мировоззрения, формирование и развитие всестороннее развитой личности, также воспитание психофизиологической развитой личности, которая способна правильно мыслить, целеустремленно, имеет волевые черты характера.</w:t>
      </w:r>
    </w:p>
    <w:p w:rsidR="00DA16AF" w:rsidRDefault="00DA16AF" w:rsidP="00DA16AF"/>
    <w:p w:rsidR="00DA16AF" w:rsidRDefault="00DA16AF" w:rsidP="00DA16AF">
      <w:r>
        <w:t>Этапы развития духовно-нравственного воспитания ученика начальной школы подразумевает ряд процедур, в результате которых происходит осознание учеником самого себя, формирование личностных качеств, основ поведения, духовно-нравственных представлений, приоритетов и мотивов последующих действий. Процесс развития личности ученика начальной школы взаимосвязан с такими процессами, как процессы социального и психического его развития, а также вырабатыванием целостной личности ребёнка.</w:t>
      </w:r>
    </w:p>
    <w:p w:rsidR="00DA16AF" w:rsidRDefault="00DA16AF" w:rsidP="00DA16AF"/>
    <w:p w:rsidR="00DA16AF" w:rsidRDefault="00DA16AF" w:rsidP="00DA16AF">
      <w:r>
        <w:lastRenderedPageBreak/>
        <w:t>Исходя, из вышеизложенного следует, что процесс формирования духовно-нравственной сферы ученика начальной школы - это процесс освоения морально-этического опыта с помощью изучения сформированных в обществе нравственных образцов поведения, которые выработаны на основе ключевых этических норм и понятий.</w:t>
      </w:r>
    </w:p>
    <w:p w:rsidR="00DA16AF" w:rsidRDefault="00DA16AF" w:rsidP="00DA16AF"/>
    <w:p w:rsidR="00DA16AF" w:rsidRDefault="00DA16AF" w:rsidP="00DA16AF">
      <w:r>
        <w:t>Особенности возраста учеников начальной школы дают основу полагать, что именно данный возраст является ценной возрастной категорией являющейся ступенью в развитии личности каждого ребенка, его духовно-нравственном становлении и рассматривать его как основу сенситивного воспитания учеников начальных классов.</w:t>
      </w:r>
    </w:p>
    <w:p w:rsidR="00DA16AF" w:rsidRDefault="00DA16AF" w:rsidP="00DA16AF"/>
    <w:p w:rsidR="00DA16AF" w:rsidRDefault="00DA16AF" w:rsidP="00DA16AF">
      <w:r>
        <w:t xml:space="preserve">Возраст учеников начальных классов в поликультурной среде позволяет выявить морально-этические качества, </w:t>
      </w:r>
      <w:proofErr w:type="gramStart"/>
      <w:r>
        <w:t>олицетворяющие моральные нормы</w:t>
      </w:r>
      <w:proofErr w:type="gramEnd"/>
      <w:r>
        <w:t xml:space="preserve"> заданные обществом. Ребенок такого возраста обладает недостаточно развитым самосознанием, именно это и является причиной того, что он не может осмыслить свои качества и соотнести с действиями в процессе выстраивания отношений с людьми. Возможность осознания причин того или иного поступка появляется в подростковом возрасте.</w:t>
      </w:r>
    </w:p>
    <w:p w:rsidR="00DA16AF" w:rsidRDefault="00DA16AF" w:rsidP="00DA16AF"/>
    <w:p w:rsidR="00DA16AF" w:rsidRDefault="00DA16AF" w:rsidP="00DA16AF">
      <w:r>
        <w:t xml:space="preserve">современном образовании одновременно с поиском инновационных технологий воспитания, возрастает интерес к народной педагогике и фольклору, что характерно для поликультурной среды. </w:t>
      </w:r>
      <w:proofErr w:type="gramStart"/>
      <w:r>
        <w:t>Фольклор это</w:t>
      </w:r>
      <w:proofErr w:type="gramEnd"/>
      <w:r>
        <w:t xml:space="preserve"> действенное и яркое средство, содержащее в себе огромный дидактический потенциал. Чувства и речь детей становятся богаче с приобщением их к произведениям фольклора, с помощью них формируется отношение к окружающему миру.</w:t>
      </w:r>
    </w:p>
    <w:p w:rsidR="00DA16AF" w:rsidRDefault="00DA16AF" w:rsidP="00DA16AF">
      <w:r>
        <w:t>Многообразие литературных произведений о богатейшем жизненном опыте народа разных национальностей отражает его моральные, этические, социальные, семейные и иные воззрения. Жанры фольклора представлены пословицами, поговорками, загадками, сказками, каждый из них имеет свои функции. Так в фольклоре представлена народная трактовка происходящих явлений, отображен нравственный потенциал, необходимый для формирования личностных качеств, охвачен материал, который расширяет кругозор ребенка, формируется необходимый эмоциональный настрой.</w:t>
      </w:r>
    </w:p>
    <w:p w:rsidR="00DA16AF" w:rsidRDefault="00DA16AF" w:rsidP="00DA16AF"/>
    <w:p w:rsidR="00DA16AF" w:rsidRDefault="00DA16AF" w:rsidP="00DA16AF">
      <w:r>
        <w:t>Во все времена народы мира создавали похожие по смыслу пословицы и поговорки. Рассмотрим примеры пословиц и поговорок, соответствующих по смыслу созданных разными народами. Так, в русском фольклоре имеется пословица «Как волка не корми, он все в лес смотрит» в которой можно найти соответствие по смыслу с немецкой пословицей «Посади лягушку хоть на золотой стул, все равно она опять в лужу прыгнет» или русская пословица «Сто одёжек - и все без застежек» и латышская - «Заплатка на заплатке, а ни одного стежка», нанайская - «Голова большая, шея тоненькая».</w:t>
      </w:r>
    </w:p>
    <w:p w:rsidR="00DA16AF" w:rsidRDefault="00DA16AF" w:rsidP="00DA16AF"/>
    <w:p w:rsidR="00DA16AF" w:rsidRDefault="00DA16AF" w:rsidP="00DA16AF">
      <w:r>
        <w:t>Несмотря на разный быт, традиции и культуру этнический фольклор разных народов схож между собой. Встречаются практически одинаковые сказки, легенды, сказания и былины. Проведем соответствие, так русская народная сказка «Теремок» схожа с украинской народной сказкой «Рукавичка», «Правда и неправда» - якутская, «Как братья огонь добывали» - чувашская народная сказка и т.д.</w:t>
      </w:r>
    </w:p>
    <w:p w:rsidR="00DA16AF" w:rsidRDefault="00DA16AF" w:rsidP="00DA16AF"/>
    <w:p w:rsidR="00DA16AF" w:rsidRDefault="00DA16AF" w:rsidP="00DA16AF">
      <w:r>
        <w:t xml:space="preserve">В обучении и воспитании учеников младших классов фольклор формирует очевидный положительный результат, с помощью его развивается их творческий потенциал, приходит осмысление </w:t>
      </w:r>
      <w:proofErr w:type="gramStart"/>
      <w:r>
        <w:t>событий</w:t>
      </w:r>
      <w:proofErr w:type="gramEnd"/>
      <w:r>
        <w:t xml:space="preserve"> происходящих с ними в жизни, определяет моральные ценности, способствует формированию всесторонне развитой личности и уважению к разным национальностям.</w:t>
      </w:r>
    </w:p>
    <w:p w:rsidR="00DA16AF" w:rsidRDefault="00DA16AF" w:rsidP="00DA16AF"/>
    <w:p w:rsidR="00DA16AF" w:rsidRDefault="00DA16AF" w:rsidP="00DA16AF">
      <w:r>
        <w:t xml:space="preserve">Исходя, из вышеизложенного можно сделать вывод о необходимости использования произведений фольклора, как в учебной, так и во </w:t>
      </w:r>
      <w:proofErr w:type="spellStart"/>
      <w:r>
        <w:t>внеучебной</w:t>
      </w:r>
      <w:proofErr w:type="spellEnd"/>
      <w:r>
        <w:t xml:space="preserve"> деятельности, как один </w:t>
      </w:r>
      <w:proofErr w:type="gramStart"/>
      <w:r>
        <w:t>из инструментов</w:t>
      </w:r>
      <w:proofErr w:type="gramEnd"/>
      <w:r>
        <w:t xml:space="preserve"> способствующих развитию и воспитанию личности.</w:t>
      </w:r>
    </w:p>
    <w:p w:rsidR="00DA16AF" w:rsidRDefault="00DA16AF" w:rsidP="00DA16AF"/>
    <w:p w:rsidR="00DA16AF" w:rsidRDefault="00DA16AF" w:rsidP="00DA16AF">
      <w:r>
        <w:t>Сказки, придания, легенды являются инструментом в формировании морально-этических, нравственных качеств и воспитания дружелюбного отношения к сверстникам и людям разных национальностей, у детей младших классов. Актуальность использования сказок в процессе формирования личностных качеств учеников в современном обществе достаточно велика. Огромный и постоянно растущий поток информации охватывает ребенка, даже если у него повышенная восприимчивость психики, она тоже имеет свой предел. Ребенок вскоре устанет и начнет нервничать, в этот момент именно сказка избавит сознание от ненужной информации, нацелит внимание на осознание личности героев и мыслях о происходящем. Сказки приносят абсолютную убежденность в том, что добро побеждает зло. Оптимистичный настрой сказок приходится по душе ребенку, что дает уверенность в воспитательной ценности этого инструмента. В каждой сказке в любом случае восторжествует истина и добро.</w:t>
      </w:r>
    </w:p>
    <w:p w:rsidR="00DA16AF" w:rsidRDefault="00DA16AF" w:rsidP="00DA16AF"/>
    <w:p w:rsidR="00DA16AF" w:rsidRDefault="00DA16AF" w:rsidP="00DA16AF">
      <w:r>
        <w:t>Именно сказка демонстрирует уроки нравственности и морали, формирует необходимые человеческие качества, без монотонных указаний показывает, что произойдет, если человек поступает плохо.</w:t>
      </w:r>
    </w:p>
    <w:p w:rsidR="00DA16AF" w:rsidRDefault="00DA16AF" w:rsidP="00DA16AF"/>
    <w:p w:rsidR="00DA16AF" w:rsidRDefault="00DA16AF" w:rsidP="00DA16AF">
      <w:r>
        <w:t>Сказка формирует у школьников младших классов следующие качества:</w:t>
      </w:r>
    </w:p>
    <w:p w:rsidR="00DA16AF" w:rsidRDefault="00DA16AF" w:rsidP="00DA16AF"/>
    <w:p w:rsidR="00DA16AF" w:rsidRDefault="00DA16AF" w:rsidP="00DA16AF">
      <w:r>
        <w:t>- уверенность в себе и умение оказывать сопротивление происходящим поражениям;</w:t>
      </w:r>
    </w:p>
    <w:p w:rsidR="00DA16AF" w:rsidRDefault="00DA16AF" w:rsidP="00DA16AF"/>
    <w:p w:rsidR="00DA16AF" w:rsidRDefault="00DA16AF" w:rsidP="00DA16AF">
      <w:r>
        <w:t>- настойчивость в достижении поставленных целей;</w:t>
      </w:r>
    </w:p>
    <w:p w:rsidR="00DA16AF" w:rsidRDefault="00DA16AF" w:rsidP="00DA16AF"/>
    <w:p w:rsidR="00DA16AF" w:rsidRDefault="00DA16AF" w:rsidP="00DA16AF">
      <w:r>
        <w:t>- целеустремленность;</w:t>
      </w:r>
    </w:p>
    <w:p w:rsidR="00DA16AF" w:rsidRDefault="00DA16AF" w:rsidP="00DA16AF"/>
    <w:p w:rsidR="00DA16AF" w:rsidRDefault="00DA16AF" w:rsidP="00DA16AF">
      <w:r>
        <w:t>- трудолюбие;</w:t>
      </w:r>
    </w:p>
    <w:p w:rsidR="00DA16AF" w:rsidRDefault="00DA16AF" w:rsidP="00DA16AF"/>
    <w:p w:rsidR="00DA16AF" w:rsidRDefault="00DA16AF" w:rsidP="00DA16AF">
      <w:r>
        <w:t>- доброта;</w:t>
      </w:r>
    </w:p>
    <w:p w:rsidR="00DA16AF" w:rsidRDefault="00DA16AF" w:rsidP="00DA16AF"/>
    <w:p w:rsidR="00DA16AF" w:rsidRDefault="00DA16AF" w:rsidP="00DA16AF">
      <w:r>
        <w:lastRenderedPageBreak/>
        <w:t>- честности и многие другие.</w:t>
      </w:r>
    </w:p>
    <w:p w:rsidR="00DA16AF" w:rsidRDefault="00DA16AF" w:rsidP="00DA16AF"/>
    <w:p w:rsidR="00DA16AF" w:rsidRDefault="00DA16AF" w:rsidP="00DA16AF">
      <w:r>
        <w:t>Ознакомившись с многообразием сказок народов мира, ребенок невольно начинает сравнивать их между собой. В самом характере сказочных сюжетов и образов заложена возможность и оправданность такого сопоставления, осуществляемого детским сознанием.</w:t>
      </w:r>
    </w:p>
    <w:p w:rsidR="00DA16AF" w:rsidRDefault="00DA16AF" w:rsidP="00DA16AF"/>
    <w:p w:rsidR="00DA16AF" w:rsidRDefault="00DA16AF" w:rsidP="00DA16AF">
      <w:r>
        <w:t>В сказках народов, живущих в разных уголках Африки, Азии, Европы давно были замечены черты большого сходства. Не менее трех сот по миру сказок напоминает сказку «Золушку» из давно известного сборника французских сказок Ш. Перро, и во многих из них фигурирует туфелька. Есть она и во вьетнамской сказке «Золотая туфелька» и в корейской «</w:t>
      </w:r>
      <w:proofErr w:type="spellStart"/>
      <w:r>
        <w:t>Кхончхи</w:t>
      </w:r>
      <w:proofErr w:type="spellEnd"/>
      <w:r>
        <w:t xml:space="preserve"> и </w:t>
      </w:r>
      <w:proofErr w:type="spellStart"/>
      <w:r>
        <w:t>Пхатчхи</w:t>
      </w:r>
      <w:proofErr w:type="spellEnd"/>
      <w:r>
        <w:t xml:space="preserve">». При этом во вьетнамской сказке героиня является обладательницей золотой туфельки, а корейской сказки - </w:t>
      </w:r>
      <w:proofErr w:type="spellStart"/>
      <w:r>
        <w:t>котсин</w:t>
      </w:r>
      <w:proofErr w:type="spellEnd"/>
      <w:r>
        <w:t xml:space="preserve"> - обычной матерчатой туфли, расшитой цветными узорами.</w:t>
      </w:r>
    </w:p>
    <w:p w:rsidR="00DA16AF" w:rsidRDefault="00DA16AF" w:rsidP="00DA16AF"/>
    <w:p w:rsidR="00DA16AF" w:rsidRDefault="00DA16AF" w:rsidP="00DA16AF">
      <w:r>
        <w:t>Песни являются еще одним немаловажным инструментом воспитания симпатии и уважения к людям разных национальностей, их язык издавна считался интернациональным. Если вслушаться в песни чувашского, татарского, удмуртского народов можно услышать некоторые сходства, хотя язык песен разный. Универсальным средством общения выступает народная музыка, отражающая единство народов земли и помогающая сблизить народы мира.</w:t>
      </w:r>
    </w:p>
    <w:p w:rsidR="00DA16AF" w:rsidRDefault="00DA16AF" w:rsidP="00DA16AF"/>
    <w:p w:rsidR="00DA16AF" w:rsidRDefault="00DA16AF" w:rsidP="00DA16AF">
      <w:r>
        <w:t>Ушинский К.Д. предлагал обратить внимание на народные игры. Именно он рекомендовал педагогам «разработать этот богатый источник, организовать их». Ушинский К.Д. считал игры особенным инструментом, дающим возможность детям формировать в своем сознании образы, сюжеты близки их воображению.</w:t>
      </w:r>
    </w:p>
    <w:p w:rsidR="00DA16AF" w:rsidRDefault="00DA16AF" w:rsidP="00DA16AF"/>
    <w:p w:rsidR="00DA16AF" w:rsidRDefault="00DA16AF" w:rsidP="00DA16AF">
      <w:r>
        <w:t>Натуре ребенка жаждущей активной деятельности близки народные (этнические) игры. Несмотря на то, что в играх много веселья, движения, правила их строги: это приучает детей не нарушать порядка, уметь договариваться. На протяжении веков игры были единственным средством умственного, нравственного воспитания, физического. Так, русская игра «Кошки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мышки»</w:t>
      </w:r>
      <w:r>
        <w:t xml:space="preserve"> </w:t>
      </w:r>
      <w:r>
        <w:rPr>
          <w:rFonts w:ascii="Calibri" w:hAnsi="Calibri" w:cs="Calibri"/>
        </w:rPr>
        <w:t>имеет</w:t>
      </w:r>
      <w:r>
        <w:t xml:space="preserve"> </w:t>
      </w:r>
      <w:r>
        <w:rPr>
          <w:rFonts w:ascii="Calibri" w:hAnsi="Calibri" w:cs="Calibri"/>
        </w:rPr>
        <w:t>аналог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латышей</w:t>
      </w:r>
      <w:r>
        <w:t xml:space="preserve"> - </w:t>
      </w:r>
      <w:r>
        <w:rPr>
          <w:rFonts w:ascii="Calibri" w:hAnsi="Calibri" w:cs="Calibri"/>
        </w:rPr>
        <w:t>«Волк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коза»</w:t>
      </w:r>
      <w:r>
        <w:t xml:space="preserve">,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марийцев</w:t>
      </w:r>
      <w:r>
        <w:t xml:space="preserve"> - </w:t>
      </w:r>
      <w:r>
        <w:rPr>
          <w:rFonts w:ascii="Calibri" w:hAnsi="Calibri" w:cs="Calibri"/>
        </w:rPr>
        <w:t>«Дикие</w:t>
      </w:r>
      <w:r>
        <w:t xml:space="preserve"> </w:t>
      </w:r>
      <w:r>
        <w:rPr>
          <w:rFonts w:ascii="Calibri" w:hAnsi="Calibri" w:cs="Calibri"/>
        </w:rPr>
        <w:t>гуси»</w:t>
      </w:r>
      <w:r>
        <w:t xml:space="preserve">,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украинцев</w:t>
      </w:r>
      <w:r>
        <w:t xml:space="preserve"> - </w:t>
      </w:r>
      <w:r>
        <w:rPr>
          <w:rFonts w:ascii="Calibri" w:hAnsi="Calibri" w:cs="Calibri"/>
        </w:rPr>
        <w:t>«Селезень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утка»</w:t>
      </w:r>
      <w:r>
        <w:t>.</w:t>
      </w:r>
    </w:p>
    <w:p w:rsidR="00DA16AF" w:rsidRDefault="00DA16AF" w:rsidP="00DA16AF"/>
    <w:p w:rsidR="00DA16AF" w:rsidRDefault="00DA16AF" w:rsidP="00DA16AF">
      <w:r>
        <w:t>Исходя, из вышеизложенного необходимо особо отметить, что в поликультурном пространстве духовно - нравственное воспитание, прежде всего, является учебно-воспитательным процессом. В основе, которого заложена методология образовательного процесса, опирающаяся на культурные и национальные особенности общества, в котором растет и развивается ребенок, дающая возможность формирования личностных качеств, необходимых для жизни в поликультурном мире.</w:t>
      </w:r>
    </w:p>
    <w:p w:rsidR="00DA16AF" w:rsidRDefault="00DA16AF" w:rsidP="00DA16AF"/>
    <w:p w:rsidR="00DA16AF" w:rsidRDefault="00DA16AF" w:rsidP="00DA16AF">
      <w:r>
        <w:t>Литература:</w:t>
      </w:r>
    </w:p>
    <w:p w:rsidR="00DA16AF" w:rsidRDefault="00DA16AF" w:rsidP="00DA16AF"/>
    <w:p w:rsidR="00DA16AF" w:rsidRDefault="00DA16AF" w:rsidP="00DA16AF">
      <w:r>
        <w:t>1. Рожков М.И. Теория и методика воспитания. – М.: ВАКО, 2004.</w:t>
      </w:r>
    </w:p>
    <w:p w:rsidR="00DA16AF" w:rsidRDefault="00DA16AF" w:rsidP="00DA16AF"/>
    <w:p w:rsidR="00DA16AF" w:rsidRDefault="00DA16AF" w:rsidP="00DA16AF">
      <w:r>
        <w:t>2. Рубинштейн С.Л. Основы общей психологии. – СПб.: Питер, 2006. – 713с.</w:t>
      </w:r>
    </w:p>
    <w:p w:rsidR="00DA16AF" w:rsidRDefault="00DA16AF" w:rsidP="00DA16AF"/>
    <w:p w:rsidR="00DA16AF" w:rsidRDefault="00DA16AF" w:rsidP="00DA16AF">
      <w:r>
        <w:t>3. Сухомлинский В.А. Как воспитать настоящего человека. – М.: Педагогика, 1989. – 288 с.</w:t>
      </w:r>
    </w:p>
    <w:p w:rsidR="00DA16AF" w:rsidRDefault="00DA16AF" w:rsidP="00DA16AF"/>
    <w:p w:rsidR="00DA16AF" w:rsidRDefault="00DA16AF" w:rsidP="00DA16AF">
      <w:r>
        <w:t>4. Ушинский К.Д. О нравственном элементе в русском воспитании // Собр. пед. соч. Т. 1. – СПб., 1909.</w:t>
      </w:r>
    </w:p>
    <w:p w:rsidR="00DA16AF" w:rsidRDefault="00DA16AF" w:rsidP="00DA16AF"/>
    <w:p w:rsidR="00DA16AF" w:rsidRDefault="00DA16AF" w:rsidP="00DA16AF">
      <w:r>
        <w:t xml:space="preserve">5. </w:t>
      </w:r>
      <w:proofErr w:type="spellStart"/>
      <w:r>
        <w:t>Щуркова</w:t>
      </w:r>
      <w:proofErr w:type="spellEnd"/>
      <w:r>
        <w:t xml:space="preserve"> Н.Е. Программа воспитания школьника. – М.: Пед. о-во России, 2001.</w:t>
      </w:r>
    </w:p>
    <w:p w:rsidR="00DA16AF" w:rsidRDefault="00DA16AF" w:rsidP="00DA16AF"/>
    <w:p w:rsidR="001E735B" w:rsidRDefault="00DA16AF" w:rsidP="00DA16AF">
      <w:r>
        <w:t xml:space="preserve">6. </w:t>
      </w:r>
      <w:proofErr w:type="spellStart"/>
      <w:r>
        <w:t>Эльконин</w:t>
      </w:r>
      <w:proofErr w:type="spellEnd"/>
      <w:r>
        <w:t xml:space="preserve"> Д.Б. Детская психология. – М.: Академия, 2004. – 384 </w:t>
      </w:r>
      <w:proofErr w:type="spellStart"/>
      <w:proofErr w:type="gramStart"/>
      <w:r>
        <w:t>с.</w:t>
      </w:r>
      <w:r w:rsidR="001E735B">
        <w:t>ии</w:t>
      </w:r>
      <w:proofErr w:type="spellEnd"/>
      <w:proofErr w:type="gramEnd"/>
      <w:r w:rsidR="001E735B">
        <w:t>».</w:t>
      </w:r>
    </w:p>
    <w:sectPr w:rsidR="001E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5B"/>
    <w:rsid w:val="001E735B"/>
    <w:rsid w:val="00D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62A3"/>
  <w15:chartTrackingRefBased/>
  <w15:docId w15:val="{FDE46899-9B8E-4014-BA3E-40B1E0E8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2024-06-13T06:20:00Z</dcterms:created>
  <dcterms:modified xsi:type="dcterms:W3CDTF">2024-06-13T06:20:00Z</dcterms:modified>
</cp:coreProperties>
</file>