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E0" w:rsidRDefault="007069E0" w:rsidP="007069E0">
      <w:pPr>
        <w:tabs>
          <w:tab w:val="left" w:pos="6435"/>
        </w:tabs>
        <w:spacing w:after="0" w:line="240" w:lineRule="auto"/>
        <w:jc w:val="both"/>
        <w:rPr>
          <w:rFonts w:ascii="Times New Roman" w:hAnsi="Times New Roman" w:cs="Times New Roman"/>
          <w:i/>
          <w:color w:val="000000"/>
          <w:sz w:val="24"/>
          <w:szCs w:val="24"/>
        </w:rPr>
      </w:pPr>
      <w:r w:rsidRPr="007069E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r w:rsidRPr="007069E0">
        <w:rPr>
          <w:rFonts w:ascii="Times New Roman" w:hAnsi="Times New Roman" w:cs="Times New Roman"/>
          <w:i/>
          <w:color w:val="000000"/>
          <w:sz w:val="24"/>
          <w:szCs w:val="24"/>
        </w:rPr>
        <w:t xml:space="preserve"> Цыганова О.В.</w:t>
      </w:r>
    </w:p>
    <w:p w:rsidR="007069E0" w:rsidRPr="007069E0" w:rsidRDefault="007069E0" w:rsidP="007069E0">
      <w:pPr>
        <w:tabs>
          <w:tab w:val="left" w:pos="6435"/>
        </w:tabs>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Алатырский</w:t>
      </w:r>
      <w:proofErr w:type="spellEnd"/>
      <w:r>
        <w:rPr>
          <w:rFonts w:ascii="Times New Roman" w:hAnsi="Times New Roman" w:cs="Times New Roman"/>
          <w:i/>
          <w:color w:val="000000"/>
          <w:sz w:val="24"/>
          <w:szCs w:val="24"/>
        </w:rPr>
        <w:t xml:space="preserve"> технологический колледж     </w:t>
      </w:r>
      <w:r w:rsidRPr="007069E0">
        <w:rPr>
          <w:rFonts w:ascii="Times New Roman" w:hAnsi="Times New Roman" w:cs="Times New Roman"/>
          <w:i/>
          <w:color w:val="000000"/>
          <w:sz w:val="24"/>
          <w:szCs w:val="24"/>
        </w:rPr>
        <w:tab/>
      </w:r>
      <w:r>
        <w:rPr>
          <w:rFonts w:ascii="Times New Roman" w:hAnsi="Times New Roman" w:cs="Times New Roman"/>
          <w:i/>
          <w:color w:val="000000"/>
          <w:sz w:val="24"/>
          <w:szCs w:val="24"/>
        </w:rPr>
        <w:t xml:space="preserve">   Минобразования Чувашии  </w:t>
      </w:r>
    </w:p>
    <w:p w:rsidR="007069E0" w:rsidRDefault="007069E0" w:rsidP="007069E0">
      <w:pPr>
        <w:spacing w:after="0" w:line="240" w:lineRule="auto"/>
        <w:ind w:firstLine="567"/>
        <w:jc w:val="center"/>
        <w:rPr>
          <w:rFonts w:ascii="Times New Roman" w:hAnsi="Times New Roman" w:cs="Times New Roman"/>
          <w:b/>
          <w:sz w:val="28"/>
          <w:szCs w:val="28"/>
        </w:rPr>
      </w:pPr>
    </w:p>
    <w:p w:rsidR="007069E0" w:rsidRDefault="007069E0" w:rsidP="007069E0">
      <w:pPr>
        <w:spacing w:after="0" w:line="240" w:lineRule="auto"/>
        <w:ind w:firstLine="567"/>
        <w:jc w:val="center"/>
        <w:rPr>
          <w:rFonts w:ascii="Times New Roman" w:hAnsi="Times New Roman" w:cs="Times New Roman"/>
          <w:b/>
          <w:sz w:val="28"/>
          <w:szCs w:val="28"/>
        </w:rPr>
      </w:pPr>
    </w:p>
    <w:p w:rsidR="007069E0" w:rsidRDefault="007069E0" w:rsidP="007069E0">
      <w:pPr>
        <w:spacing w:after="0" w:line="240" w:lineRule="auto"/>
        <w:ind w:firstLine="567"/>
        <w:jc w:val="center"/>
        <w:rPr>
          <w:rFonts w:ascii="Times New Roman" w:hAnsi="Times New Roman" w:cs="Times New Roman"/>
          <w:b/>
          <w:sz w:val="28"/>
          <w:szCs w:val="28"/>
        </w:rPr>
      </w:pPr>
    </w:p>
    <w:p w:rsidR="007069E0" w:rsidRDefault="007069E0" w:rsidP="007069E0">
      <w:pPr>
        <w:spacing w:after="0" w:line="240" w:lineRule="auto"/>
        <w:ind w:firstLine="567"/>
        <w:jc w:val="center"/>
        <w:rPr>
          <w:rFonts w:ascii="Times New Roman" w:hAnsi="Times New Roman" w:cs="Times New Roman"/>
          <w:b/>
          <w:sz w:val="28"/>
          <w:szCs w:val="28"/>
        </w:rPr>
      </w:pPr>
    </w:p>
    <w:p w:rsidR="007069E0" w:rsidRDefault="007069E0" w:rsidP="007069E0">
      <w:pPr>
        <w:spacing w:after="0" w:line="240" w:lineRule="auto"/>
        <w:rPr>
          <w:rFonts w:ascii="Times New Roman" w:hAnsi="Times New Roman" w:cs="Times New Roman"/>
          <w:b/>
          <w:sz w:val="28"/>
          <w:szCs w:val="28"/>
        </w:rPr>
      </w:pPr>
    </w:p>
    <w:p w:rsidR="007069E0" w:rsidRDefault="007069E0" w:rsidP="007069E0">
      <w:pPr>
        <w:spacing w:after="0" w:line="240" w:lineRule="auto"/>
        <w:rPr>
          <w:rFonts w:ascii="Times New Roman" w:hAnsi="Times New Roman" w:cs="Times New Roman"/>
          <w:b/>
          <w:sz w:val="28"/>
          <w:szCs w:val="28"/>
        </w:rPr>
      </w:pPr>
    </w:p>
    <w:p w:rsidR="007069E0" w:rsidRDefault="007069E0" w:rsidP="007069E0">
      <w:pPr>
        <w:spacing w:after="0" w:line="240" w:lineRule="auto"/>
        <w:rPr>
          <w:rFonts w:ascii="Times New Roman" w:hAnsi="Times New Roman" w:cs="Times New Roman"/>
          <w:b/>
          <w:sz w:val="28"/>
          <w:szCs w:val="28"/>
        </w:rPr>
      </w:pPr>
    </w:p>
    <w:p w:rsidR="007069E0" w:rsidRDefault="007069E0" w:rsidP="007069E0">
      <w:pPr>
        <w:spacing w:after="0" w:line="240" w:lineRule="auto"/>
        <w:rPr>
          <w:rFonts w:ascii="Times New Roman" w:hAnsi="Times New Roman" w:cs="Times New Roman"/>
          <w:b/>
          <w:sz w:val="28"/>
          <w:szCs w:val="28"/>
        </w:rPr>
      </w:pPr>
    </w:p>
    <w:p w:rsidR="007069E0" w:rsidRDefault="007069E0" w:rsidP="007069E0">
      <w:pPr>
        <w:spacing w:after="0" w:line="240" w:lineRule="auto"/>
        <w:rPr>
          <w:rFonts w:ascii="Times New Roman" w:hAnsi="Times New Roman" w:cs="Times New Roman"/>
          <w:b/>
          <w:sz w:val="28"/>
          <w:szCs w:val="28"/>
        </w:rPr>
      </w:pPr>
    </w:p>
    <w:p w:rsidR="007069E0" w:rsidRDefault="007069E0" w:rsidP="007069E0">
      <w:pPr>
        <w:spacing w:after="0" w:line="240" w:lineRule="auto"/>
        <w:rPr>
          <w:rFonts w:ascii="Times New Roman" w:hAnsi="Times New Roman" w:cs="Times New Roman"/>
          <w:b/>
          <w:sz w:val="28"/>
          <w:szCs w:val="28"/>
        </w:rPr>
      </w:pPr>
    </w:p>
    <w:p w:rsidR="007069E0" w:rsidRDefault="007069E0" w:rsidP="007069E0">
      <w:pPr>
        <w:spacing w:after="0" w:line="240" w:lineRule="auto"/>
        <w:ind w:firstLine="567"/>
        <w:jc w:val="center"/>
        <w:rPr>
          <w:rFonts w:ascii="Times New Roman" w:hAnsi="Times New Roman" w:cs="Times New Roman"/>
          <w:b/>
          <w:sz w:val="28"/>
          <w:szCs w:val="28"/>
        </w:rPr>
      </w:pPr>
    </w:p>
    <w:p w:rsidR="007069E0" w:rsidRDefault="007069E0" w:rsidP="007069E0">
      <w:pPr>
        <w:spacing w:after="0" w:line="240" w:lineRule="auto"/>
        <w:ind w:firstLine="567"/>
        <w:jc w:val="center"/>
        <w:rPr>
          <w:rFonts w:ascii="Times New Roman" w:hAnsi="Times New Roman" w:cs="Times New Roman"/>
          <w:b/>
          <w:sz w:val="28"/>
          <w:szCs w:val="28"/>
        </w:rPr>
      </w:pPr>
    </w:p>
    <w:p w:rsidR="007069E0" w:rsidRDefault="007069E0" w:rsidP="007069E0">
      <w:pPr>
        <w:spacing w:after="0" w:line="240" w:lineRule="auto"/>
        <w:ind w:firstLine="567"/>
        <w:jc w:val="center"/>
        <w:rPr>
          <w:rFonts w:ascii="Times New Roman" w:hAnsi="Times New Roman" w:cs="Times New Roman"/>
          <w:b/>
          <w:sz w:val="28"/>
          <w:szCs w:val="28"/>
        </w:rPr>
      </w:pPr>
    </w:p>
    <w:p w:rsidR="007069E0" w:rsidRDefault="007069E0" w:rsidP="007069E0">
      <w:pPr>
        <w:spacing w:after="0" w:line="240" w:lineRule="auto"/>
        <w:ind w:firstLine="567"/>
        <w:jc w:val="center"/>
        <w:rPr>
          <w:rFonts w:ascii="Times New Roman" w:hAnsi="Times New Roman" w:cs="Times New Roman"/>
          <w:b/>
          <w:sz w:val="28"/>
          <w:szCs w:val="28"/>
        </w:rPr>
      </w:pPr>
    </w:p>
    <w:p w:rsidR="00C342B6" w:rsidRDefault="00C342B6" w:rsidP="00C342B6">
      <w:pPr>
        <w:spacing w:after="0" w:line="240" w:lineRule="auto"/>
        <w:ind w:firstLine="567"/>
        <w:jc w:val="center"/>
        <w:rPr>
          <w:rFonts w:ascii="Times New Roman" w:hAnsi="Times New Roman" w:cs="Times New Roman"/>
          <w:b/>
          <w:sz w:val="24"/>
          <w:szCs w:val="24"/>
        </w:rPr>
      </w:pPr>
    </w:p>
    <w:p w:rsidR="00C342B6" w:rsidRDefault="00C342B6" w:rsidP="00C342B6">
      <w:pPr>
        <w:spacing w:after="0" w:line="240" w:lineRule="auto"/>
        <w:ind w:firstLine="567"/>
        <w:jc w:val="center"/>
        <w:rPr>
          <w:rFonts w:ascii="Times New Roman" w:hAnsi="Times New Roman" w:cs="Times New Roman"/>
          <w:b/>
          <w:sz w:val="24"/>
          <w:szCs w:val="24"/>
        </w:rPr>
      </w:pPr>
    </w:p>
    <w:p w:rsidR="007069E0" w:rsidRPr="007069E0" w:rsidRDefault="007069E0" w:rsidP="00C342B6">
      <w:pPr>
        <w:spacing w:after="0" w:line="240" w:lineRule="auto"/>
        <w:ind w:firstLine="567"/>
        <w:jc w:val="center"/>
        <w:rPr>
          <w:rFonts w:ascii="Times New Roman" w:eastAsiaTheme="minorHAnsi" w:hAnsi="Times New Roman" w:cs="Times New Roman"/>
          <w:b/>
          <w:sz w:val="24"/>
          <w:szCs w:val="24"/>
        </w:rPr>
      </w:pPr>
      <w:bookmarkStart w:id="0" w:name="_GoBack"/>
      <w:bookmarkEnd w:id="0"/>
      <w:r>
        <w:rPr>
          <w:rFonts w:ascii="Times New Roman" w:hAnsi="Times New Roman" w:cs="Times New Roman"/>
          <w:b/>
          <w:sz w:val="24"/>
          <w:szCs w:val="24"/>
        </w:rPr>
        <w:t>СТИМУЛЯЦИЯ</w:t>
      </w:r>
      <w:r w:rsidRPr="007069E0">
        <w:rPr>
          <w:rFonts w:ascii="Times New Roman" w:hAnsi="Times New Roman" w:cs="Times New Roman"/>
          <w:b/>
          <w:sz w:val="24"/>
          <w:szCs w:val="24"/>
        </w:rPr>
        <w:t xml:space="preserve"> </w:t>
      </w:r>
      <w:r>
        <w:rPr>
          <w:rFonts w:ascii="Times New Roman" w:hAnsi="Times New Roman" w:cs="Times New Roman"/>
          <w:b/>
          <w:sz w:val="24"/>
          <w:szCs w:val="24"/>
        </w:rPr>
        <w:t>ТВОРЧЕСКОЙ И РЕЧЕВОЙ АКТИВНОСТИ ОБУЧАЮЩИХСЯ НА УРОКА</w:t>
      </w:r>
      <w:r w:rsidR="00581814">
        <w:rPr>
          <w:rFonts w:ascii="Times New Roman" w:hAnsi="Times New Roman" w:cs="Times New Roman"/>
          <w:b/>
          <w:sz w:val="24"/>
          <w:szCs w:val="24"/>
        </w:rPr>
        <w:t>Х ЛИТЕРАТУРЫ И РУССКОГО ЯЗЫКА (</w:t>
      </w:r>
      <w:r>
        <w:rPr>
          <w:rFonts w:ascii="Times New Roman" w:hAnsi="Times New Roman" w:cs="Times New Roman"/>
          <w:b/>
          <w:sz w:val="24"/>
          <w:szCs w:val="24"/>
        </w:rPr>
        <w:t>В УСЛОВИЯХ ПРЕПОДАВАНИЯ</w:t>
      </w:r>
      <w:r w:rsidRPr="007069E0">
        <w:rPr>
          <w:rFonts w:ascii="Times New Roman" w:hAnsi="Times New Roman" w:cs="Times New Roman"/>
          <w:b/>
          <w:sz w:val="24"/>
          <w:szCs w:val="24"/>
        </w:rPr>
        <w:t xml:space="preserve"> </w:t>
      </w:r>
      <w:r>
        <w:rPr>
          <w:rFonts w:ascii="Times New Roman" w:hAnsi="Times New Roman" w:cs="Times New Roman"/>
          <w:b/>
          <w:sz w:val="24"/>
          <w:szCs w:val="24"/>
        </w:rPr>
        <w:t>В УЧЕБНО-КОНСУЛЬТАЦИОННОМ ПУНКТЕ ПРИ ИСПРАВИТЕЛЬНОЙ КОЛОНИИ</w:t>
      </w:r>
      <w:r w:rsidR="005A49BC">
        <w:rPr>
          <w:rFonts w:ascii="Times New Roman" w:hAnsi="Times New Roman" w:cs="Times New Roman"/>
          <w:b/>
          <w:sz w:val="24"/>
          <w:szCs w:val="24"/>
        </w:rPr>
        <w:t xml:space="preserve"> №2 Г.</w:t>
      </w:r>
      <w:r w:rsidR="00581814">
        <w:rPr>
          <w:rFonts w:ascii="Times New Roman" w:hAnsi="Times New Roman" w:cs="Times New Roman"/>
          <w:b/>
          <w:sz w:val="24"/>
          <w:szCs w:val="24"/>
        </w:rPr>
        <w:t xml:space="preserve"> </w:t>
      </w:r>
      <w:proofErr w:type="gramStart"/>
      <w:r w:rsidR="005A49BC">
        <w:rPr>
          <w:rFonts w:ascii="Times New Roman" w:hAnsi="Times New Roman" w:cs="Times New Roman"/>
          <w:b/>
          <w:sz w:val="24"/>
          <w:szCs w:val="24"/>
        </w:rPr>
        <w:t xml:space="preserve">АЛАТЫРЯ </w:t>
      </w:r>
      <w:r w:rsidRPr="007069E0">
        <w:rPr>
          <w:rFonts w:ascii="Times New Roman" w:hAnsi="Times New Roman" w:cs="Times New Roman"/>
          <w:b/>
          <w:sz w:val="24"/>
          <w:szCs w:val="24"/>
        </w:rPr>
        <w:t>)</w:t>
      </w:r>
      <w:proofErr w:type="gramEnd"/>
    </w:p>
    <w:p w:rsidR="007069E0" w:rsidRDefault="007069E0" w:rsidP="007069E0">
      <w:pPr>
        <w:spacing w:after="0" w:line="240" w:lineRule="auto"/>
        <w:ind w:firstLine="567"/>
        <w:jc w:val="both"/>
        <w:rPr>
          <w:rFonts w:ascii="Times New Roman" w:hAnsi="Times New Roman" w:cs="Times New Roman"/>
          <w:sz w:val="28"/>
          <w:szCs w:val="28"/>
        </w:rPr>
      </w:pPr>
    </w:p>
    <w:p w:rsidR="007069E0" w:rsidRDefault="007069E0" w:rsidP="007069E0">
      <w:pPr>
        <w:spacing w:after="0" w:line="240" w:lineRule="auto"/>
        <w:ind w:firstLine="567"/>
        <w:jc w:val="both"/>
        <w:rPr>
          <w:rFonts w:ascii="Times New Roman" w:hAnsi="Times New Roman" w:cs="Times New Roman"/>
          <w:sz w:val="28"/>
          <w:szCs w:val="28"/>
        </w:rPr>
      </w:pPr>
    </w:p>
    <w:p w:rsidR="007069E0" w:rsidRDefault="007069E0" w:rsidP="007069E0">
      <w:pPr>
        <w:spacing w:after="0" w:line="240" w:lineRule="auto"/>
        <w:jc w:val="both"/>
        <w:rPr>
          <w:rFonts w:ascii="Times New Roman" w:hAnsi="Times New Roman" w:cs="Times New Roman"/>
          <w:sz w:val="28"/>
          <w:szCs w:val="28"/>
        </w:rPr>
      </w:pPr>
    </w:p>
    <w:p w:rsidR="007069E0" w:rsidRDefault="007069E0" w:rsidP="007069E0">
      <w:pPr>
        <w:pStyle w:val="a3"/>
        <w:rPr>
          <w:rFonts w:eastAsiaTheme="minorEastAsia"/>
          <w:sz w:val="28"/>
          <w:szCs w:val="28"/>
        </w:rPr>
      </w:pPr>
    </w:p>
    <w:p w:rsidR="007069E0" w:rsidRDefault="007069E0" w:rsidP="007069E0">
      <w:pPr>
        <w:pStyle w:val="a3"/>
        <w:rPr>
          <w:rFonts w:eastAsiaTheme="minorEastAsia"/>
          <w:sz w:val="28"/>
          <w:szCs w:val="28"/>
        </w:rPr>
      </w:pPr>
    </w:p>
    <w:p w:rsidR="007069E0" w:rsidRDefault="007069E0" w:rsidP="007069E0">
      <w:pPr>
        <w:spacing w:after="0" w:line="240" w:lineRule="auto"/>
        <w:ind w:firstLine="567"/>
        <w:jc w:val="both"/>
        <w:rPr>
          <w:rFonts w:ascii="Times New Roman" w:hAnsi="Times New Roman" w:cs="Times New Roman"/>
          <w:sz w:val="28"/>
          <w:szCs w:val="28"/>
        </w:rPr>
      </w:pPr>
    </w:p>
    <w:p w:rsidR="007069E0" w:rsidRDefault="007069E0" w:rsidP="007069E0">
      <w:pPr>
        <w:spacing w:after="0" w:line="240" w:lineRule="auto"/>
        <w:ind w:firstLine="567"/>
        <w:jc w:val="both"/>
        <w:rPr>
          <w:rFonts w:ascii="Times New Roman" w:hAnsi="Times New Roman" w:cs="Times New Roman"/>
          <w:sz w:val="28"/>
          <w:szCs w:val="28"/>
        </w:rPr>
      </w:pPr>
    </w:p>
    <w:p w:rsidR="007069E0" w:rsidRDefault="007069E0" w:rsidP="007069E0">
      <w:pPr>
        <w:spacing w:after="0" w:line="240" w:lineRule="auto"/>
        <w:ind w:firstLine="567"/>
        <w:jc w:val="both"/>
        <w:rPr>
          <w:rFonts w:ascii="Times New Roman" w:hAnsi="Times New Roman" w:cs="Times New Roman"/>
          <w:sz w:val="28"/>
          <w:szCs w:val="28"/>
        </w:rPr>
      </w:pPr>
    </w:p>
    <w:p w:rsidR="007069E0" w:rsidRDefault="007069E0" w:rsidP="007069E0">
      <w:pPr>
        <w:spacing w:after="0" w:line="240" w:lineRule="auto"/>
        <w:ind w:firstLine="567"/>
        <w:jc w:val="both"/>
        <w:rPr>
          <w:rFonts w:ascii="Times New Roman" w:hAnsi="Times New Roman" w:cs="Times New Roman"/>
          <w:sz w:val="28"/>
          <w:szCs w:val="28"/>
        </w:rPr>
      </w:pPr>
    </w:p>
    <w:p w:rsidR="007069E0" w:rsidRDefault="007069E0" w:rsidP="007069E0">
      <w:pPr>
        <w:spacing w:after="0" w:line="240" w:lineRule="auto"/>
        <w:ind w:firstLine="567"/>
        <w:jc w:val="both"/>
        <w:rPr>
          <w:rFonts w:ascii="Times New Roman" w:hAnsi="Times New Roman" w:cs="Times New Roman"/>
          <w:sz w:val="28"/>
          <w:szCs w:val="28"/>
        </w:rPr>
      </w:pPr>
    </w:p>
    <w:p w:rsidR="007069E0" w:rsidRDefault="007069E0" w:rsidP="007069E0">
      <w:pPr>
        <w:spacing w:after="0" w:line="240" w:lineRule="auto"/>
        <w:ind w:firstLine="567"/>
        <w:jc w:val="both"/>
        <w:rPr>
          <w:rFonts w:ascii="Times New Roman" w:hAnsi="Times New Roman" w:cs="Times New Roman"/>
          <w:sz w:val="28"/>
          <w:szCs w:val="28"/>
        </w:rPr>
      </w:pPr>
    </w:p>
    <w:p w:rsidR="007069E0" w:rsidRDefault="007069E0" w:rsidP="007069E0">
      <w:pPr>
        <w:spacing w:after="0" w:line="240" w:lineRule="auto"/>
        <w:ind w:firstLine="567"/>
        <w:jc w:val="both"/>
        <w:rPr>
          <w:rFonts w:ascii="Times New Roman" w:hAnsi="Times New Roman" w:cs="Times New Roman"/>
          <w:sz w:val="28"/>
          <w:szCs w:val="28"/>
        </w:rPr>
      </w:pPr>
    </w:p>
    <w:p w:rsidR="007069E0" w:rsidRDefault="007069E0" w:rsidP="007069E0">
      <w:pPr>
        <w:spacing w:after="0" w:line="240" w:lineRule="auto"/>
        <w:ind w:firstLine="567"/>
        <w:jc w:val="both"/>
        <w:rPr>
          <w:rFonts w:ascii="Times New Roman" w:hAnsi="Times New Roman" w:cs="Times New Roman"/>
          <w:sz w:val="28"/>
          <w:szCs w:val="28"/>
        </w:rPr>
      </w:pPr>
    </w:p>
    <w:p w:rsidR="007069E0" w:rsidRDefault="007069E0" w:rsidP="007069E0">
      <w:pPr>
        <w:spacing w:after="0" w:line="240" w:lineRule="auto"/>
        <w:ind w:firstLine="567"/>
        <w:jc w:val="both"/>
        <w:rPr>
          <w:rFonts w:ascii="Times New Roman" w:hAnsi="Times New Roman" w:cs="Times New Roman"/>
          <w:sz w:val="28"/>
          <w:szCs w:val="28"/>
        </w:rPr>
      </w:pPr>
    </w:p>
    <w:p w:rsidR="007069E0" w:rsidRDefault="007069E0" w:rsidP="007069E0">
      <w:pPr>
        <w:spacing w:after="0" w:line="240" w:lineRule="auto"/>
        <w:ind w:firstLine="567"/>
        <w:jc w:val="both"/>
        <w:rPr>
          <w:rFonts w:ascii="Times New Roman" w:hAnsi="Times New Roman" w:cs="Times New Roman"/>
          <w:sz w:val="28"/>
          <w:szCs w:val="28"/>
        </w:rPr>
      </w:pPr>
    </w:p>
    <w:p w:rsidR="007069E0" w:rsidRDefault="007069E0" w:rsidP="007069E0">
      <w:pPr>
        <w:spacing w:after="0" w:line="240" w:lineRule="auto"/>
        <w:ind w:firstLine="567"/>
        <w:jc w:val="both"/>
        <w:rPr>
          <w:rFonts w:ascii="Times New Roman" w:hAnsi="Times New Roman" w:cs="Times New Roman"/>
          <w:sz w:val="28"/>
          <w:szCs w:val="28"/>
        </w:rPr>
      </w:pPr>
    </w:p>
    <w:p w:rsidR="007069E0" w:rsidRDefault="007069E0" w:rsidP="007069E0">
      <w:pPr>
        <w:spacing w:after="0" w:line="240" w:lineRule="auto"/>
        <w:ind w:firstLine="567"/>
        <w:jc w:val="both"/>
        <w:rPr>
          <w:rFonts w:ascii="Times New Roman" w:hAnsi="Times New Roman" w:cs="Times New Roman"/>
          <w:sz w:val="28"/>
          <w:szCs w:val="28"/>
        </w:rPr>
      </w:pPr>
    </w:p>
    <w:p w:rsidR="007069E0" w:rsidRDefault="007069E0" w:rsidP="007069E0">
      <w:pPr>
        <w:spacing w:after="0" w:line="240" w:lineRule="auto"/>
        <w:ind w:firstLine="567"/>
        <w:jc w:val="both"/>
        <w:rPr>
          <w:rFonts w:ascii="Times New Roman" w:hAnsi="Times New Roman" w:cs="Times New Roman"/>
          <w:sz w:val="28"/>
          <w:szCs w:val="28"/>
        </w:rPr>
      </w:pPr>
    </w:p>
    <w:p w:rsidR="007069E0" w:rsidRDefault="007069E0" w:rsidP="007069E0">
      <w:pPr>
        <w:spacing w:after="0" w:line="240" w:lineRule="auto"/>
        <w:ind w:firstLine="567"/>
        <w:jc w:val="both"/>
        <w:rPr>
          <w:rFonts w:ascii="Times New Roman" w:hAnsi="Times New Roman" w:cs="Times New Roman"/>
          <w:sz w:val="28"/>
          <w:szCs w:val="28"/>
        </w:rPr>
      </w:pPr>
    </w:p>
    <w:p w:rsidR="007069E0" w:rsidRDefault="007069E0" w:rsidP="007069E0">
      <w:pPr>
        <w:spacing w:after="0" w:line="240" w:lineRule="auto"/>
        <w:ind w:firstLine="567"/>
        <w:jc w:val="both"/>
        <w:rPr>
          <w:rFonts w:ascii="Times New Roman" w:hAnsi="Times New Roman" w:cs="Times New Roman"/>
          <w:sz w:val="28"/>
          <w:szCs w:val="28"/>
        </w:rPr>
      </w:pPr>
    </w:p>
    <w:p w:rsidR="00C342B6" w:rsidRDefault="00C342B6" w:rsidP="007069E0">
      <w:pPr>
        <w:spacing w:after="0" w:line="240" w:lineRule="auto"/>
        <w:jc w:val="both"/>
        <w:rPr>
          <w:rFonts w:ascii="Times New Roman" w:hAnsi="Times New Roman" w:cs="Times New Roman"/>
          <w:sz w:val="28"/>
          <w:szCs w:val="28"/>
        </w:rPr>
      </w:pPr>
    </w:p>
    <w:p w:rsidR="007069E0" w:rsidRPr="005A49BC" w:rsidRDefault="007069E0" w:rsidP="007069E0">
      <w:pPr>
        <w:spacing w:after="0" w:line="240" w:lineRule="auto"/>
        <w:jc w:val="both"/>
        <w:rPr>
          <w:rFonts w:ascii="Times New Roman" w:hAnsi="Times New Roman" w:cs="Times New Roman"/>
          <w:sz w:val="24"/>
          <w:szCs w:val="24"/>
        </w:rPr>
      </w:pPr>
      <w:r w:rsidRPr="005A49BC">
        <w:rPr>
          <w:rFonts w:ascii="Times New Roman" w:hAnsi="Times New Roman" w:cs="Times New Roman"/>
          <w:sz w:val="24"/>
          <w:szCs w:val="24"/>
        </w:rPr>
        <w:t xml:space="preserve"> </w:t>
      </w:r>
      <w:r w:rsidR="00C342B6">
        <w:rPr>
          <w:rFonts w:ascii="Times New Roman" w:hAnsi="Times New Roman" w:cs="Times New Roman"/>
          <w:sz w:val="24"/>
          <w:szCs w:val="24"/>
        </w:rPr>
        <w:t xml:space="preserve">       </w:t>
      </w:r>
      <w:r w:rsidRPr="005A49BC">
        <w:rPr>
          <w:rFonts w:ascii="Times New Roman" w:hAnsi="Times New Roman" w:cs="Times New Roman"/>
          <w:sz w:val="24"/>
          <w:szCs w:val="24"/>
        </w:rPr>
        <w:t xml:space="preserve"> Судьба распорядилась так, что я учитель русского языка и литературы в УКП при Исправительной колонии №2 города Алатыря.</w:t>
      </w:r>
    </w:p>
    <w:p w:rsidR="007069E0" w:rsidRPr="005A49BC" w:rsidRDefault="007069E0" w:rsidP="007069E0">
      <w:pPr>
        <w:spacing w:after="0" w:line="240" w:lineRule="auto"/>
        <w:ind w:firstLine="567"/>
        <w:jc w:val="both"/>
        <w:rPr>
          <w:rFonts w:ascii="Times New Roman" w:hAnsi="Times New Roman" w:cs="Times New Roman"/>
          <w:sz w:val="24"/>
          <w:szCs w:val="24"/>
        </w:rPr>
      </w:pPr>
      <w:r w:rsidRPr="005A49BC">
        <w:rPr>
          <w:rFonts w:ascii="Times New Roman" w:hAnsi="Times New Roman" w:cs="Times New Roman"/>
          <w:sz w:val="24"/>
          <w:szCs w:val="24"/>
        </w:rPr>
        <w:t xml:space="preserve">Обучение осуждённых во многом способствует выполнению цели, стоящей перед ИУ, - исправление осуждённых, возвращение их к законопослушной жизни после освобождения. В условиях лишения свободы УКП выступают одним из важных институтов </w:t>
      </w:r>
      <w:proofErr w:type="spellStart"/>
      <w:r w:rsidRPr="005A49BC">
        <w:rPr>
          <w:rFonts w:ascii="Times New Roman" w:hAnsi="Times New Roman" w:cs="Times New Roman"/>
          <w:sz w:val="24"/>
          <w:szCs w:val="24"/>
        </w:rPr>
        <w:t>ресоциализации</w:t>
      </w:r>
      <w:proofErr w:type="spellEnd"/>
      <w:r w:rsidRPr="005A49BC">
        <w:rPr>
          <w:rFonts w:ascii="Times New Roman" w:hAnsi="Times New Roman" w:cs="Times New Roman"/>
          <w:sz w:val="24"/>
          <w:szCs w:val="24"/>
        </w:rPr>
        <w:t xml:space="preserve"> личности осуждённых.</w:t>
      </w:r>
    </w:p>
    <w:p w:rsidR="007069E0" w:rsidRPr="005A49BC" w:rsidRDefault="007069E0" w:rsidP="007069E0">
      <w:pPr>
        <w:spacing w:after="0" w:line="240" w:lineRule="auto"/>
        <w:ind w:firstLine="567"/>
        <w:jc w:val="both"/>
        <w:rPr>
          <w:rFonts w:ascii="Times New Roman" w:hAnsi="Times New Roman" w:cs="Times New Roman"/>
          <w:sz w:val="24"/>
          <w:szCs w:val="24"/>
        </w:rPr>
      </w:pPr>
      <w:r w:rsidRPr="005A49BC">
        <w:rPr>
          <w:rFonts w:ascii="Times New Roman" w:hAnsi="Times New Roman" w:cs="Times New Roman"/>
          <w:sz w:val="24"/>
          <w:szCs w:val="24"/>
        </w:rPr>
        <w:t>Свою задачу как учителя я вижу в том, чтобы помочь моим ученицам в приобретении знаний о развитии русской литературы, выработать у них умения и навыки, позволяющие высказывать свою точку зрения по тем проблемам, которые поднимают авторы произведения, ценить и чувствовать красоту, без чего невозможен путь личности к духовному совершенству.</w:t>
      </w:r>
    </w:p>
    <w:p w:rsidR="007069E0" w:rsidRPr="005A49BC" w:rsidRDefault="007069E0" w:rsidP="007069E0">
      <w:pPr>
        <w:spacing w:after="0" w:line="240" w:lineRule="auto"/>
        <w:ind w:firstLine="567"/>
        <w:jc w:val="both"/>
        <w:rPr>
          <w:rFonts w:ascii="Times New Roman" w:hAnsi="Times New Roman" w:cs="Times New Roman"/>
          <w:sz w:val="24"/>
          <w:szCs w:val="24"/>
        </w:rPr>
      </w:pPr>
      <w:r w:rsidRPr="005A49BC">
        <w:rPr>
          <w:rFonts w:ascii="Times New Roman" w:hAnsi="Times New Roman" w:cs="Times New Roman"/>
          <w:sz w:val="24"/>
          <w:szCs w:val="24"/>
        </w:rPr>
        <w:t>Урок литературы в УКП – это партнёрство учителя и учениц, при котором голос кажд</w:t>
      </w:r>
      <w:r w:rsidR="005A49BC">
        <w:rPr>
          <w:rFonts w:ascii="Times New Roman" w:hAnsi="Times New Roman" w:cs="Times New Roman"/>
          <w:sz w:val="24"/>
          <w:szCs w:val="24"/>
        </w:rPr>
        <w:t xml:space="preserve">ой должен быть </w:t>
      </w:r>
      <w:proofErr w:type="gramStart"/>
      <w:r w:rsidRPr="005A49BC">
        <w:rPr>
          <w:rFonts w:ascii="Times New Roman" w:hAnsi="Times New Roman" w:cs="Times New Roman"/>
          <w:sz w:val="24"/>
          <w:szCs w:val="24"/>
        </w:rPr>
        <w:t>услышан</w:t>
      </w:r>
      <w:proofErr w:type="gramEnd"/>
      <w:r w:rsidRPr="005A49BC">
        <w:rPr>
          <w:rFonts w:ascii="Times New Roman" w:hAnsi="Times New Roman" w:cs="Times New Roman"/>
          <w:sz w:val="24"/>
          <w:szCs w:val="24"/>
        </w:rPr>
        <w:t xml:space="preserve"> и каждая точка зрения выступает как равноправная. Вовлекая своих учениц в творческий процесс постановки и решения самых сложных проблем, исследования художес</w:t>
      </w:r>
      <w:r w:rsidR="005A49BC">
        <w:rPr>
          <w:rFonts w:ascii="Times New Roman" w:hAnsi="Times New Roman" w:cs="Times New Roman"/>
          <w:sz w:val="24"/>
          <w:szCs w:val="24"/>
        </w:rPr>
        <w:t xml:space="preserve">твенного произведения, помогаю </w:t>
      </w:r>
      <w:r w:rsidRPr="005A49BC">
        <w:rPr>
          <w:rFonts w:ascii="Times New Roman" w:hAnsi="Times New Roman" w:cs="Times New Roman"/>
          <w:sz w:val="24"/>
          <w:szCs w:val="24"/>
        </w:rPr>
        <w:t>увидеть бездонность и глубину художественного произведения, открывая перспективу для будущего самостоятельного осмысления. Только на этой базе возможно глубокое изучение литературы, сотрудничество учителя и ученицы. Многие нравственные истины могут остаться абстрактными для учениц, если они не выстрадают их сами, не придут к ним своим путём, через исследование художественного произведения, через открытия и разочарования, свои прозрения и неудачи. Именно решению этих вопросов способствует урок-диалог, призванный научить «умению слышать, слушать, прислушиваться, вместе, сообща решать важные проблемы, понимать себя, другого».</w:t>
      </w:r>
    </w:p>
    <w:p w:rsidR="007069E0" w:rsidRPr="005A49BC" w:rsidRDefault="007069E0" w:rsidP="007069E0">
      <w:pPr>
        <w:spacing w:after="0" w:line="240" w:lineRule="auto"/>
        <w:ind w:firstLine="567"/>
        <w:jc w:val="both"/>
        <w:rPr>
          <w:rFonts w:ascii="Times New Roman" w:hAnsi="Times New Roman" w:cs="Times New Roman"/>
          <w:sz w:val="24"/>
          <w:szCs w:val="24"/>
        </w:rPr>
      </w:pPr>
      <w:r w:rsidRPr="005A49BC">
        <w:rPr>
          <w:rFonts w:ascii="Times New Roman" w:hAnsi="Times New Roman" w:cs="Times New Roman"/>
          <w:sz w:val="24"/>
          <w:szCs w:val="24"/>
        </w:rPr>
        <w:t>Как же добиться наибольшей эффективности урока сегодня? Какими средствами поднять у моих «специфических» обучающихся духовную потребность в знаниях, стремление овладеть ими, совершенствовать их? В связи с постановкой таких вопросов и возникло понятие «нетрадиционные формы обучения». Погружение в мир знаний должно происходить при активном участии учениц. Они должны искать, пробовать, ошибаться. Только тогда можно добиться положительного результата, а значит способствовать исправлению и становлению личности женщины, готовой к любым неожиданностям, уготованным судьбой.</w:t>
      </w:r>
    </w:p>
    <w:p w:rsidR="007069E0" w:rsidRPr="005A49BC" w:rsidRDefault="007069E0" w:rsidP="007069E0">
      <w:pPr>
        <w:pStyle w:val="a4"/>
        <w:ind w:firstLine="567"/>
        <w:jc w:val="both"/>
      </w:pPr>
      <w:r w:rsidRPr="005A49BC">
        <w:rPr>
          <w:iCs/>
        </w:rPr>
        <w:t>Несколько лет назад я заинтересовалась нестандартными формами проведения уроков и решила их использовать на своих занятиях. Особенно я обратила внимание на нестандартные технологии и апробировала их в течение нескольких лет. Они обнаруживают не только высокую результативность в плане знаний и умений, но и явные развивающие возможности. У обучающихся развивается не только речь и связанные с ней интеллектуальные способности, но и такие высшие психические функции, как произвольное внимание, воображение и самые разные виды памяти, без которых невозможно полноценное формирование ни устной, ни письменной речи, тем более грамотной.</w:t>
      </w:r>
    </w:p>
    <w:p w:rsidR="007069E0" w:rsidRPr="005A49BC" w:rsidRDefault="007069E0" w:rsidP="007069E0">
      <w:pPr>
        <w:shd w:val="clear" w:color="auto" w:fill="FFFFFF"/>
        <w:spacing w:after="0" w:line="240" w:lineRule="auto"/>
        <w:ind w:firstLine="567"/>
        <w:jc w:val="both"/>
        <w:rPr>
          <w:rFonts w:ascii="Times New Roman" w:hAnsi="Times New Roman" w:cs="Times New Roman"/>
          <w:iCs/>
          <w:sz w:val="24"/>
          <w:szCs w:val="24"/>
        </w:rPr>
      </w:pPr>
      <w:r w:rsidRPr="005A49BC">
        <w:rPr>
          <w:rFonts w:ascii="Times New Roman" w:hAnsi="Times New Roman" w:cs="Times New Roman"/>
          <w:iCs/>
          <w:sz w:val="24"/>
          <w:szCs w:val="24"/>
        </w:rPr>
        <w:t xml:space="preserve">Для меня лично важнейшим приёмом активизации речевой и познавательной деятельности обучающихся на уроках литературы и русского языка является разнообразие жанров уроков, так называемых нестандартных форм проведения. Как к ним относиться? Целесообразно ли их проводить (уроки-суды, уроки-соревнования, уроки-конкурсы, урок-игра, уроки-путешествия, уроки-концерты и т.д.)? Эти и подобные вопросы волнуют меня всё время. Но, несмотря на неоднозначность оценки учёными этих форм занятий, они пробивают свою дорогу в практику, что свидетельствует о большем интересе к ним словесников. Значит, есть в них жизненная потребность. В чём же она заключена? Самое главное, на мой взгляд, - эти занятия дают возможность преодолеть укоренившийся стереотип урока, изменить привычные способы общения, сделать изучаемый материал </w:t>
      </w:r>
      <w:r w:rsidRPr="005A49BC">
        <w:rPr>
          <w:rFonts w:ascii="Times New Roman" w:hAnsi="Times New Roman" w:cs="Times New Roman"/>
          <w:iCs/>
          <w:sz w:val="24"/>
          <w:szCs w:val="24"/>
        </w:rPr>
        <w:lastRenderedPageBreak/>
        <w:t>более наглядным, более зримым, создать благоприятные условия для эмоционального восприятия произведения, усвоения его нравственного содержания.</w:t>
      </w:r>
    </w:p>
    <w:p w:rsidR="007069E0" w:rsidRPr="005A49BC" w:rsidRDefault="007069E0" w:rsidP="007069E0">
      <w:pPr>
        <w:shd w:val="clear" w:color="auto" w:fill="FFFFFF"/>
        <w:spacing w:after="0" w:line="240" w:lineRule="auto"/>
        <w:ind w:firstLine="567"/>
        <w:jc w:val="both"/>
        <w:rPr>
          <w:rFonts w:ascii="Times New Roman" w:hAnsi="Times New Roman" w:cs="Times New Roman"/>
          <w:iCs/>
          <w:sz w:val="24"/>
          <w:szCs w:val="24"/>
        </w:rPr>
      </w:pPr>
      <w:r w:rsidRPr="005A49BC">
        <w:rPr>
          <w:rFonts w:ascii="Times New Roman" w:hAnsi="Times New Roman" w:cs="Times New Roman"/>
          <w:sz w:val="24"/>
          <w:szCs w:val="24"/>
        </w:rPr>
        <w:t>«Всё прекрасно на этом свете» или «глухая тоска небытия»? (Проблема нравственного выбора в рассказах А.П. Чехова «Дама с собачкой» и «</w:t>
      </w:r>
      <w:proofErr w:type="spellStart"/>
      <w:r w:rsidRPr="005A49BC">
        <w:rPr>
          <w:rFonts w:ascii="Times New Roman" w:hAnsi="Times New Roman" w:cs="Times New Roman"/>
          <w:sz w:val="24"/>
          <w:szCs w:val="24"/>
        </w:rPr>
        <w:t>Ионыч</w:t>
      </w:r>
      <w:proofErr w:type="spellEnd"/>
      <w:r w:rsidRPr="005A49BC">
        <w:rPr>
          <w:rFonts w:ascii="Times New Roman" w:hAnsi="Times New Roman" w:cs="Times New Roman"/>
          <w:sz w:val="24"/>
          <w:szCs w:val="24"/>
        </w:rPr>
        <w:t>») – такой вопрос встаёт передо мной как перед учителем. В данной ситуации надо найти ответы на те вопросы, которые волнуют обучающихся сейчас. В то же время общечеловеческие проблемы, поставленные в произведениях, сделать их проблемами. Реализация этого принципа происходит через ситуацию диалога.</w:t>
      </w:r>
    </w:p>
    <w:p w:rsidR="007069E0" w:rsidRPr="005A49BC" w:rsidRDefault="007069E0" w:rsidP="007069E0">
      <w:pPr>
        <w:shd w:val="clear" w:color="auto" w:fill="FFFFFF"/>
        <w:spacing w:after="0" w:line="240" w:lineRule="auto"/>
        <w:ind w:firstLine="567"/>
        <w:jc w:val="both"/>
        <w:rPr>
          <w:rFonts w:ascii="Times New Roman" w:hAnsi="Times New Roman" w:cs="Times New Roman"/>
          <w:iCs/>
          <w:sz w:val="24"/>
          <w:szCs w:val="24"/>
        </w:rPr>
      </w:pPr>
      <w:r w:rsidRPr="005A49BC">
        <w:rPr>
          <w:rFonts w:ascii="Times New Roman" w:hAnsi="Times New Roman" w:cs="Times New Roman"/>
          <w:sz w:val="24"/>
          <w:szCs w:val="24"/>
        </w:rPr>
        <w:t xml:space="preserve">Несомненно, каждому приходится делать выбор, поэтому предложение - обсудить жизненный опыт героя и его проблемы - встречен с интересом. Ученицы выявляют ассоциативную связь. Оба рассказа объединены ситуацией: прорыв круга одиночества, возрождение или повседневность. Сходны кульминационные моменты, моменты озарения, когда необходимо действовать. Старая жизнь прошла, а новая? Между нами и героями больше столетия. Так легко судить Гурова и </w:t>
      </w:r>
      <w:proofErr w:type="spellStart"/>
      <w:r w:rsidRPr="005A49BC">
        <w:rPr>
          <w:rFonts w:ascii="Times New Roman" w:hAnsi="Times New Roman" w:cs="Times New Roman"/>
          <w:sz w:val="24"/>
          <w:szCs w:val="24"/>
        </w:rPr>
        <w:t>Старцева</w:t>
      </w:r>
      <w:proofErr w:type="spellEnd"/>
      <w:r w:rsidRPr="005A49BC">
        <w:rPr>
          <w:rFonts w:ascii="Times New Roman" w:hAnsi="Times New Roman" w:cs="Times New Roman"/>
          <w:sz w:val="24"/>
          <w:szCs w:val="24"/>
        </w:rPr>
        <w:t xml:space="preserve">, а вот каково мнение писателя-современника? С ним, незримо присутствующим в произведении, разговаривать намного труднее. </w:t>
      </w:r>
    </w:p>
    <w:p w:rsidR="007069E0" w:rsidRPr="005A49BC" w:rsidRDefault="007069E0" w:rsidP="007069E0">
      <w:pPr>
        <w:shd w:val="clear" w:color="auto" w:fill="FFFFFF"/>
        <w:spacing w:after="0" w:line="240" w:lineRule="auto"/>
        <w:ind w:firstLine="567"/>
        <w:jc w:val="both"/>
        <w:rPr>
          <w:rFonts w:ascii="Times New Roman" w:hAnsi="Times New Roman" w:cs="Times New Roman"/>
          <w:iCs/>
          <w:sz w:val="24"/>
          <w:szCs w:val="24"/>
        </w:rPr>
      </w:pPr>
      <w:r w:rsidRPr="005A49BC">
        <w:rPr>
          <w:rFonts w:ascii="Times New Roman" w:hAnsi="Times New Roman" w:cs="Times New Roman"/>
          <w:sz w:val="24"/>
          <w:szCs w:val="24"/>
        </w:rPr>
        <w:t>Анализируя рассказы, приходим к мысли о том, что «внешняя нейтральность чеховского повествования ведёт к ещё более острой постановке этических проблем». В ходе исследования художественного текста приходим к выводу, что Чехов отказывается от традиционной в русской литературе позиции «учителя жизни, мудреца, пророка, знающего истину и ведущего за собой. Его позиция – это позиция – искателя (но не равнодушного свидетеля)». Такое построение урока в виде диалога с автором постоянно побуждает обращать взор читателя на себя: «Какой выбор должна сделать я?» К эмоциям примешивается чувство разочарования в героях Чехова и страх: «Неужели у меня тоже не хватит сил сделать верный выбор?» Писатель ненавязчиво приводит мыслящего читателя к выводу: не окружающие люди повинны в том, что жизнь может оказаться неудавшейся. Человек должен быть ответственным перед собой, не заниматься пустыми мечтами, а строить себе достойную жизнь. Такое построение урока особенно ценно тем, что мнение и видение проблемы не навязывается читателю извне, он избавлен от необходимости выслушивания догматических истин, верных, но таких скучных, вызывающих отчуждение своей необходимостью. Диалог читателя и писателя приводит к осознанию того, что хотел сказать писатель. Понятное становится внутренним убеждением читателя, то, к чему я и стремлюсь.</w:t>
      </w:r>
    </w:p>
    <w:p w:rsidR="007069E0" w:rsidRPr="005A49BC" w:rsidRDefault="007069E0" w:rsidP="007069E0">
      <w:pPr>
        <w:shd w:val="clear" w:color="auto" w:fill="FFFFFF"/>
        <w:spacing w:after="0" w:line="240" w:lineRule="auto"/>
        <w:ind w:firstLine="567"/>
        <w:jc w:val="both"/>
        <w:rPr>
          <w:rFonts w:ascii="Times New Roman" w:hAnsi="Times New Roman" w:cs="Times New Roman"/>
          <w:iCs/>
          <w:sz w:val="24"/>
          <w:szCs w:val="24"/>
        </w:rPr>
      </w:pPr>
      <w:r w:rsidRPr="005A49BC">
        <w:rPr>
          <w:rFonts w:ascii="Times New Roman" w:hAnsi="Times New Roman" w:cs="Times New Roman"/>
          <w:sz w:val="24"/>
          <w:szCs w:val="24"/>
        </w:rPr>
        <w:t>Особенность такого урока заключается в том, что он содержит ещё один значимый этап – применение полученных знаний и умений. Обучающимся представляется серия вопросов, предлагающих подумать над альтернативным сюжетом этих рассказов. Особенность вопросов заключается в том, чтобы аргументировать свою позицию с точки зрения реальности. Это способствует развитию умения строить диалог. Такая форма этапа применения полученных знаний и умений обеспечивает большую эффективность. Обусловлено это тем, что вопросы, предлагаемые ученицам, имеют проблемный характер и мотивируют их к активной деятельности.</w:t>
      </w:r>
    </w:p>
    <w:p w:rsidR="007069E0" w:rsidRPr="005A49BC" w:rsidRDefault="007069E0" w:rsidP="007069E0">
      <w:pPr>
        <w:shd w:val="clear" w:color="auto" w:fill="FFFFFF"/>
        <w:spacing w:after="0" w:line="240" w:lineRule="auto"/>
        <w:ind w:firstLine="567"/>
        <w:jc w:val="both"/>
        <w:rPr>
          <w:rFonts w:ascii="Times New Roman" w:hAnsi="Times New Roman" w:cs="Times New Roman"/>
          <w:iCs/>
          <w:sz w:val="24"/>
          <w:szCs w:val="24"/>
        </w:rPr>
      </w:pPr>
      <w:r w:rsidRPr="005A49BC">
        <w:rPr>
          <w:rFonts w:ascii="Times New Roman" w:hAnsi="Times New Roman" w:cs="Times New Roman"/>
          <w:sz w:val="24"/>
          <w:szCs w:val="24"/>
        </w:rPr>
        <w:t>Кто из героев рассказа для вас более привлекателен: Гуров или Старцев?</w:t>
      </w:r>
    </w:p>
    <w:p w:rsidR="007069E0" w:rsidRPr="005A49BC" w:rsidRDefault="007069E0" w:rsidP="007069E0">
      <w:pPr>
        <w:shd w:val="clear" w:color="auto" w:fill="FFFFFF"/>
        <w:spacing w:after="0" w:line="240" w:lineRule="auto"/>
        <w:ind w:firstLine="567"/>
        <w:jc w:val="both"/>
        <w:rPr>
          <w:rFonts w:ascii="Times New Roman" w:hAnsi="Times New Roman" w:cs="Times New Roman"/>
          <w:iCs/>
          <w:sz w:val="24"/>
          <w:szCs w:val="24"/>
        </w:rPr>
      </w:pPr>
      <w:r w:rsidRPr="005A49BC">
        <w:rPr>
          <w:rFonts w:ascii="Times New Roman" w:hAnsi="Times New Roman" w:cs="Times New Roman"/>
          <w:sz w:val="24"/>
          <w:szCs w:val="24"/>
        </w:rPr>
        <w:t>Почему Старцев не мог преодолеть круга своего одиночества?</w:t>
      </w:r>
    </w:p>
    <w:p w:rsidR="007069E0" w:rsidRPr="005A49BC" w:rsidRDefault="007069E0" w:rsidP="007069E0">
      <w:pPr>
        <w:spacing w:after="0" w:line="240" w:lineRule="auto"/>
        <w:ind w:firstLine="567"/>
        <w:jc w:val="both"/>
        <w:rPr>
          <w:rFonts w:ascii="Times New Roman" w:hAnsi="Times New Roman" w:cs="Times New Roman"/>
          <w:sz w:val="24"/>
          <w:szCs w:val="24"/>
        </w:rPr>
      </w:pPr>
      <w:r w:rsidRPr="005A49BC">
        <w:rPr>
          <w:rFonts w:ascii="Times New Roman" w:hAnsi="Times New Roman" w:cs="Times New Roman"/>
          <w:sz w:val="24"/>
          <w:szCs w:val="24"/>
        </w:rPr>
        <w:t>Что можем сказать о Гурове на основании хотя бы первых двух-трёх предложений, открывающих рассказ?</w:t>
      </w:r>
    </w:p>
    <w:p w:rsidR="007069E0" w:rsidRPr="005A49BC" w:rsidRDefault="007069E0" w:rsidP="007069E0">
      <w:pPr>
        <w:spacing w:after="0" w:line="240" w:lineRule="auto"/>
        <w:ind w:firstLine="567"/>
        <w:jc w:val="both"/>
        <w:rPr>
          <w:rFonts w:ascii="Times New Roman" w:hAnsi="Times New Roman" w:cs="Times New Roman"/>
          <w:sz w:val="24"/>
          <w:szCs w:val="24"/>
        </w:rPr>
      </w:pPr>
      <w:r w:rsidRPr="005A49BC">
        <w:rPr>
          <w:rFonts w:ascii="Times New Roman" w:hAnsi="Times New Roman" w:cs="Times New Roman"/>
          <w:sz w:val="24"/>
          <w:szCs w:val="24"/>
        </w:rPr>
        <w:t>Каким образом проявляется сознание Гурова, что существуют и «высшие цели бытия?»</w:t>
      </w:r>
    </w:p>
    <w:p w:rsidR="007069E0" w:rsidRPr="005A49BC" w:rsidRDefault="007069E0" w:rsidP="007069E0">
      <w:pPr>
        <w:spacing w:after="0" w:line="240" w:lineRule="auto"/>
        <w:ind w:firstLine="567"/>
        <w:jc w:val="both"/>
        <w:rPr>
          <w:rFonts w:ascii="Times New Roman" w:hAnsi="Times New Roman" w:cs="Times New Roman"/>
          <w:sz w:val="24"/>
          <w:szCs w:val="24"/>
        </w:rPr>
      </w:pPr>
      <w:r w:rsidRPr="005A49BC">
        <w:rPr>
          <w:rFonts w:ascii="Times New Roman" w:hAnsi="Times New Roman" w:cs="Times New Roman"/>
          <w:sz w:val="24"/>
          <w:szCs w:val="24"/>
        </w:rPr>
        <w:t>Ученицам даю возможность высказать идеи по поводу тем, предложенных для обсуждения, в творческой работе. Выделяются наиболее оригинальные вопросы, которые добавляются в уже имеющийся список.</w:t>
      </w:r>
    </w:p>
    <w:p w:rsidR="007069E0" w:rsidRPr="005A49BC" w:rsidRDefault="007069E0" w:rsidP="007069E0">
      <w:pPr>
        <w:spacing w:after="0" w:line="240" w:lineRule="auto"/>
        <w:ind w:firstLine="567"/>
        <w:jc w:val="both"/>
        <w:rPr>
          <w:rFonts w:ascii="Times New Roman" w:hAnsi="Times New Roman" w:cs="Times New Roman"/>
          <w:sz w:val="24"/>
          <w:szCs w:val="24"/>
        </w:rPr>
      </w:pPr>
      <w:r w:rsidRPr="005A49BC">
        <w:rPr>
          <w:rFonts w:ascii="Times New Roman" w:hAnsi="Times New Roman" w:cs="Times New Roman"/>
          <w:sz w:val="24"/>
          <w:szCs w:val="24"/>
        </w:rPr>
        <w:t>В своей работе я стараюсь следовать мудрому совету В.А. Сухомлинского – беречь «огонёк пытливости, люб</w:t>
      </w:r>
      <w:r w:rsidR="005A49BC">
        <w:rPr>
          <w:rFonts w:ascii="Times New Roman" w:hAnsi="Times New Roman" w:cs="Times New Roman"/>
          <w:sz w:val="24"/>
          <w:szCs w:val="24"/>
        </w:rPr>
        <w:t xml:space="preserve">ознательности, жажды </w:t>
      </w:r>
      <w:proofErr w:type="gramStart"/>
      <w:r w:rsidR="005A49BC">
        <w:rPr>
          <w:rFonts w:ascii="Times New Roman" w:hAnsi="Times New Roman" w:cs="Times New Roman"/>
          <w:sz w:val="24"/>
          <w:szCs w:val="24"/>
        </w:rPr>
        <w:t>знаний»[</w:t>
      </w:r>
      <w:proofErr w:type="gramEnd"/>
      <w:r w:rsidR="005A49BC">
        <w:rPr>
          <w:rFonts w:ascii="Times New Roman" w:hAnsi="Times New Roman" w:cs="Times New Roman"/>
          <w:sz w:val="24"/>
          <w:szCs w:val="24"/>
        </w:rPr>
        <w:t>1</w:t>
      </w:r>
      <w:r w:rsidRPr="005A49BC">
        <w:rPr>
          <w:rFonts w:ascii="Times New Roman" w:hAnsi="Times New Roman" w:cs="Times New Roman"/>
          <w:sz w:val="24"/>
          <w:szCs w:val="24"/>
        </w:rPr>
        <w:t xml:space="preserve">,442].Поэтому основным </w:t>
      </w:r>
      <w:r w:rsidRPr="005A49BC">
        <w:rPr>
          <w:rFonts w:ascii="Times New Roman" w:hAnsi="Times New Roman" w:cs="Times New Roman"/>
          <w:sz w:val="24"/>
          <w:szCs w:val="24"/>
        </w:rPr>
        <w:lastRenderedPageBreak/>
        <w:t>направлением моей работы и стали поиски необычных форм уроков. С большим успехом проходят уроки-семинары, уроки-диспуты, уроки-конференции, литературные гостиные и литературные вечера. Сценарии этих уроков составляются совместно с обучающимися: среди них очень много по-настоящему творческих личностей. В резуль</w:t>
      </w:r>
      <w:r w:rsidR="005A49BC">
        <w:rPr>
          <w:rFonts w:ascii="Times New Roman" w:hAnsi="Times New Roman" w:cs="Times New Roman"/>
          <w:sz w:val="24"/>
          <w:szCs w:val="24"/>
        </w:rPr>
        <w:t xml:space="preserve">тате подготовки к таким урокам </w:t>
      </w:r>
      <w:r w:rsidRPr="005A49BC">
        <w:rPr>
          <w:rFonts w:ascii="Times New Roman" w:hAnsi="Times New Roman" w:cs="Times New Roman"/>
          <w:sz w:val="24"/>
          <w:szCs w:val="24"/>
        </w:rPr>
        <w:t xml:space="preserve">повышается интерес к тексту художественного произведения, к слову писателя, возникает потребность в работе с книгами литературоведческого характера. Приобретаются навыки самообразовательной, исследовательской деятельности, развивается речь. Много интересного учащиеся сообщили на семинаре «Поэты серебряного века» о судьбе </w:t>
      </w:r>
      <w:proofErr w:type="spellStart"/>
      <w:r w:rsidRPr="005A49BC">
        <w:rPr>
          <w:rFonts w:ascii="Times New Roman" w:hAnsi="Times New Roman" w:cs="Times New Roman"/>
          <w:sz w:val="24"/>
          <w:szCs w:val="24"/>
        </w:rPr>
        <w:t>Велимира</w:t>
      </w:r>
      <w:proofErr w:type="spellEnd"/>
      <w:r w:rsidRPr="005A49BC">
        <w:rPr>
          <w:rFonts w:ascii="Times New Roman" w:hAnsi="Times New Roman" w:cs="Times New Roman"/>
          <w:sz w:val="24"/>
          <w:szCs w:val="24"/>
        </w:rPr>
        <w:t xml:space="preserve"> Хлебникова после исследования малоизвестных страниц его жизни и творчества. Урок-написание письма «Строки, опалённые войной» явился вступительным уроком к теме «Литература периода Великой Отечественной войны» и был более эффективным, чем традиционно используемый урок-лекция. Ученицы выступили не пассивными слушателями, а активными участницами, которые, декламируя особенно понравившиеся произведения военных лет, а также стихи собственного сочинения показывают глубину самостоятельного постижения этой темы. Письма, прозвучавшие на уроке, помогли ученицам проникнуть в мир чувств и переживаний далёкого от них поколения советских людей, вынесшего на плечах суровые испытания</w:t>
      </w:r>
      <w:r w:rsidR="005A49BC">
        <w:rPr>
          <w:rFonts w:ascii="Times New Roman" w:hAnsi="Times New Roman" w:cs="Times New Roman"/>
          <w:sz w:val="24"/>
          <w:szCs w:val="24"/>
        </w:rPr>
        <w:t>.</w:t>
      </w:r>
    </w:p>
    <w:p w:rsidR="007069E0" w:rsidRPr="005A49BC" w:rsidRDefault="007069E0" w:rsidP="007069E0">
      <w:pPr>
        <w:spacing w:after="0" w:line="240" w:lineRule="auto"/>
        <w:ind w:firstLine="567"/>
        <w:jc w:val="both"/>
        <w:rPr>
          <w:rFonts w:ascii="Times New Roman" w:hAnsi="Times New Roman" w:cs="Times New Roman"/>
          <w:sz w:val="24"/>
          <w:szCs w:val="24"/>
        </w:rPr>
      </w:pPr>
      <w:r w:rsidRPr="005A49BC">
        <w:rPr>
          <w:rFonts w:ascii="Times New Roman" w:hAnsi="Times New Roman" w:cs="Times New Roman"/>
          <w:sz w:val="24"/>
          <w:szCs w:val="24"/>
        </w:rPr>
        <w:t>Таким образом, поиски новых путей в преподавании литературы дают свои положительные результаты. Творческий подход отражается и на качестве знаний обучающихся. И не случайно они с удовольствием проделывают мини-исс</w:t>
      </w:r>
      <w:r w:rsidR="005A49BC">
        <w:rPr>
          <w:rFonts w:ascii="Times New Roman" w:hAnsi="Times New Roman" w:cs="Times New Roman"/>
          <w:sz w:val="24"/>
          <w:szCs w:val="24"/>
        </w:rPr>
        <w:t xml:space="preserve">ледовательские работы, которые </w:t>
      </w:r>
      <w:r w:rsidRPr="005A49BC">
        <w:rPr>
          <w:rFonts w:ascii="Times New Roman" w:hAnsi="Times New Roman" w:cs="Times New Roman"/>
          <w:sz w:val="24"/>
          <w:szCs w:val="24"/>
        </w:rPr>
        <w:t>дают многое для понимания творчества поэта или писателя, открывает новые, неизвестные страницы его жизни. Назову наиболее интересные темы:</w:t>
      </w:r>
    </w:p>
    <w:p w:rsidR="007069E0" w:rsidRPr="005A49BC" w:rsidRDefault="007069E0" w:rsidP="007069E0">
      <w:pPr>
        <w:spacing w:after="0" w:line="240" w:lineRule="auto"/>
        <w:ind w:firstLine="567"/>
        <w:jc w:val="both"/>
        <w:rPr>
          <w:rFonts w:ascii="Times New Roman" w:hAnsi="Times New Roman" w:cs="Times New Roman"/>
          <w:sz w:val="24"/>
          <w:szCs w:val="24"/>
        </w:rPr>
      </w:pPr>
      <w:r w:rsidRPr="005A49BC">
        <w:rPr>
          <w:rFonts w:ascii="Times New Roman" w:hAnsi="Times New Roman" w:cs="Times New Roman"/>
          <w:sz w:val="24"/>
          <w:szCs w:val="24"/>
        </w:rPr>
        <w:t>Петербург в поэзии Анны Ахматовой.</w:t>
      </w:r>
    </w:p>
    <w:p w:rsidR="007069E0" w:rsidRPr="005A49BC" w:rsidRDefault="007069E0" w:rsidP="007069E0">
      <w:pPr>
        <w:spacing w:after="0" w:line="240" w:lineRule="auto"/>
        <w:ind w:firstLine="567"/>
        <w:jc w:val="both"/>
        <w:rPr>
          <w:rFonts w:ascii="Times New Roman" w:hAnsi="Times New Roman" w:cs="Times New Roman"/>
          <w:sz w:val="24"/>
          <w:szCs w:val="24"/>
        </w:rPr>
      </w:pPr>
      <w:r w:rsidRPr="005A49BC">
        <w:rPr>
          <w:rFonts w:ascii="Times New Roman" w:hAnsi="Times New Roman" w:cs="Times New Roman"/>
          <w:sz w:val="24"/>
          <w:szCs w:val="24"/>
        </w:rPr>
        <w:t xml:space="preserve">Образы Москвы и </w:t>
      </w:r>
      <w:proofErr w:type="spellStart"/>
      <w:r w:rsidRPr="005A49BC">
        <w:rPr>
          <w:rFonts w:ascii="Times New Roman" w:hAnsi="Times New Roman" w:cs="Times New Roman"/>
          <w:sz w:val="24"/>
          <w:szCs w:val="24"/>
        </w:rPr>
        <w:t>Ершалаима</w:t>
      </w:r>
      <w:proofErr w:type="spellEnd"/>
      <w:r w:rsidRPr="005A49BC">
        <w:rPr>
          <w:rFonts w:ascii="Times New Roman" w:hAnsi="Times New Roman" w:cs="Times New Roman"/>
          <w:sz w:val="24"/>
          <w:szCs w:val="24"/>
        </w:rPr>
        <w:t xml:space="preserve"> в романе М. Булгакова «Мастер и Маргарита».</w:t>
      </w:r>
    </w:p>
    <w:p w:rsidR="007069E0" w:rsidRPr="005A49BC" w:rsidRDefault="007069E0" w:rsidP="007069E0">
      <w:pPr>
        <w:spacing w:after="0" w:line="240" w:lineRule="auto"/>
        <w:ind w:firstLine="567"/>
        <w:jc w:val="both"/>
        <w:rPr>
          <w:rFonts w:ascii="Times New Roman" w:hAnsi="Times New Roman" w:cs="Times New Roman"/>
          <w:sz w:val="24"/>
          <w:szCs w:val="24"/>
        </w:rPr>
      </w:pPr>
      <w:r w:rsidRPr="005A49BC">
        <w:rPr>
          <w:rFonts w:ascii="Times New Roman" w:hAnsi="Times New Roman" w:cs="Times New Roman"/>
          <w:sz w:val="24"/>
          <w:szCs w:val="24"/>
        </w:rPr>
        <w:t>Новый тип романтического героя в ранних рассказах М. Горького</w:t>
      </w:r>
    </w:p>
    <w:p w:rsidR="007069E0" w:rsidRPr="005A49BC" w:rsidRDefault="007069E0" w:rsidP="007069E0">
      <w:pPr>
        <w:spacing w:after="0" w:line="240" w:lineRule="auto"/>
        <w:ind w:firstLine="567"/>
        <w:jc w:val="both"/>
        <w:rPr>
          <w:rFonts w:ascii="Times New Roman" w:hAnsi="Times New Roman" w:cs="Times New Roman"/>
          <w:sz w:val="24"/>
          <w:szCs w:val="24"/>
        </w:rPr>
      </w:pPr>
      <w:r w:rsidRPr="005A49BC">
        <w:rPr>
          <w:rFonts w:ascii="Times New Roman" w:hAnsi="Times New Roman" w:cs="Times New Roman"/>
          <w:sz w:val="24"/>
          <w:szCs w:val="24"/>
        </w:rPr>
        <w:t>Женские образы в романе М. Шолохова «Тихий Дон»</w:t>
      </w:r>
    </w:p>
    <w:p w:rsidR="007069E0" w:rsidRPr="005A49BC" w:rsidRDefault="007069E0" w:rsidP="007069E0">
      <w:pPr>
        <w:spacing w:after="0" w:line="240" w:lineRule="auto"/>
        <w:ind w:firstLine="567"/>
        <w:jc w:val="both"/>
        <w:rPr>
          <w:rFonts w:ascii="Times New Roman" w:hAnsi="Times New Roman" w:cs="Times New Roman"/>
          <w:sz w:val="24"/>
          <w:szCs w:val="24"/>
        </w:rPr>
      </w:pPr>
      <w:r w:rsidRPr="005A49BC">
        <w:rPr>
          <w:rFonts w:ascii="Times New Roman" w:hAnsi="Times New Roman" w:cs="Times New Roman"/>
          <w:sz w:val="24"/>
          <w:szCs w:val="24"/>
        </w:rPr>
        <w:t>И так хочется, чтобы на каждом уроке было у учениц такое состояние души, чтобы всё, что касается тонких струн её, не прошло мимо. А для этого надо много работать, развивая творческий потенциал не только свой, учительский, но и каждого ученика-единомышленника, ученика- соавтора своего урока.</w:t>
      </w:r>
    </w:p>
    <w:p w:rsidR="007069E0" w:rsidRPr="005A49BC" w:rsidRDefault="007069E0" w:rsidP="007069E0">
      <w:pPr>
        <w:spacing w:after="0" w:line="240" w:lineRule="auto"/>
        <w:ind w:firstLine="567"/>
        <w:jc w:val="both"/>
        <w:rPr>
          <w:rFonts w:ascii="Times New Roman" w:hAnsi="Times New Roman" w:cs="Times New Roman"/>
          <w:sz w:val="24"/>
          <w:szCs w:val="24"/>
        </w:rPr>
      </w:pPr>
      <w:r w:rsidRPr="005A49BC">
        <w:rPr>
          <w:rFonts w:ascii="Times New Roman" w:hAnsi="Times New Roman" w:cs="Times New Roman"/>
          <w:sz w:val="24"/>
          <w:szCs w:val="24"/>
        </w:rPr>
        <w:t xml:space="preserve">Уроки, строящиеся на основе традиционных подходов к преподаванию русского языка и литературы, не всегда способствуют реализации и развитию творческих возможностей моих учениц. Урок же, заявленный как урок-игра, презентация или урок-соревнование, позволяет создать особое эмоциональное поле, которое устраняет у моих обучающихся комплекс тревожности, связанный прежде всего с отсутствием веры в собственные силы. Нетрадиционные же уроки усиливают акцент на занимательности и стимулировании интереса к содержанию предметного курса, что, бесспорно, способствует повышению качества обучения. Продумывая новый урок, я стараюсь продумать и роль ученицы на уроке. Ученица, выступающая в роли путешественника на обобщающем уроке - путешествии «Служебные части речи», в роли содокладчика или оппонента на   заседании учёного совета по теме «Имя существительное как часть речи», восхищает меня своими познаниями ничуть не меньше, чем ученица, безупречно выполнившая тест. Поэтому я стараюсь подойти к составлению творческих заданий строго индивидуально, внушая ученицам мысль: «Интересно не только учиться, но и демонстрировать свои знания, применять и облекать их в самые неожиданные формы». </w:t>
      </w:r>
    </w:p>
    <w:p w:rsidR="007069E0" w:rsidRPr="005A49BC" w:rsidRDefault="007069E0" w:rsidP="007069E0">
      <w:pPr>
        <w:pStyle w:val="a4"/>
        <w:ind w:firstLine="567"/>
        <w:jc w:val="both"/>
      </w:pPr>
      <w:r w:rsidRPr="005A49BC">
        <w:t>Помимо нестандартных уроков, которые, несомненно, способствуют подготовке ярко чувствующего и критически мыслящего человека, практически на каждом уроке использую задания, основывающиеся на воображении учениц, так как еще Альберт Эйнштейн сказал, что «воображение важнее знания, ибо знание ограничено. Воображение же охватывает все на свете, стимулирует прогресс и является источником его эволюции». Поэтому преподавание стараюсь выстраивать так, чтобы работа воображения обучающихся пронизывала весь учебный процесс, как на уроках литературы, так и русского языка.</w:t>
      </w:r>
    </w:p>
    <w:p w:rsidR="007069E0" w:rsidRPr="005A49BC" w:rsidRDefault="007069E0" w:rsidP="007069E0">
      <w:pPr>
        <w:pStyle w:val="a4"/>
        <w:ind w:firstLine="567"/>
        <w:jc w:val="both"/>
      </w:pPr>
      <w:r w:rsidRPr="005A49BC">
        <w:lastRenderedPageBreak/>
        <w:t>Такие и подобные формы работы на уроке помогают обучающимся «населить» учебный материал образами воображения и сделать его «своим» (собственно, это и значит «усвоить»).</w:t>
      </w:r>
    </w:p>
    <w:p w:rsidR="007069E0" w:rsidRPr="005A49BC" w:rsidRDefault="007069E0" w:rsidP="007069E0">
      <w:pPr>
        <w:pStyle w:val="a4"/>
        <w:ind w:firstLine="567"/>
        <w:jc w:val="both"/>
      </w:pPr>
      <w:r w:rsidRPr="005A49BC">
        <w:t>Если полученные на моих уроках умения творчески мыслить выпускницы уже используют в своей профессиональной деятельности, это и есть, на мой взгляд, результат работы в выбранном мною направлении.</w:t>
      </w:r>
    </w:p>
    <w:p w:rsidR="007069E0" w:rsidRPr="005A49BC" w:rsidRDefault="007069E0" w:rsidP="007069E0">
      <w:pPr>
        <w:pStyle w:val="a4"/>
        <w:tabs>
          <w:tab w:val="left" w:pos="5925"/>
        </w:tabs>
        <w:ind w:firstLine="567"/>
        <w:jc w:val="both"/>
      </w:pPr>
      <w:r w:rsidRPr="005A49BC">
        <w:tab/>
      </w:r>
    </w:p>
    <w:p w:rsidR="007069E0" w:rsidRPr="005A49BC" w:rsidRDefault="007069E0" w:rsidP="007069E0">
      <w:pPr>
        <w:spacing w:after="0" w:line="240" w:lineRule="auto"/>
        <w:ind w:firstLine="567"/>
        <w:jc w:val="both"/>
        <w:rPr>
          <w:rFonts w:ascii="Times New Roman" w:hAnsi="Times New Roman" w:cs="Times New Roman"/>
          <w:sz w:val="24"/>
          <w:szCs w:val="24"/>
        </w:rPr>
      </w:pPr>
    </w:p>
    <w:p w:rsidR="007069E0" w:rsidRPr="005A49BC" w:rsidRDefault="005A49BC" w:rsidP="005A49BC">
      <w:pPr>
        <w:shd w:val="clear" w:color="auto" w:fill="FFFFFF"/>
        <w:tabs>
          <w:tab w:val="left" w:pos="6585"/>
        </w:tabs>
        <w:spacing w:after="0" w:line="240" w:lineRule="auto"/>
        <w:ind w:firstLine="567"/>
        <w:jc w:val="both"/>
        <w:rPr>
          <w:rFonts w:ascii="Times New Roman" w:hAnsi="Times New Roman" w:cs="Times New Roman"/>
          <w:b/>
          <w:iCs/>
          <w:spacing w:val="-6"/>
          <w:sz w:val="24"/>
          <w:szCs w:val="24"/>
        </w:rPr>
      </w:pPr>
      <w:r w:rsidRPr="005A49BC">
        <w:rPr>
          <w:rFonts w:ascii="Times New Roman" w:hAnsi="Times New Roman" w:cs="Times New Roman"/>
          <w:b/>
          <w:iCs/>
          <w:spacing w:val="-6"/>
          <w:sz w:val="24"/>
          <w:szCs w:val="24"/>
        </w:rPr>
        <w:tab/>
      </w:r>
    </w:p>
    <w:p w:rsidR="007069E0" w:rsidRPr="005A49BC" w:rsidRDefault="007069E0" w:rsidP="007069E0">
      <w:pPr>
        <w:shd w:val="clear" w:color="auto" w:fill="FFFFFF"/>
        <w:spacing w:after="0" w:line="240" w:lineRule="auto"/>
        <w:ind w:firstLine="567"/>
        <w:jc w:val="both"/>
        <w:rPr>
          <w:rFonts w:ascii="Times New Roman" w:hAnsi="Times New Roman" w:cs="Times New Roman"/>
          <w:b/>
          <w:iCs/>
          <w:spacing w:val="-6"/>
          <w:sz w:val="24"/>
          <w:szCs w:val="24"/>
        </w:rPr>
      </w:pPr>
    </w:p>
    <w:p w:rsidR="007069E0" w:rsidRPr="005A49BC" w:rsidRDefault="007069E0" w:rsidP="007069E0">
      <w:pPr>
        <w:shd w:val="clear" w:color="auto" w:fill="FFFFFF"/>
        <w:spacing w:after="0" w:line="240" w:lineRule="auto"/>
        <w:ind w:firstLine="567"/>
        <w:jc w:val="both"/>
        <w:rPr>
          <w:rFonts w:ascii="Times New Roman" w:hAnsi="Times New Roman" w:cs="Times New Roman"/>
          <w:b/>
          <w:iCs/>
          <w:spacing w:val="-6"/>
          <w:sz w:val="24"/>
          <w:szCs w:val="24"/>
        </w:rPr>
      </w:pPr>
    </w:p>
    <w:p w:rsidR="007069E0" w:rsidRPr="005A49BC" w:rsidRDefault="007069E0" w:rsidP="007069E0">
      <w:pPr>
        <w:shd w:val="clear" w:color="auto" w:fill="FFFFFF"/>
        <w:spacing w:after="0" w:line="240" w:lineRule="auto"/>
        <w:ind w:firstLine="567"/>
        <w:jc w:val="both"/>
        <w:rPr>
          <w:rFonts w:ascii="Times New Roman" w:hAnsi="Times New Roman" w:cs="Times New Roman"/>
          <w:b/>
          <w:iCs/>
          <w:spacing w:val="-6"/>
          <w:sz w:val="24"/>
          <w:szCs w:val="24"/>
        </w:rPr>
      </w:pPr>
    </w:p>
    <w:p w:rsidR="007069E0" w:rsidRPr="005A49BC" w:rsidRDefault="007069E0" w:rsidP="007069E0">
      <w:pPr>
        <w:shd w:val="clear" w:color="auto" w:fill="FFFFFF"/>
        <w:spacing w:after="0" w:line="240" w:lineRule="auto"/>
        <w:ind w:firstLine="567"/>
        <w:jc w:val="both"/>
        <w:rPr>
          <w:rFonts w:ascii="Times New Roman" w:hAnsi="Times New Roman" w:cs="Times New Roman"/>
          <w:b/>
          <w:iCs/>
          <w:spacing w:val="-6"/>
          <w:sz w:val="24"/>
          <w:szCs w:val="24"/>
        </w:rPr>
      </w:pPr>
    </w:p>
    <w:p w:rsidR="007069E0" w:rsidRPr="005A49BC" w:rsidRDefault="007069E0" w:rsidP="007069E0">
      <w:pPr>
        <w:pStyle w:val="a3"/>
        <w:jc w:val="center"/>
        <w:rPr>
          <w:color w:val="000000"/>
        </w:rPr>
      </w:pPr>
      <w:r w:rsidRPr="005A49BC">
        <w:rPr>
          <w:color w:val="000000"/>
        </w:rPr>
        <w:t>Литература</w:t>
      </w:r>
    </w:p>
    <w:p w:rsidR="007069E0" w:rsidRPr="005A49BC" w:rsidRDefault="007069E0" w:rsidP="007069E0">
      <w:pPr>
        <w:pStyle w:val="a3"/>
        <w:rPr>
          <w:color w:val="000000"/>
        </w:rPr>
      </w:pPr>
      <w:r w:rsidRPr="005A49BC">
        <w:rPr>
          <w:color w:val="000000"/>
        </w:rPr>
        <w:t>1.Сухомлинский</w:t>
      </w:r>
      <w:r w:rsidR="00C342B6">
        <w:rPr>
          <w:color w:val="000000"/>
        </w:rPr>
        <w:t>,</w:t>
      </w:r>
      <w:r w:rsidRPr="005A49BC">
        <w:rPr>
          <w:color w:val="000000"/>
        </w:rPr>
        <w:t xml:space="preserve"> В.А. Избранные педагогические сочинения в 3-х</w:t>
      </w:r>
      <w:r w:rsidR="00C342B6">
        <w:rPr>
          <w:color w:val="000000"/>
        </w:rPr>
        <w:t xml:space="preserve"> т./</w:t>
      </w:r>
      <w:proofErr w:type="spellStart"/>
      <w:proofErr w:type="gramStart"/>
      <w:r w:rsidR="00C342B6">
        <w:rPr>
          <w:color w:val="000000"/>
        </w:rPr>
        <w:t>В.А.Сухомлинский</w:t>
      </w:r>
      <w:proofErr w:type="spellEnd"/>
      <w:r w:rsidR="00C342B6">
        <w:rPr>
          <w:color w:val="000000"/>
        </w:rPr>
        <w:t>.-</w:t>
      </w:r>
      <w:proofErr w:type="gramEnd"/>
      <w:r w:rsidRPr="005A49BC">
        <w:rPr>
          <w:color w:val="000000"/>
        </w:rPr>
        <w:t>М</w:t>
      </w:r>
      <w:r w:rsidR="00C342B6">
        <w:rPr>
          <w:color w:val="000000"/>
        </w:rPr>
        <w:t>.</w:t>
      </w:r>
      <w:r w:rsidRPr="005A49BC">
        <w:rPr>
          <w:color w:val="000000"/>
        </w:rPr>
        <w:t>:</w:t>
      </w:r>
      <w:r w:rsidR="005A49BC">
        <w:rPr>
          <w:color w:val="000000"/>
        </w:rPr>
        <w:t xml:space="preserve"> </w:t>
      </w:r>
      <w:r w:rsidRPr="005A49BC">
        <w:rPr>
          <w:color w:val="000000"/>
        </w:rPr>
        <w:t>Педагогика,</w:t>
      </w:r>
      <w:r w:rsidR="00C342B6">
        <w:rPr>
          <w:color w:val="000000"/>
        </w:rPr>
        <w:t xml:space="preserve"> </w:t>
      </w:r>
      <w:r w:rsidRPr="005A49BC">
        <w:rPr>
          <w:color w:val="000000"/>
        </w:rPr>
        <w:t>1981. – 639 с.</w:t>
      </w:r>
    </w:p>
    <w:p w:rsidR="00B11EEA" w:rsidRPr="005A49BC" w:rsidRDefault="00B11EEA" w:rsidP="007069E0">
      <w:pPr>
        <w:rPr>
          <w:rFonts w:ascii="Times New Roman" w:hAnsi="Times New Roman" w:cs="Times New Roman"/>
          <w:sz w:val="24"/>
          <w:szCs w:val="24"/>
        </w:rPr>
      </w:pPr>
    </w:p>
    <w:sectPr w:rsidR="00B11EEA" w:rsidRPr="005A4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E6"/>
    <w:rsid w:val="00581814"/>
    <w:rsid w:val="005A49BC"/>
    <w:rsid w:val="005B3046"/>
    <w:rsid w:val="007069E0"/>
    <w:rsid w:val="00AB58E6"/>
    <w:rsid w:val="00B11EEA"/>
    <w:rsid w:val="00C34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80607-8FA7-4587-9CF2-D02B1F68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9E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9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069E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7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1855</Words>
  <Characters>10576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Васильевна</dc:creator>
  <cp:keywords/>
  <dc:description/>
  <cp:lastModifiedBy>Ольга Васильевна</cp:lastModifiedBy>
  <cp:revision>5</cp:revision>
  <dcterms:created xsi:type="dcterms:W3CDTF">2021-10-17T19:43:00Z</dcterms:created>
  <dcterms:modified xsi:type="dcterms:W3CDTF">2021-10-18T09:52:00Z</dcterms:modified>
</cp:coreProperties>
</file>