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09" w:rsidRDefault="00890809" w:rsidP="00890809">
      <w:pPr>
        <w:spacing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А. С. Хаит</w:t>
      </w:r>
    </w:p>
    <w:p w:rsidR="00890809" w:rsidRDefault="00890809" w:rsidP="00890809">
      <w:pPr>
        <w:spacing w:line="240" w:lineRule="auto"/>
        <w:ind w:firstLine="567"/>
        <w:rPr>
          <w:rFonts w:ascii="Times New Roman" w:hAnsi="Times New Roman" w:cs="Times New Roman"/>
          <w:b/>
          <w:sz w:val="28"/>
          <w:szCs w:val="28"/>
        </w:rPr>
      </w:pPr>
    </w:p>
    <w:p w:rsidR="00890809" w:rsidRDefault="00890809" w:rsidP="00890809">
      <w:pPr>
        <w:spacing w:line="240" w:lineRule="auto"/>
        <w:ind w:firstLine="567"/>
        <w:rPr>
          <w:rFonts w:ascii="Times New Roman" w:hAnsi="Times New Roman" w:cs="Times New Roman"/>
          <w:sz w:val="28"/>
          <w:szCs w:val="28"/>
        </w:rPr>
      </w:pPr>
    </w:p>
    <w:p w:rsidR="00890809" w:rsidRDefault="00890809" w:rsidP="00890809">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ПРОГРАММА ПСИХОЛОГО – ПЕДАГОГИЧЕСКОГО СОПРОВОЖДЕНИЯ МЛАДШИХ ПОДРОСТКОВ ПРИ ПЕРЕХОДЕ ИЗ НАЧАЛЬНОЙ ШКОЛЫ В СРЕДНЕЕ ЗВЕНО – КАК ФАКТОР ЭФФЕКТИВНОЙ АДАПТАЦИИ</w:t>
      </w:r>
    </w:p>
    <w:p w:rsidR="00890809" w:rsidRDefault="00890809" w:rsidP="00890809">
      <w:pPr>
        <w:spacing w:line="240" w:lineRule="auto"/>
        <w:ind w:firstLine="567"/>
        <w:jc w:val="center"/>
        <w:rPr>
          <w:rFonts w:ascii="Times New Roman" w:hAnsi="Times New Roman" w:cs="Times New Roman"/>
          <w:b/>
          <w:sz w:val="28"/>
          <w:szCs w:val="28"/>
        </w:rPr>
      </w:pPr>
    </w:p>
    <w:p w:rsidR="00890809" w:rsidRDefault="00890809" w:rsidP="00890809">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color w:val="000000"/>
          <w:sz w:val="24"/>
          <w:szCs w:val="24"/>
          <w:lang w:eastAsia="ru-RU"/>
        </w:rPr>
        <w:t>Аннотация.</w:t>
      </w:r>
      <w:r>
        <w:rPr>
          <w:rFonts w:ascii="Times New Roman" w:eastAsia="Times New Roman" w:hAnsi="Times New Roman" w:cs="Times New Roman"/>
          <w:i/>
          <w:color w:val="000000"/>
          <w:sz w:val="24"/>
          <w:szCs w:val="24"/>
          <w:lang w:eastAsia="ru-RU"/>
        </w:rPr>
        <w:t xml:space="preserve"> В статье рассматривается проблема школьной адаптации младших подростков при переходе из начальной школы в среднее звено. Дается анализ результатов работы по внедрению программы психолого-педагогического сопровождения адаптации, способствующей повышению уровня школьной мотивации, снижению тревожности и эмоционального напряжения. </w:t>
      </w:r>
    </w:p>
    <w:p w:rsidR="00890809" w:rsidRDefault="00890809" w:rsidP="00890809">
      <w:pPr>
        <w:shd w:val="clear" w:color="auto" w:fill="FFFFFF"/>
        <w:spacing w:after="0" w:line="240" w:lineRule="auto"/>
        <w:ind w:firstLine="567"/>
        <w:jc w:val="both"/>
        <w:rPr>
          <w:rFonts w:ascii="Times New Roman" w:hAnsi="Times New Roman" w:cs="Times New Roman"/>
          <w:i/>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Ключевые слова: </w:t>
      </w:r>
      <w:r>
        <w:rPr>
          <w:rFonts w:ascii="Times New Roman" w:hAnsi="Times New Roman" w:cs="Times New Roman"/>
          <w:i/>
          <w:color w:val="000000"/>
          <w:sz w:val="24"/>
          <w:szCs w:val="24"/>
          <w:shd w:val="clear" w:color="auto" w:fill="FFFFFF"/>
        </w:rPr>
        <w:t>младшие подростки, адаптация, школьная тревожность, мотивация, программа психолого-педагогического сопровождения адаптации.</w:t>
      </w:r>
    </w:p>
    <w:p w:rsidR="00890809" w:rsidRDefault="00890809" w:rsidP="00890809">
      <w:pPr>
        <w:shd w:val="clear" w:color="auto" w:fill="FFFFFF"/>
        <w:spacing w:after="0" w:line="240" w:lineRule="auto"/>
        <w:jc w:val="both"/>
        <w:rPr>
          <w:rFonts w:ascii="Times New Roman" w:hAnsi="Times New Roman" w:cs="Times New Roman"/>
          <w:color w:val="000000"/>
          <w:sz w:val="28"/>
          <w:szCs w:val="28"/>
          <w:shd w:val="clear" w:color="auto" w:fill="FFFFFF"/>
        </w:rPr>
      </w:pPr>
    </w:p>
    <w:p w:rsidR="00890809" w:rsidRDefault="00890809" w:rsidP="0089080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Переход из начальной школы в среднее звено сопровождается увеличением учебных нагрузок, возросшими требованиями и ожиданиями учителей и родителей и осложняется нейрофизиологической перестройкой организма младшего подростка </w:t>
      </w:r>
      <w:r>
        <w:rPr>
          <w:rFonts w:ascii="Times New Roman" w:eastAsia="Times New Roman" w:hAnsi="Times New Roman" w:cs="Times New Roman"/>
          <w:color w:val="000000"/>
          <w:sz w:val="28"/>
          <w:szCs w:val="28"/>
          <w:lang w:eastAsia="ru-RU"/>
        </w:rPr>
        <w:t>[2; 5].</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Высокий уровень напряжения и тревоги, связанный с изменением социальной ситуации развития, препятствуют полноценному включению подростка в образовательный процесс и освоению роли ученика среднего звена </w:t>
      </w:r>
      <w:r>
        <w:rPr>
          <w:rFonts w:ascii="Times New Roman" w:eastAsia="Times New Roman" w:hAnsi="Times New Roman" w:cs="Times New Roman"/>
          <w:color w:val="000000"/>
          <w:sz w:val="28"/>
          <w:szCs w:val="28"/>
          <w:lang w:eastAsia="ru-RU"/>
        </w:rPr>
        <w:t>[3].</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Эмоциональное благополучие и увлеченность обучением, являются </w:t>
      </w:r>
      <w:r>
        <w:rPr>
          <w:rFonts w:ascii="Times New Roman" w:hAnsi="Times New Roman" w:cs="Times New Roman"/>
          <w:color w:val="000000"/>
          <w:sz w:val="28"/>
          <w:szCs w:val="28"/>
          <w:shd w:val="clear" w:color="auto" w:fill="FFFFFF"/>
        </w:rPr>
        <w:t xml:space="preserve">показателем успешности адаптации, однако преобладание низкого уровня мотивации и высокого уровня тревожности может привести к эмоциональной неустойчивости и посредственным результатам в учебной деятельности, таким образом препятствуя достижению успехов и самореализации. </w:t>
      </w:r>
      <w:r>
        <w:rPr>
          <w:rFonts w:ascii="Times New Roman" w:eastAsia="Times New Roman" w:hAnsi="Times New Roman" w:cs="Times New Roman"/>
          <w:color w:val="000000"/>
          <w:sz w:val="28"/>
          <w:szCs w:val="28"/>
          <w:lang w:eastAsia="ru-RU"/>
        </w:rPr>
        <w:t xml:space="preserve">[5]. </w:t>
      </w:r>
    </w:p>
    <w:p w:rsidR="00890809" w:rsidRDefault="00890809" w:rsidP="00890809">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Преодоление возникших трудностей в процессе обучения, требует от школьника мобилизации всех внутренних </w:t>
      </w:r>
      <w:r>
        <w:rPr>
          <w:rFonts w:ascii="Times New Roman" w:eastAsia="Times New Roman" w:hAnsi="Times New Roman" w:cs="Times New Roman"/>
          <w:color w:val="000000"/>
          <w:sz w:val="28"/>
          <w:szCs w:val="28"/>
          <w:lang w:eastAsia="ru-RU"/>
        </w:rPr>
        <w:t>ресурсов (эмоционально-волевых, интеллектуально-познавательных) и повышения их до уровня необходимого оптимального соответствия целям и требованиям образования [1; 4].</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одним из показателей успешной школьной адаптации выступает высокий уровень мотивации и вовлеченности в процесс обучения, а также оптимальный уровень тревоги, способствующий адекватным реакциям в новых ситуациях, повышающий концентрацию внимания и умственную активность ученика, предрасполагающий к эффективной деятельности в образовательном процессе.</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основе результатов первичной диагностики нами была разработана и проведена программа психолого-педагогического сопровождения адаптации, стратегической целью которой является развитие адаптационных умений, повышение уровня школьной мотивации, снижение уровня тревожности и </w:t>
      </w:r>
      <w:r>
        <w:rPr>
          <w:rFonts w:ascii="Times New Roman" w:eastAsia="Times New Roman" w:hAnsi="Times New Roman" w:cs="Times New Roman"/>
          <w:color w:val="000000"/>
          <w:sz w:val="28"/>
          <w:szCs w:val="28"/>
          <w:lang w:eastAsia="ru-RU"/>
        </w:rPr>
        <w:lastRenderedPageBreak/>
        <w:t>эмоционального напряжения, освоение моделей поведения эффективного взаимодействия и функционирования в проблемных ситуациях.</w:t>
      </w:r>
    </w:p>
    <w:p w:rsidR="00890809" w:rsidRDefault="00890809" w:rsidP="00890809">
      <w:pPr>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shd w:val="clear" w:color="auto" w:fill="FFFFFF"/>
        </w:rPr>
        <w:t xml:space="preserve">Нами было проведено исследование, целью которого было изучить эффективность применения программы психолого-педагогического сопровождения адаптации младших подростков при переходе из начальной школы в среднее звено. </w:t>
      </w:r>
      <w:r>
        <w:rPr>
          <w:rFonts w:ascii="Times New Roman" w:eastAsia="Times New Roman" w:hAnsi="Times New Roman" w:cs="Times New Roman"/>
          <w:color w:val="000000"/>
          <w:sz w:val="28"/>
          <w:szCs w:val="28"/>
          <w:lang w:eastAsia="ru-RU"/>
        </w:rPr>
        <w:t xml:space="preserve">Исследование проводилось на базе МБОУ «СОШ №8 имени Героя Советского Союза летчика-космонавта СССР В.М. Афанасьева» г. Брянска. В исследовании принял участие 61 ученик, средний возраст, которых составлял 11 лет. </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Для реализации поставленной цели нами были применены опросники «Методика определения личностной адаптированности школьников А.В. Фурмана», который позволяет выявить уровни школьной адаптированности </w:t>
      </w:r>
      <w:r>
        <w:rPr>
          <w:rFonts w:ascii="Times New Roman" w:eastAsia="Times New Roman" w:hAnsi="Times New Roman" w:cs="Times New Roman"/>
          <w:sz w:val="28"/>
          <w:szCs w:val="28"/>
          <w:lang w:eastAsia="ru-RU"/>
        </w:rPr>
        <w:t>и «</w:t>
      </w:r>
      <w:r>
        <w:rPr>
          <w:rFonts w:ascii="Times New Roman" w:hAnsi="Times New Roman" w:cs="Times New Roman"/>
          <w:color w:val="444444"/>
          <w:sz w:val="28"/>
          <w:szCs w:val="28"/>
          <w:shd w:val="clear" w:color="auto" w:fill="FFFFFF"/>
        </w:rPr>
        <w:t xml:space="preserve">Методика Филлипса» диагностирует </w:t>
      </w:r>
      <w:r>
        <w:rPr>
          <w:rFonts w:ascii="Times New Roman" w:eastAsia="Times New Roman" w:hAnsi="Times New Roman" w:cs="Times New Roman"/>
          <w:color w:val="000000" w:themeColor="text1"/>
          <w:sz w:val="28"/>
          <w:szCs w:val="28"/>
          <w:lang w:eastAsia="ru-RU"/>
        </w:rPr>
        <w:t>общий уровень школьной тревожности и ее компонентов, относящихся к различным сферам школьной жизни и «</w:t>
      </w:r>
      <w:r>
        <w:rPr>
          <w:rFonts w:ascii="Times New Roman" w:eastAsia="Times New Roman" w:hAnsi="Times New Roman" w:cs="Times New Roman"/>
          <w:bCs/>
          <w:color w:val="000000" w:themeColor="text1"/>
          <w:sz w:val="28"/>
          <w:szCs w:val="28"/>
          <w:lang w:eastAsia="ru-RU"/>
        </w:rPr>
        <w:t>Методика</w:t>
      </w:r>
      <w:r>
        <w:rPr>
          <w:rFonts w:ascii="Times New Roman" w:eastAsia="Times New Roman" w:hAnsi="Times New Roman" w:cs="Times New Roman"/>
          <w:color w:val="000000"/>
          <w:sz w:val="28"/>
          <w:szCs w:val="28"/>
          <w:lang w:eastAsia="ru-RU"/>
        </w:rPr>
        <w:t xml:space="preserve"> изучения мотивации обучения школьников при переходе из начальных классов в средние М.И. Лукьянова, Н.В. Калинина</w:t>
      </w:r>
      <w:r>
        <w:rPr>
          <w:rFonts w:ascii="Times New Roman" w:eastAsia="Times New Roman" w:hAnsi="Times New Roman" w:cs="Times New Roman"/>
          <w:color w:val="000000" w:themeColor="text1"/>
          <w:sz w:val="28"/>
          <w:szCs w:val="28"/>
          <w:lang w:eastAsia="ru-RU"/>
        </w:rPr>
        <w:t>» на констатирующем и контрольном этапе диагностики. Результаты первичной диагностики послужили основанием для разработки программы психолого-педагогического сопровождения адаптациии.</w:t>
      </w:r>
    </w:p>
    <w:p w:rsidR="00890809" w:rsidRDefault="00890809" w:rsidP="00890809">
      <w:pPr>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Исследовательская работа осуществлялась в три этапа: планирование, ход эксперимента, анализ результатов.</w:t>
      </w:r>
    </w:p>
    <w:p w:rsidR="00890809" w:rsidRDefault="00890809" w:rsidP="00890809">
      <w:pPr>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Этапы эксперимента: </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Pr>
          <w:rFonts w:ascii="Times New Roman" w:hAnsi="Times New Roman"/>
          <w:color w:val="000000"/>
          <w:sz w:val="28"/>
          <w:shd w:val="clear" w:color="auto" w:fill="FFFFFF"/>
        </w:rPr>
        <w:t xml:space="preserve"> Диагностический (констатирующий) этап- первичная психологическая диагностика уровней школьной тревожности и мотивации, особенностей адаптации младших подростков </w:t>
      </w:r>
      <w:r>
        <w:rPr>
          <w:rFonts w:ascii="Times New Roman" w:eastAsia="Times New Roman" w:hAnsi="Times New Roman" w:cs="Times New Roman"/>
          <w:color w:val="000000"/>
          <w:sz w:val="28"/>
          <w:szCs w:val="28"/>
          <w:lang w:eastAsia="ru-RU"/>
        </w:rPr>
        <w:t>при переходе из начальной школы в среднее звено</w:t>
      </w:r>
      <w:r>
        <w:rPr>
          <w:rFonts w:ascii="Times New Roman" w:eastAsia="Times New Roman" w:hAnsi="Times New Roman" w:cs="Times New Roman"/>
          <w:color w:val="000000" w:themeColor="text1"/>
          <w:sz w:val="28"/>
          <w:szCs w:val="28"/>
          <w:lang w:eastAsia="ru-RU"/>
        </w:rPr>
        <w:t>.</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 Организационный этап - создание программы психолого-педагогического сопровождения адаптации</w:t>
      </w:r>
      <w:r>
        <w:rPr>
          <w:rFonts w:ascii="Times New Roman" w:eastAsia="Times New Roman" w:hAnsi="Times New Roman" w:cs="Times New Roman"/>
          <w:color w:val="000000" w:themeColor="text1"/>
          <w:sz w:val="28"/>
          <w:szCs w:val="28"/>
          <w:lang w:eastAsia="ru-RU"/>
        </w:rPr>
        <w:t>, направленной на коррекцию имеющихся нарушений в данном процессе, активацию адаптационного потенциала и совершенствования механизмов приспособления.</w:t>
      </w:r>
    </w:p>
    <w:p w:rsidR="00890809" w:rsidRDefault="00890809" w:rsidP="0089080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Формирующий этап - реализация программы</w:t>
      </w:r>
      <w:r>
        <w:rPr>
          <w:rFonts w:ascii="Times New Roman" w:hAnsi="Times New Roman"/>
          <w:color w:val="000000"/>
          <w:sz w:val="28"/>
          <w:shd w:val="clear" w:color="auto" w:fill="FFFFFF"/>
        </w:rPr>
        <w:t xml:space="preserve"> психолого-педагогического сопровождения адаптации</w:t>
      </w:r>
      <w:r>
        <w:rPr>
          <w:rFonts w:ascii="Times New Roman" w:eastAsia="Times New Roman" w:hAnsi="Times New Roman" w:cs="Times New Roman"/>
          <w:color w:val="000000" w:themeColor="text1"/>
          <w:sz w:val="28"/>
          <w:szCs w:val="28"/>
          <w:lang w:eastAsia="ru-RU"/>
        </w:rPr>
        <w:t>.</w:t>
      </w:r>
    </w:p>
    <w:p w:rsidR="00890809" w:rsidRDefault="00890809" w:rsidP="0089080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Контрольный этап – вторичная психологическая диагностика</w:t>
      </w:r>
      <w:r>
        <w:rPr>
          <w:rFonts w:ascii="Times New Roman" w:hAnsi="Times New Roman"/>
          <w:color w:val="000000"/>
          <w:sz w:val="28"/>
          <w:shd w:val="clear" w:color="auto" w:fill="FFFFFF"/>
        </w:rPr>
        <w:t xml:space="preserve"> уровней школьной тревожности, мотивации</w:t>
      </w:r>
      <w:r>
        <w:rPr>
          <w:rFonts w:ascii="Times New Roman" w:eastAsia="Times New Roman" w:hAnsi="Times New Roman" w:cs="Times New Roman"/>
          <w:color w:val="000000"/>
          <w:sz w:val="28"/>
          <w:szCs w:val="28"/>
          <w:lang w:eastAsia="ru-RU"/>
        </w:rPr>
        <w:t xml:space="preserve"> и </w:t>
      </w:r>
      <w:r>
        <w:rPr>
          <w:rFonts w:ascii="Times New Roman" w:hAnsi="Times New Roman"/>
          <w:color w:val="000000"/>
          <w:sz w:val="28"/>
          <w:shd w:val="clear" w:color="auto" w:fill="FFFFFF"/>
        </w:rPr>
        <w:t xml:space="preserve">адаптации у младших подростков </w:t>
      </w:r>
      <w:r>
        <w:rPr>
          <w:rFonts w:ascii="Times New Roman" w:eastAsia="Times New Roman" w:hAnsi="Times New Roman" w:cs="Times New Roman"/>
          <w:color w:val="000000"/>
          <w:sz w:val="28"/>
          <w:szCs w:val="28"/>
          <w:lang w:eastAsia="ru-RU"/>
        </w:rPr>
        <w:t>при переходе из начальной школы в среднее звено.</w:t>
      </w:r>
    </w:p>
    <w:p w:rsidR="00890809" w:rsidRDefault="00890809" w:rsidP="0089080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Обобщающий этап – анализ и сравнение полученных данных, подведение итогов, формулировка выводов.</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w:t>
      </w:r>
      <w:r>
        <w:rPr>
          <w:rFonts w:ascii="Times New Roman" w:eastAsia="Times New Roman" w:hAnsi="Times New Roman" w:cs="Times New Roman"/>
          <w:color w:val="000000"/>
          <w:sz w:val="28"/>
          <w:szCs w:val="28"/>
          <w:lang w:eastAsia="ru-RU"/>
        </w:rPr>
        <w:t>«Методика А.В. Фурмана»)</w:t>
      </w:r>
      <w:r>
        <w:rPr>
          <w:rFonts w:ascii="Times New Roman" w:hAnsi="Times New Roman" w:cs="Times New Roman"/>
          <w:color w:val="000000" w:themeColor="text1"/>
          <w:sz w:val="28"/>
          <w:szCs w:val="28"/>
        </w:rPr>
        <w:t xml:space="preserve"> первичной контрольной диагностики адаптации и показатели, полученные после проведения формирующего эксперимента представлены в таблице 1. </w:t>
      </w:r>
    </w:p>
    <w:p w:rsidR="00890809" w:rsidRDefault="00890809" w:rsidP="00890809">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1</w:t>
      </w:r>
    </w:p>
    <w:p w:rsidR="00890809" w:rsidRDefault="00890809" w:rsidP="00890809">
      <w:pPr>
        <w:spacing w:line="240" w:lineRule="auto"/>
        <w:ind w:firstLine="709"/>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Сравнение процентного соотношение уровней адаптации у учеников 5-х классов до и после формирующего эксперимента («Методика А.В.Фурмана»)</w:t>
      </w:r>
    </w:p>
    <w:tbl>
      <w:tblPr>
        <w:tblStyle w:val="a3"/>
        <w:tblW w:w="0" w:type="auto"/>
        <w:tblInd w:w="0" w:type="dxa"/>
        <w:tblLook w:val="04A0" w:firstRow="1" w:lastRow="0" w:firstColumn="1" w:lastColumn="0" w:noHBand="0" w:noVBand="1"/>
      </w:tblPr>
      <w:tblGrid>
        <w:gridCol w:w="1316"/>
        <w:gridCol w:w="1153"/>
        <w:gridCol w:w="1131"/>
        <w:gridCol w:w="1045"/>
        <w:gridCol w:w="2306"/>
        <w:gridCol w:w="2394"/>
      </w:tblGrid>
      <w:tr w:rsidR="00890809" w:rsidTr="000A717F">
        <w:tc>
          <w:tcPr>
            <w:tcW w:w="131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Уровни адаптации</w:t>
            </w:r>
          </w:p>
        </w:tc>
        <w:tc>
          <w:tcPr>
            <w:tcW w:w="1153"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высокая</w:t>
            </w:r>
          </w:p>
        </w:tc>
        <w:tc>
          <w:tcPr>
            <w:tcW w:w="1131"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средняя</w:t>
            </w:r>
          </w:p>
        </w:tc>
        <w:tc>
          <w:tcPr>
            <w:tcW w:w="10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низкая</w:t>
            </w:r>
          </w:p>
        </w:tc>
        <w:tc>
          <w:tcPr>
            <w:tcW w:w="230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неадаптированность</w:t>
            </w:r>
          </w:p>
        </w:tc>
        <w:tc>
          <w:tcPr>
            <w:tcW w:w="2394"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дезадаптированность</w:t>
            </w:r>
          </w:p>
        </w:tc>
      </w:tr>
      <w:tr w:rsidR="00890809" w:rsidTr="000A717F">
        <w:tc>
          <w:tcPr>
            <w:tcW w:w="131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w:t>
            </w:r>
          </w:p>
        </w:tc>
        <w:tc>
          <w:tcPr>
            <w:tcW w:w="1153"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131"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10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c>
          <w:tcPr>
            <w:tcW w:w="230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2394"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r>
      <w:tr w:rsidR="00890809" w:rsidTr="000A717F">
        <w:tc>
          <w:tcPr>
            <w:tcW w:w="131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после</w:t>
            </w:r>
          </w:p>
        </w:tc>
        <w:tc>
          <w:tcPr>
            <w:tcW w:w="1153"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p>
        </w:tc>
        <w:tc>
          <w:tcPr>
            <w:tcW w:w="1131"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w:t>
            </w:r>
          </w:p>
        </w:tc>
        <w:tc>
          <w:tcPr>
            <w:tcW w:w="10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230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394"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bl>
    <w:p w:rsidR="00890809" w:rsidRDefault="00890809" w:rsidP="00890809">
      <w:pPr>
        <w:spacing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Сравнительный анализ данных диагностики</w:t>
      </w:r>
      <w:r>
        <w:rPr>
          <w:rFonts w:ascii="Times New Roman" w:eastAsia="Times New Roman" w:hAnsi="Times New Roman" w:cs="Times New Roman"/>
          <w:color w:val="000000"/>
          <w:sz w:val="28"/>
          <w:szCs w:val="28"/>
          <w:lang w:eastAsia="ru-RU"/>
        </w:rPr>
        <w:t xml:space="preserve"> до и после формирующего эксперимента</w:t>
      </w:r>
      <w:r>
        <w:rPr>
          <w:rFonts w:ascii="Times New Roman" w:hAnsi="Times New Roman" w:cs="Times New Roman"/>
          <w:color w:val="000000"/>
          <w:sz w:val="28"/>
          <w:szCs w:val="28"/>
          <w:shd w:val="clear" w:color="auto" w:fill="FFFFFF"/>
        </w:rPr>
        <w:t xml:space="preserve"> выявил, что процент учеников с высоким уровнем адаптации увеличился до 33%, что позволяет предположить улучшение качества взаимоотношений с учителями и одноклассниками, успешное освоение учебной программы, повышение уровня самооценки. Количество неадаптированных учеников снизилось до 2%, что демонстрирует успешное преодоление дефектных форм поведения и эмоционального дискомфорта. Дезадаптация не выявлена, что указывает на отсутствие негативного отношения к школе и дезорганизующих эмоциональных переживаний в данной выборке после прохождения программы.</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w:t>
      </w:r>
      <w:r>
        <w:rPr>
          <w:rFonts w:ascii="Times New Roman" w:eastAsia="Times New Roman" w:hAnsi="Times New Roman" w:cs="Times New Roman"/>
          <w:color w:val="000000"/>
          <w:sz w:val="28"/>
          <w:szCs w:val="28"/>
          <w:lang w:eastAsia="ru-RU"/>
        </w:rPr>
        <w:t>«Методика Филлипса»)</w:t>
      </w:r>
      <w:r>
        <w:rPr>
          <w:rFonts w:ascii="Times New Roman" w:hAnsi="Times New Roman" w:cs="Times New Roman"/>
          <w:color w:val="000000" w:themeColor="text1"/>
          <w:sz w:val="28"/>
          <w:szCs w:val="28"/>
        </w:rPr>
        <w:t xml:space="preserve"> первичной контрольной диагностики адаптации и показатели, полученные после проведения формирующего эксперимента представлены в таблице 2. </w:t>
      </w:r>
    </w:p>
    <w:p w:rsidR="00890809" w:rsidRDefault="00890809" w:rsidP="00890809">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2</w:t>
      </w:r>
    </w:p>
    <w:p w:rsidR="00890809" w:rsidRDefault="00890809" w:rsidP="00890809">
      <w:pPr>
        <w:spacing w:line="240" w:lineRule="auto"/>
        <w:ind w:firstLine="709"/>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Сравнение процентного соотношение уровней </w:t>
      </w:r>
      <w:r>
        <w:rPr>
          <w:rFonts w:ascii="Times New Roman" w:eastAsia="Times New Roman" w:hAnsi="Times New Roman" w:cs="Times New Roman"/>
          <w:color w:val="000000" w:themeColor="text1"/>
          <w:sz w:val="28"/>
          <w:szCs w:val="28"/>
          <w:lang w:eastAsia="ru-RU"/>
        </w:rPr>
        <w:t xml:space="preserve">качеств тревожности по восьми шкалам </w:t>
      </w:r>
      <w:r>
        <w:rPr>
          <w:rFonts w:ascii="Times New Roman" w:eastAsia="Times New Roman" w:hAnsi="Times New Roman" w:cs="Times New Roman"/>
          <w:color w:val="000000"/>
          <w:sz w:val="28"/>
          <w:szCs w:val="28"/>
          <w:lang w:eastAsia="ru-RU"/>
        </w:rPr>
        <w:t>у учеников 5-х классов до и после формирующего эксперимента («Методика Филлипса»)</w:t>
      </w:r>
    </w:p>
    <w:p w:rsidR="00890809" w:rsidRDefault="00890809" w:rsidP="00890809">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themeColor="text1"/>
          <w:sz w:val="28"/>
          <w:szCs w:val="28"/>
          <w:lang w:eastAsia="ru-RU"/>
        </w:rPr>
      </w:pPr>
    </w:p>
    <w:tbl>
      <w:tblPr>
        <w:tblStyle w:val="a3"/>
        <w:tblW w:w="9535" w:type="dxa"/>
        <w:tblInd w:w="0" w:type="dxa"/>
        <w:tblLook w:val="04A0" w:firstRow="1" w:lastRow="0" w:firstColumn="1" w:lastColumn="0" w:noHBand="0" w:noVBand="1"/>
      </w:tblPr>
      <w:tblGrid>
        <w:gridCol w:w="4951"/>
        <w:gridCol w:w="2125"/>
        <w:gridCol w:w="1416"/>
        <w:gridCol w:w="1043"/>
      </w:tblGrid>
      <w:tr w:rsidR="00890809" w:rsidTr="000A717F">
        <w:trPr>
          <w:trHeight w:val="562"/>
        </w:trPr>
        <w:tc>
          <w:tcPr>
            <w:tcW w:w="495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rPr>
                <w:rFonts w:ascii="Times New Roman" w:hAnsi="Times New Roman" w:cs="Times New Roman"/>
                <w:sz w:val="24"/>
                <w:szCs w:val="24"/>
              </w:rPr>
            </w:pPr>
            <w:r>
              <w:rPr>
                <w:rFonts w:ascii="Times New Roman" w:hAnsi="Times New Roman" w:cs="Times New Roman"/>
                <w:sz w:val="24"/>
                <w:szCs w:val="24"/>
              </w:rPr>
              <w:t>Качества тревожности</w:t>
            </w: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rPr>
                <w:rFonts w:ascii="Times New Roman" w:hAnsi="Times New Roman" w:cs="Times New Roman"/>
                <w:sz w:val="24"/>
                <w:szCs w:val="24"/>
              </w:rPr>
            </w:pPr>
            <w:r>
              <w:rPr>
                <w:rFonts w:ascii="Times New Roman" w:hAnsi="Times New Roman" w:cs="Times New Roman"/>
                <w:sz w:val="24"/>
                <w:szCs w:val="24"/>
              </w:rPr>
              <w:t>Уровни</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До %</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tcPr>
          <w:p w:rsidR="00890809" w:rsidRDefault="00890809" w:rsidP="000A717F">
            <w:pPr>
              <w:spacing w:line="240" w:lineRule="auto"/>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Общая тревожность в школе</w:t>
            </w:r>
          </w:p>
          <w:p w:rsidR="00890809" w:rsidRDefault="00890809" w:rsidP="000A717F">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tcPr>
          <w:p w:rsidR="00890809" w:rsidRDefault="00890809" w:rsidP="000A717F">
            <w:pPr>
              <w:spacing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Переживание социального стресса</w:t>
            </w:r>
          </w:p>
          <w:p w:rsidR="00890809" w:rsidRDefault="00890809" w:rsidP="000A717F">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Фрустрация потребности в достижение успеха</w:t>
            </w: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color w:val="444444"/>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90809" w:rsidTr="000A717F">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color w:val="444444"/>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tcPr>
          <w:p w:rsidR="00890809" w:rsidRDefault="00890809" w:rsidP="000A717F">
            <w:pPr>
              <w:spacing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Страх самовыражения</w:t>
            </w:r>
          </w:p>
          <w:p w:rsidR="00890809" w:rsidRDefault="00890809" w:rsidP="000A717F">
            <w:pPr>
              <w:spacing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rPr>
                <w:rFonts w:ascii="Times New Roman" w:hAnsi="Times New Roman" w:cs="Times New Roman"/>
                <w:sz w:val="24"/>
                <w:szCs w:val="24"/>
              </w:rPr>
            </w:pPr>
            <w:r>
              <w:rPr>
                <w:rFonts w:ascii="Times New Roman" w:hAnsi="Times New Roman" w:cs="Times New Roman"/>
                <w:color w:val="444444"/>
                <w:sz w:val="24"/>
                <w:szCs w:val="24"/>
                <w:shd w:val="clear" w:color="auto" w:fill="FFFFFF"/>
              </w:rPr>
              <w:t>Страх ситуации проверки знаний</w:t>
            </w: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444444"/>
                <w:sz w:val="24"/>
                <w:szCs w:val="24"/>
                <w:shd w:val="clear" w:color="auto" w:fill="FFFFFF"/>
              </w:rPr>
              <w:t xml:space="preserve">Страх не соответствовать ожиданиям окружающих  </w:t>
            </w: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eastAsia="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3</w:t>
            </w:r>
            <w:r>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eastAsia="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rPr>
                <w:rFonts w:ascii="Times New Roman" w:hAnsi="Times New Roman" w:cs="Times New Roman"/>
                <w:sz w:val="24"/>
                <w:szCs w:val="24"/>
              </w:rPr>
            </w:pPr>
            <w:r>
              <w:rPr>
                <w:rFonts w:ascii="Times New Roman" w:hAnsi="Times New Roman" w:cs="Times New Roman"/>
                <w:color w:val="444444"/>
                <w:sz w:val="24"/>
                <w:szCs w:val="24"/>
                <w:shd w:val="clear" w:color="auto" w:fill="FFFFFF"/>
              </w:rPr>
              <w:t>Низкая физиологическая сопротивляемость стрессу</w:t>
            </w: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890809" w:rsidTr="000A717F">
        <w:tc>
          <w:tcPr>
            <w:tcW w:w="4957" w:type="dxa"/>
            <w:vMerge w:val="restart"/>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rPr>
                <w:rFonts w:ascii="Times New Roman" w:hAnsi="Times New Roman" w:cs="Times New Roman"/>
                <w:sz w:val="24"/>
                <w:szCs w:val="24"/>
              </w:rPr>
            </w:pPr>
            <w:r>
              <w:rPr>
                <w:rFonts w:ascii="Times New Roman" w:hAnsi="Times New Roman" w:cs="Times New Roman"/>
                <w:color w:val="444444"/>
                <w:sz w:val="24"/>
                <w:szCs w:val="24"/>
                <w:shd w:val="clear" w:color="auto" w:fill="FFFFFF"/>
              </w:rPr>
              <w:t>Проблемы и страхи в отношениях с учителями</w:t>
            </w: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c>
          <w:tcPr>
            <w:tcW w:w="1417"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3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bl>
    <w:p w:rsidR="00890809" w:rsidRDefault="00890809" w:rsidP="00890809">
      <w:pPr>
        <w:spacing w:line="240" w:lineRule="auto"/>
        <w:jc w:val="both"/>
        <w:rPr>
          <w:rFonts w:ascii="Times New Roman" w:hAnsi="Times New Roman" w:cs="Times New Roman"/>
          <w:sz w:val="28"/>
          <w:szCs w:val="28"/>
          <w:shd w:val="clear" w:color="auto" w:fill="FFFFFF"/>
        </w:rPr>
      </w:pPr>
    </w:p>
    <w:p w:rsidR="00890809" w:rsidRDefault="00890809" w:rsidP="00890809">
      <w:pPr>
        <w:spacing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color w:val="000000" w:themeColor="text1"/>
          <w:sz w:val="28"/>
          <w:szCs w:val="28"/>
        </w:rPr>
        <w:t xml:space="preserve">Сравнивая результаты диагностики </w:t>
      </w:r>
      <w:r>
        <w:rPr>
          <w:rFonts w:ascii="Times New Roman" w:hAnsi="Times New Roman" w:cs="Times New Roman"/>
          <w:sz w:val="28"/>
          <w:szCs w:val="28"/>
        </w:rPr>
        <w:t xml:space="preserve">до и после формирующего эксперимента, </w:t>
      </w:r>
      <w:r>
        <w:rPr>
          <w:rFonts w:ascii="Times New Roman" w:eastAsia="Times New Roman" w:hAnsi="Times New Roman" w:cs="Times New Roman"/>
          <w:color w:val="000000" w:themeColor="text1"/>
          <w:sz w:val="28"/>
          <w:szCs w:val="28"/>
          <w:lang w:eastAsia="ru-RU"/>
        </w:rPr>
        <w:t>мы видим, что увеличилось количество школьников</w:t>
      </w:r>
      <w:r>
        <w:rPr>
          <w:rFonts w:ascii="Times New Roman" w:hAnsi="Times New Roman" w:cs="Times New Roman"/>
          <w:sz w:val="28"/>
          <w:szCs w:val="28"/>
          <w:shd w:val="clear" w:color="auto" w:fill="FFFFFF"/>
        </w:rPr>
        <w:t xml:space="preserve">, активно включенных в образовательную деятельность и получающих эмоциональное удовлетворения от процесса обучения, демонстрирующих положительную динамику в развитии и совершенствовании коммуникативных умений и расширение круга общения, способных противостоять негативным факторам в процессе обучения при достижении намеченной цели, не испытывая при этом разрушительных эмоций, успешно преодолевших психоэмоциональные проблемы с самовыражением и самоподачей, которые уверенны в собственных возможностях и преодолели страх публичных выступлений, руководствуясь при принятии решений значимыми для них мотивами, не испытывая при этом негативных переживаний по поводу возможной критики со стороны окружения, а отсутствие переутомления и эмоционального дискомфорта у большинства пятиклассников свидетельствует об успешном приспособлении к новым условиям обучения, настроенность на </w:t>
      </w:r>
      <w:r>
        <w:rPr>
          <w:rFonts w:ascii="Times New Roman" w:eastAsia="Times New Roman" w:hAnsi="Times New Roman" w:cs="Times New Roman"/>
          <w:color w:val="000000" w:themeColor="text1"/>
          <w:sz w:val="28"/>
          <w:szCs w:val="28"/>
          <w:lang w:eastAsia="ru-RU"/>
        </w:rPr>
        <w:t>продуктивное сотрудничество с учителями на основе доверительных, доброжелательных и партнерских отношений, воспринимая требования и претензии учителей как справедливые.</w:t>
      </w:r>
    </w:p>
    <w:p w:rsidR="00890809" w:rsidRDefault="00890809" w:rsidP="00890809">
      <w:pPr>
        <w:spacing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Сравнительный анализ результатов диагностики </w:t>
      </w:r>
      <w:r>
        <w:rPr>
          <w:rFonts w:ascii="Times New Roman" w:hAnsi="Times New Roman" w:cs="Times New Roman"/>
          <w:color w:val="000000" w:themeColor="text1"/>
          <w:sz w:val="28"/>
          <w:szCs w:val="28"/>
          <w:shd w:val="clear" w:color="auto" w:fill="FFFFFF"/>
        </w:rPr>
        <w:t xml:space="preserve">по </w:t>
      </w:r>
      <w:r>
        <w:rPr>
          <w:rFonts w:ascii="Times New Roman" w:hAnsi="Times New Roman" w:cs="Times New Roman"/>
          <w:color w:val="000000" w:themeColor="text1"/>
          <w:sz w:val="28"/>
          <w:szCs w:val="28"/>
        </w:rPr>
        <w:t>опроснику «</w:t>
      </w:r>
      <w:r>
        <w:rPr>
          <w:rFonts w:ascii="Times New Roman" w:eastAsia="Times New Roman" w:hAnsi="Times New Roman" w:cs="Times New Roman"/>
          <w:bCs/>
          <w:color w:val="000000" w:themeColor="text1"/>
          <w:sz w:val="28"/>
          <w:szCs w:val="28"/>
          <w:lang w:eastAsia="ru-RU"/>
        </w:rPr>
        <w:t>Методика</w:t>
      </w:r>
      <w:r>
        <w:rPr>
          <w:rFonts w:ascii="Times New Roman" w:eastAsia="Times New Roman" w:hAnsi="Times New Roman" w:cs="Times New Roman"/>
          <w:color w:val="000000"/>
          <w:sz w:val="28"/>
          <w:szCs w:val="28"/>
          <w:lang w:eastAsia="ru-RU"/>
        </w:rPr>
        <w:t xml:space="preserve"> изучения мотивации обучения школьников при переходе из начальных классов в средние М.И. Лукьянова, Н.В. Калинина</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до и после формирующего эксперимента представлен в таблице 3. </w:t>
      </w:r>
    </w:p>
    <w:p w:rsidR="00890809" w:rsidRDefault="00890809" w:rsidP="00890809">
      <w:pPr>
        <w:spacing w:line="240" w:lineRule="auto"/>
        <w:ind w:firstLine="709"/>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Сравнение процентного соотношение уровней </w:t>
      </w:r>
      <w:r>
        <w:rPr>
          <w:rFonts w:ascii="Times New Roman" w:eastAsia="Times New Roman" w:hAnsi="Times New Roman" w:cs="Times New Roman"/>
          <w:color w:val="000000" w:themeColor="text1"/>
          <w:sz w:val="28"/>
          <w:szCs w:val="28"/>
          <w:lang w:eastAsia="ru-RU"/>
        </w:rPr>
        <w:t xml:space="preserve">мотивации </w:t>
      </w:r>
      <w:r>
        <w:rPr>
          <w:rFonts w:ascii="Times New Roman" w:eastAsia="Times New Roman" w:hAnsi="Times New Roman" w:cs="Times New Roman"/>
          <w:color w:val="000000"/>
          <w:sz w:val="28"/>
          <w:szCs w:val="28"/>
          <w:lang w:eastAsia="ru-RU"/>
        </w:rPr>
        <w:t>у учеников 5-х классов до и после формирующего эксперимента («М.И. Лукьянова, Н.В. Калинина»)</w:t>
      </w:r>
    </w:p>
    <w:p w:rsidR="00890809" w:rsidRDefault="00890809" w:rsidP="00890809">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3</w:t>
      </w:r>
    </w:p>
    <w:p w:rsidR="00890809" w:rsidRDefault="00890809" w:rsidP="00890809">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themeColor="text1"/>
          <w:sz w:val="28"/>
          <w:szCs w:val="28"/>
          <w:lang w:eastAsia="ru-RU"/>
        </w:rPr>
      </w:pPr>
    </w:p>
    <w:tbl>
      <w:tblPr>
        <w:tblStyle w:val="a3"/>
        <w:tblW w:w="0" w:type="auto"/>
        <w:tblInd w:w="0" w:type="dxa"/>
        <w:tblLook w:val="04A0" w:firstRow="1" w:lastRow="0" w:firstColumn="1" w:lastColumn="0" w:noHBand="0" w:noVBand="1"/>
      </w:tblPr>
      <w:tblGrid>
        <w:gridCol w:w="1615"/>
        <w:gridCol w:w="1546"/>
        <w:gridCol w:w="1546"/>
        <w:gridCol w:w="1546"/>
        <w:gridCol w:w="1546"/>
        <w:gridCol w:w="1546"/>
      </w:tblGrid>
      <w:tr w:rsidR="00890809" w:rsidTr="000A717F">
        <w:tc>
          <w:tcPr>
            <w:tcW w:w="1651"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Уровни мотивации</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8"/>
                <w:szCs w:val="28"/>
              </w:rPr>
              <w:t>I</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8"/>
                <w:szCs w:val="28"/>
              </w:rPr>
              <w:t>II</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8"/>
                <w:szCs w:val="28"/>
              </w:rPr>
              <w:t>III</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8"/>
                <w:szCs w:val="28"/>
              </w:rPr>
              <w:t>IV</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8"/>
                <w:szCs w:val="28"/>
              </w:rPr>
              <w:t>V</w:t>
            </w:r>
          </w:p>
        </w:tc>
      </w:tr>
      <w:tr w:rsidR="00890809" w:rsidTr="000A717F">
        <w:tc>
          <w:tcPr>
            <w:tcW w:w="1651"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r>
      <w:tr w:rsidR="00890809" w:rsidTr="000A717F">
        <w:tc>
          <w:tcPr>
            <w:tcW w:w="1651"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652"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bl>
    <w:p w:rsidR="00890809" w:rsidRDefault="00890809" w:rsidP="0089080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Примечание: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4"/>
          <w:szCs w:val="24"/>
        </w:rPr>
        <w:t>I</w:t>
      </w:r>
      <w:r>
        <w:rPr>
          <w:rFonts w:ascii="Times New Roman" w:eastAsia="Times New Roman" w:hAnsi="Times New Roman" w:cs="Times New Roman"/>
          <w:color w:val="000000"/>
          <w:sz w:val="24"/>
          <w:szCs w:val="24"/>
          <w:lang w:eastAsia="ru-RU"/>
        </w:rPr>
        <w:t xml:space="preserve"> - очень высокий уровень мотивации учения, </w:t>
      </w:r>
      <w:r>
        <w:rPr>
          <w:rFonts w:ascii="Times New Roman" w:hAnsi="Times New Roman" w:cs="Times New Roman"/>
          <w:color w:val="000000"/>
          <w:sz w:val="24"/>
          <w:szCs w:val="24"/>
        </w:rPr>
        <w:t>II</w:t>
      </w:r>
      <w:r>
        <w:rPr>
          <w:rFonts w:ascii="Times New Roman" w:eastAsia="Times New Roman" w:hAnsi="Times New Roman" w:cs="Times New Roman"/>
          <w:color w:val="000000"/>
          <w:sz w:val="24"/>
          <w:szCs w:val="24"/>
          <w:lang w:eastAsia="ru-RU"/>
        </w:rPr>
        <w:t xml:space="preserve"> - высокий уровень мотивации учения,</w:t>
      </w:r>
      <w:r>
        <w:rPr>
          <w:rFonts w:ascii="Times New Roman" w:hAnsi="Times New Roman" w:cs="Times New Roman"/>
          <w:color w:val="000000"/>
          <w:sz w:val="24"/>
          <w:szCs w:val="24"/>
        </w:rPr>
        <w:t xml:space="preserve"> III</w:t>
      </w:r>
      <w:r>
        <w:rPr>
          <w:rFonts w:ascii="Times New Roman" w:eastAsia="Times New Roman" w:hAnsi="Times New Roman" w:cs="Times New Roman"/>
          <w:color w:val="000000"/>
          <w:sz w:val="24"/>
          <w:szCs w:val="24"/>
          <w:lang w:eastAsia="ru-RU"/>
        </w:rPr>
        <w:t xml:space="preserve"> - нормальный (средний) уровень мотивации учения, </w:t>
      </w:r>
      <w:r>
        <w:rPr>
          <w:rFonts w:ascii="Times New Roman" w:hAnsi="Times New Roman" w:cs="Times New Roman"/>
          <w:color w:val="000000"/>
          <w:sz w:val="24"/>
          <w:szCs w:val="24"/>
        </w:rPr>
        <w:t>IV</w:t>
      </w:r>
      <w:r>
        <w:rPr>
          <w:rFonts w:ascii="Times New Roman" w:eastAsia="Times New Roman" w:hAnsi="Times New Roman" w:cs="Times New Roman"/>
          <w:color w:val="000000"/>
          <w:sz w:val="24"/>
          <w:szCs w:val="24"/>
          <w:lang w:eastAsia="ru-RU"/>
        </w:rPr>
        <w:t xml:space="preserve"> - сниженный уровень мотивации учения, </w:t>
      </w:r>
      <w:r>
        <w:rPr>
          <w:rFonts w:ascii="Times New Roman" w:hAnsi="Times New Roman" w:cs="Times New Roman"/>
          <w:color w:val="000000"/>
          <w:sz w:val="24"/>
          <w:szCs w:val="24"/>
        </w:rPr>
        <w:t>V</w:t>
      </w:r>
      <w:r>
        <w:rPr>
          <w:rFonts w:ascii="Times New Roman" w:eastAsia="Times New Roman" w:hAnsi="Times New Roman" w:cs="Times New Roman"/>
          <w:color w:val="000000"/>
          <w:sz w:val="24"/>
          <w:szCs w:val="24"/>
          <w:lang w:eastAsia="ru-RU"/>
        </w:rPr>
        <w:t xml:space="preserve"> — низкий уровень мотивации учения.</w:t>
      </w:r>
    </w:p>
    <w:p w:rsidR="00890809" w:rsidRDefault="00890809" w:rsidP="00890809">
      <w:pPr>
        <w:spacing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Сравнивая полученные результаты, следует отметить увеличение числа младших подростков</w:t>
      </w:r>
      <w:r>
        <w:rPr>
          <w:rFonts w:ascii="Times New Roman" w:hAnsi="Times New Roman" w:cs="Times New Roman"/>
          <w:color w:val="000000" w:themeColor="text1"/>
          <w:sz w:val="28"/>
          <w:szCs w:val="28"/>
        </w:rPr>
        <w:t xml:space="preserve"> с очень высоким уровнем и высоким уровнем мотивации. Эти подростки очень серьезно относятся к образованию, рассчитывая с его помощью добиться высокого социального статуса и возможности помогать людям. Количество учеников со средним уровнем осталось прежним, а количество детей с уровнями ниже среднего с уменьшилось, что свидетельствует об сокращении количества школьников, чья учебная </w:t>
      </w:r>
      <w:r>
        <w:rPr>
          <w:rFonts w:ascii="Times New Roman" w:hAnsi="Times New Roman" w:cs="Times New Roman"/>
          <w:color w:val="000000" w:themeColor="text1"/>
          <w:sz w:val="28"/>
          <w:szCs w:val="28"/>
        </w:rPr>
        <w:lastRenderedPageBreak/>
        <w:t xml:space="preserve">деятельность стимулируется только получением хорошей отметки и страхом наказания и порицания. </w:t>
      </w:r>
    </w:p>
    <w:p w:rsidR="00890809" w:rsidRDefault="00890809" w:rsidP="00890809">
      <w:pPr>
        <w:keepNext/>
        <w:tabs>
          <w:tab w:val="left" w:pos="993"/>
        </w:tabs>
        <w:suppressAutoHyphens/>
        <w:spacing w:line="240" w:lineRule="auto"/>
        <w:ind w:firstLine="992"/>
        <w:jc w:val="both"/>
        <w:rPr>
          <w:rFonts w:ascii="Times New Roman" w:hAnsi="Times New Roman" w:cs="Times New Roman"/>
          <w:b/>
          <w:color w:val="7030A0"/>
          <w:sz w:val="28"/>
          <w:szCs w:val="28"/>
        </w:rPr>
      </w:pPr>
      <w:r>
        <w:rPr>
          <w:rFonts w:ascii="Times New Roman" w:hAnsi="Times New Roman" w:cs="Times New Roman"/>
          <w:sz w:val="28"/>
          <w:szCs w:val="28"/>
          <w:shd w:val="clear" w:color="auto" w:fill="FFFFFF"/>
        </w:rPr>
        <w:t>Для подтверждения достоверности полученных результатов было проведено статистическое исследование различий показателей адаптации у младших подростков, до и после прохождения программы психолого-педагогического сопровождения с помощью t-критерия Стьюдента</w:t>
      </w:r>
      <w:r>
        <w:rPr>
          <w:rFonts w:ascii="Times New Roman" w:hAnsi="Times New Roman" w:cs="Times New Roman"/>
          <w:color w:val="000000" w:themeColor="text1"/>
          <w:sz w:val="28"/>
          <w:szCs w:val="28"/>
        </w:rPr>
        <w:t xml:space="preserve"> и статистического пакета программы </w:t>
      </w:r>
      <w:r>
        <w:rPr>
          <w:rFonts w:ascii="Times New Roman" w:hAnsi="Times New Roman" w:cs="Times New Roman"/>
          <w:color w:val="000000" w:themeColor="text1"/>
          <w:sz w:val="28"/>
          <w:szCs w:val="28"/>
          <w:lang w:val="en-US"/>
        </w:rPr>
        <w:t>SPSS</w:t>
      </w:r>
      <w:r w:rsidRPr="00657D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Statistics</w:t>
      </w:r>
      <w:r>
        <w:rPr>
          <w:rFonts w:ascii="Times New Roman" w:hAnsi="Times New Roman"/>
          <w:color w:val="000000"/>
          <w:sz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rPr>
        <w:t>Мы предположили: нулевая гипотеза (Н</w:t>
      </w:r>
      <w:r>
        <w:rPr>
          <w:rFonts w:ascii="Times New Roman" w:hAnsi="Times New Roman" w:cs="Times New Roman"/>
          <w:color w:val="000000"/>
        </w:rPr>
        <w:t>0</w:t>
      </w:r>
      <w:r>
        <w:rPr>
          <w:rFonts w:ascii="Times New Roman" w:hAnsi="Times New Roman" w:cs="Times New Roman"/>
          <w:color w:val="000000"/>
          <w:sz w:val="28"/>
          <w:szCs w:val="28"/>
        </w:rPr>
        <w:t>) - что действительное различие сравниваемых величин равно нулю, то выявленное по данным отличие от нуля несет случайный характер, а альтернативная гипотеза Н</w:t>
      </w:r>
      <w:r>
        <w:rPr>
          <w:rFonts w:ascii="Times New Roman" w:hAnsi="Times New Roman" w:cs="Times New Roman"/>
          <w:color w:val="000000"/>
        </w:rPr>
        <w:t>1</w:t>
      </w:r>
      <w:r>
        <w:rPr>
          <w:rFonts w:ascii="Times New Roman" w:hAnsi="Times New Roman" w:cs="Times New Roman"/>
          <w:color w:val="000000"/>
          <w:sz w:val="28"/>
          <w:szCs w:val="28"/>
        </w:rPr>
        <w:t>, предполагает, что различие носит не случайный характер.</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rPr>
        <w:t>Если tэмп &lt;tкрит, то гипотеза H</w:t>
      </w:r>
      <w:r>
        <w:rPr>
          <w:rFonts w:ascii="Times New Roman" w:hAnsi="Times New Roman" w:cs="Times New Roman"/>
          <w:color w:val="000000"/>
          <w:sz w:val="20"/>
          <w:szCs w:val="20"/>
        </w:rPr>
        <w:t>0</w:t>
      </w:r>
      <w:r>
        <w:rPr>
          <w:rFonts w:ascii="Times New Roman" w:hAnsi="Times New Roman" w:cs="Times New Roman"/>
          <w:color w:val="000000"/>
          <w:sz w:val="28"/>
          <w:szCs w:val="28"/>
        </w:rPr>
        <w:t xml:space="preserve"> принимается, в противном случае нулевая гипотеза отвергается и принимается альтернативная гипотеза.</w:t>
      </w:r>
    </w:p>
    <w:p w:rsidR="00890809" w:rsidRDefault="00890809" w:rsidP="00890809">
      <w:pPr>
        <w:spacing w:line="240" w:lineRule="auto"/>
        <w:ind w:firstLine="709"/>
        <w:jc w:val="both"/>
        <w:rPr>
          <w:rFonts w:ascii="Times New Roman" w:hAnsi="Times New Roman"/>
          <w:color w:val="000000"/>
          <w:sz w:val="28"/>
          <w:shd w:val="clear" w:color="auto" w:fill="FFFFFF"/>
        </w:rPr>
      </w:pPr>
      <w:r>
        <w:rPr>
          <w:rFonts w:ascii="Times New Roman" w:hAnsi="Times New Roman" w:cs="Times New Roman"/>
          <w:sz w:val="28"/>
          <w:szCs w:val="28"/>
          <w:shd w:val="clear" w:color="auto" w:fill="FFFFFF"/>
        </w:rPr>
        <w:t xml:space="preserve">Для применения t-критерия Стьюдента </w:t>
      </w:r>
      <w:r>
        <w:rPr>
          <w:rFonts w:ascii="Times New Roman" w:hAnsi="Times New Roman" w:cs="Times New Roman"/>
          <w:sz w:val="28"/>
          <w:szCs w:val="28"/>
        </w:rPr>
        <w:t>необходимо соблюдаться требование нормальности распределения.</w:t>
      </w:r>
      <w:r>
        <w:rPr>
          <w:rFonts w:ascii="Times New Roman" w:hAnsi="Times New Roman" w:cs="Times New Roman"/>
          <w:sz w:val="28"/>
          <w:szCs w:val="28"/>
          <w:shd w:val="clear" w:color="auto" w:fill="FFFFFF"/>
        </w:rPr>
        <w:t xml:space="preserve"> Проверка распределения переменных на нормальность была осуществлена с помощью критерия Колмогорова- Смирнова, которая показала, что       </w:t>
      </w:r>
      <w:r>
        <w:rPr>
          <w:rFonts w:ascii="Times New Roman" w:hAnsi="Times New Roman" w:cs="Times New Roman"/>
          <w:sz w:val="28"/>
          <w:szCs w:val="28"/>
        </w:rPr>
        <w:t>распределение всех переменных соответствует норме, т.к.</w:t>
      </w:r>
      <w:r>
        <w:rPr>
          <w:rFonts w:ascii="Arial" w:hAnsi="Arial" w:cs="Arial"/>
          <w:color w:val="000000"/>
          <w:sz w:val="18"/>
          <w:szCs w:val="18"/>
        </w:rPr>
        <w:t xml:space="preserve"> </w:t>
      </w:r>
      <w:r>
        <w:rPr>
          <w:rFonts w:ascii="Times New Roman" w:hAnsi="Times New Roman" w:cs="Times New Roman"/>
          <w:color w:val="000000"/>
          <w:sz w:val="28"/>
          <w:szCs w:val="28"/>
        </w:rPr>
        <w:t xml:space="preserve">асимптотическая значимость (2-сторонняя) </w:t>
      </w:r>
      <w:r>
        <w:rPr>
          <w:rFonts w:ascii="Times New Roman" w:hAnsi="Times New Roman" w:cs="Times New Roman"/>
          <w:sz w:val="28"/>
          <w:szCs w:val="28"/>
        </w:rPr>
        <w:t>= 0,200.</w:t>
      </w:r>
      <w:r>
        <w:rPr>
          <w:rFonts w:ascii="Times New Roman" w:hAnsi="Times New Roman"/>
          <w:color w:val="000000"/>
          <w:sz w:val="28"/>
          <w:shd w:val="clear" w:color="auto" w:fill="FFFFFF"/>
        </w:rPr>
        <w:t xml:space="preserve"> Расчеты коэффициентов </w:t>
      </w:r>
      <w:r>
        <w:rPr>
          <w:rFonts w:ascii="Times New Roman" w:hAnsi="Times New Roman" w:cs="Times New Roman"/>
          <w:sz w:val="28"/>
          <w:szCs w:val="28"/>
          <w:shd w:val="clear" w:color="auto" w:fill="FFFFFF"/>
        </w:rPr>
        <w:t>t-критерия Стьюдента</w:t>
      </w:r>
      <w:r>
        <w:rPr>
          <w:rFonts w:ascii="Times New Roman" w:hAnsi="Times New Roman" w:cs="Times New Roman"/>
          <w:color w:val="000000" w:themeColor="text1"/>
          <w:sz w:val="28"/>
          <w:szCs w:val="28"/>
        </w:rPr>
        <w:t xml:space="preserve"> </w:t>
      </w:r>
      <w:r>
        <w:rPr>
          <w:rFonts w:ascii="Times New Roman" w:hAnsi="Times New Roman"/>
          <w:color w:val="000000"/>
          <w:sz w:val="28"/>
          <w:shd w:val="clear" w:color="auto" w:fill="FFFFFF"/>
        </w:rPr>
        <w:t xml:space="preserve">представлены в таблице 4. </w:t>
      </w:r>
    </w:p>
    <w:p w:rsidR="00890809" w:rsidRDefault="00890809" w:rsidP="00890809">
      <w:pPr>
        <w:shd w:val="clear" w:color="auto" w:fill="FFFFFF"/>
        <w:spacing w:before="100" w:beforeAutospacing="1" w:after="100" w:afterAutospacing="1" w:line="240" w:lineRule="auto"/>
        <w:contextualSpacing/>
        <w:jc w:val="both"/>
        <w:rPr>
          <w:rFonts w:ascii="Times New Roman" w:hAnsi="Times New Roman" w:cs="Times New Roman"/>
          <w:color w:val="000000" w:themeColor="text1"/>
          <w:sz w:val="28"/>
          <w:szCs w:val="28"/>
        </w:rPr>
      </w:pPr>
    </w:p>
    <w:p w:rsidR="00890809" w:rsidRDefault="00890809" w:rsidP="00890809">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4</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hAnsi="Times New Roman" w:cs="Times New Roman"/>
          <w:color w:val="000000" w:themeColor="text1"/>
          <w:sz w:val="28"/>
          <w:szCs w:val="28"/>
        </w:rPr>
      </w:pPr>
    </w:p>
    <w:p w:rsidR="00890809" w:rsidRDefault="00890809" w:rsidP="00890809">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Статистические различия выраженности показателей адаптации до и после формирующего эксперимента (</w:t>
      </w:r>
      <w:r>
        <w:rPr>
          <w:rFonts w:ascii="Times New Roman" w:hAnsi="Times New Roman" w:cs="Times New Roman"/>
          <w:sz w:val="28"/>
          <w:szCs w:val="28"/>
          <w:shd w:val="clear" w:color="auto" w:fill="FFFFFF"/>
        </w:rPr>
        <w:t>t-критерий Стьюдента)</w:t>
      </w:r>
    </w:p>
    <w:tbl>
      <w:tblPr>
        <w:tblStyle w:val="a3"/>
        <w:tblW w:w="0" w:type="auto"/>
        <w:tblInd w:w="0" w:type="dxa"/>
        <w:tblLook w:val="04A0" w:firstRow="1" w:lastRow="0" w:firstColumn="1" w:lastColumn="0" w:noHBand="0" w:noVBand="1"/>
      </w:tblPr>
      <w:tblGrid>
        <w:gridCol w:w="6430"/>
        <w:gridCol w:w="1645"/>
        <w:gridCol w:w="1270"/>
      </w:tblGrid>
      <w:tr w:rsidR="00890809" w:rsidTr="000A717F">
        <w:tc>
          <w:tcPr>
            <w:tcW w:w="6430" w:type="dxa"/>
            <w:vMerge w:val="restart"/>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Качества</w:t>
            </w:r>
          </w:p>
        </w:tc>
        <w:tc>
          <w:tcPr>
            <w:tcW w:w="1645" w:type="dxa"/>
            <w:vMerge w:val="restart"/>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Значение критерия-Т</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360" w:lineRule="auto"/>
              <w:ind w:firstLine="709"/>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ɑ</w:t>
            </w:r>
          </w:p>
        </w:tc>
      </w:tr>
      <w:tr w:rsidR="00890809" w:rsidTr="000A717F">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809" w:rsidRDefault="00890809" w:rsidP="000A717F">
            <w:pPr>
              <w:spacing w:line="240" w:lineRule="auto"/>
              <w:rPr>
                <w:rFonts w:ascii="Times New Roman" w:hAnsi="Times New Roman" w:cs="Times New Roman"/>
                <w:sz w:val="24"/>
                <w:szCs w:val="24"/>
                <w:shd w:val="clear" w:color="auto" w:fill="FFFFFF"/>
              </w:rPr>
            </w:pP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0,05</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Адаптация- опросник А.В. Фурмана</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7,85</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 xml:space="preserve"> Мотивация</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-14,49</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ind w:right="113"/>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Общая тревожность в школе</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-8,00</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ind w:right="113"/>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Переживание социального стресса</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-12,97</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ind w:right="113"/>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Фрустрация потребности в достижение успеха</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-15,76</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ind w:right="113"/>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Страх самовыражения</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-10,65</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color w:val="444444"/>
                <w:sz w:val="24"/>
                <w:szCs w:val="24"/>
                <w:shd w:val="clear" w:color="auto" w:fill="FFFFFF"/>
              </w:rPr>
              <w:t>Страх ситуации проверки знаний</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-9,76</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Страх не соответствовать ожиданиям окружающих  </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-9,14</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Низкая физиологическая сопротивляемость стрессу</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-14,75</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643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Проблемы и страхи в отношениях с учителями</w:t>
            </w:r>
          </w:p>
        </w:tc>
        <w:tc>
          <w:tcPr>
            <w:tcW w:w="1645"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ru-RU"/>
              </w:rPr>
              <w:t>-9,99</w:t>
            </w:r>
          </w:p>
        </w:tc>
        <w:tc>
          <w:tcPr>
            <w:tcW w:w="1270" w:type="dxa"/>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2,0003</w:t>
            </w:r>
          </w:p>
        </w:tc>
      </w:tr>
      <w:tr w:rsidR="00890809" w:rsidTr="000A717F">
        <w:tc>
          <w:tcPr>
            <w:tcW w:w="9345" w:type="dxa"/>
            <w:gridSpan w:val="3"/>
            <w:tcBorders>
              <w:top w:val="single" w:sz="4" w:space="0" w:color="auto"/>
              <w:left w:val="single" w:sz="4" w:space="0" w:color="auto"/>
              <w:bottom w:val="single" w:sz="4" w:space="0" w:color="auto"/>
              <w:right w:val="single" w:sz="4" w:space="0" w:color="auto"/>
            </w:tcBorders>
            <w:hideMark/>
          </w:tcPr>
          <w:p w:rsidR="00890809" w:rsidRDefault="00890809" w:rsidP="000A717F">
            <w:pPr>
              <w:spacing w:line="240" w:lineRule="auto"/>
              <w:jc w:val="center"/>
              <w:rPr>
                <w:rFonts w:ascii="Times New Roman" w:hAnsi="Times New Roman" w:cs="Times New Roman"/>
                <w:sz w:val="24"/>
                <w:szCs w:val="24"/>
              </w:rPr>
            </w:pPr>
            <w:r>
              <w:rPr>
                <w:rFonts w:ascii="Times New Roman" w:hAnsi="Times New Roman" w:cs="Times New Roman"/>
                <w:color w:val="444444"/>
                <w:sz w:val="24"/>
                <w:szCs w:val="24"/>
                <w:shd w:val="clear" w:color="auto" w:fill="FFFFFF"/>
              </w:rPr>
              <w:t xml:space="preserve">Примечание: </w:t>
            </w:r>
            <w:r>
              <w:rPr>
                <w:rFonts w:ascii="Times New Roman" w:hAnsi="Times New Roman" w:cs="Times New Roman"/>
                <w:color w:val="444444"/>
                <w:sz w:val="24"/>
                <w:szCs w:val="24"/>
                <w:shd w:val="clear" w:color="auto" w:fill="FFFFFF"/>
                <w:lang w:val="en-US"/>
              </w:rPr>
              <w:t xml:space="preserve">N </w:t>
            </w:r>
            <w:r>
              <w:rPr>
                <w:rFonts w:ascii="Times New Roman" w:hAnsi="Times New Roman" w:cs="Times New Roman"/>
                <w:color w:val="444444"/>
                <w:sz w:val="24"/>
                <w:szCs w:val="24"/>
                <w:shd w:val="clear" w:color="auto" w:fill="FFFFFF"/>
              </w:rPr>
              <w:t xml:space="preserve">60; </w:t>
            </w:r>
            <w:r>
              <w:rPr>
                <w:rFonts w:ascii="Times New Roman" w:hAnsi="Times New Roman" w:cs="Times New Roman"/>
                <w:color w:val="646464"/>
                <w:sz w:val="24"/>
                <w:szCs w:val="24"/>
              </w:rPr>
              <w:t>p&lt;0,000001</w:t>
            </w:r>
          </w:p>
        </w:tc>
      </w:tr>
    </w:tbl>
    <w:p w:rsidR="00890809" w:rsidRDefault="00890809" w:rsidP="00890809">
      <w:pPr>
        <w:keepNext/>
        <w:tabs>
          <w:tab w:val="left" w:pos="993"/>
        </w:tabs>
        <w:suppressAutoHyphens/>
        <w:spacing w:line="240" w:lineRule="auto"/>
        <w:ind w:firstLine="99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 основании статической обработки данных с помощью параметрического критерия </w:t>
      </w:r>
      <w:r>
        <w:rPr>
          <w:rFonts w:ascii="Times New Roman" w:hAnsi="Times New Roman" w:cs="Times New Roman"/>
          <w:sz w:val="28"/>
          <w:szCs w:val="28"/>
          <w:shd w:val="clear" w:color="auto" w:fill="FFFFFF"/>
        </w:rPr>
        <w:t xml:space="preserve">t-критерия Стьюдента </w:t>
      </w:r>
      <w:r>
        <w:rPr>
          <w:rFonts w:ascii="Times New Roman" w:hAnsi="Times New Roman" w:cs="Times New Roman"/>
          <w:sz w:val="28"/>
          <w:szCs w:val="28"/>
        </w:rPr>
        <w:t>были выявлены статистически значимые различия в показателях  уровней адаптации у младших подростков до и после прохождения программы психолого-педагогического сопровождения (</w:t>
      </w:r>
      <w:r>
        <w:rPr>
          <w:rFonts w:ascii="Times New Roman" w:hAnsi="Times New Roman" w:cs="Times New Roman"/>
          <w:sz w:val="28"/>
          <w:szCs w:val="28"/>
          <w:shd w:val="clear" w:color="auto" w:fill="FFFFFF"/>
        </w:rPr>
        <w:t xml:space="preserve">t= </w:t>
      </w:r>
      <w:r>
        <w:rPr>
          <w:rFonts w:ascii="Times New Roman" w:eastAsia="Times New Roman" w:hAnsi="Times New Roman" w:cs="Times New Roman"/>
          <w:sz w:val="28"/>
          <w:szCs w:val="28"/>
          <w:lang w:eastAsia="ru-RU"/>
        </w:rPr>
        <w:t xml:space="preserve">-7,85; опросник </w:t>
      </w:r>
      <w:r>
        <w:rPr>
          <w:rFonts w:ascii="Times New Roman" w:hAnsi="Times New Roman" w:cs="Times New Roman"/>
          <w:sz w:val="28"/>
          <w:szCs w:val="28"/>
          <w:shd w:val="clear" w:color="auto" w:fill="FFFFFF"/>
        </w:rPr>
        <w:t xml:space="preserve">А.В. Фурмана) и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t= </w:t>
      </w:r>
      <w:r>
        <w:rPr>
          <w:rFonts w:ascii="Times New Roman" w:eastAsia="Times New Roman" w:hAnsi="Times New Roman" w:cs="Times New Roman"/>
          <w:sz w:val="28"/>
          <w:szCs w:val="28"/>
          <w:lang w:eastAsia="ru-RU"/>
        </w:rPr>
        <w:t>-14,26;</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опросник</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 xml:space="preserve">Э. М. Александровской), при </w:t>
      </w:r>
      <w:r>
        <w:rPr>
          <w:rFonts w:ascii="Times New Roman" w:hAnsi="Times New Roman" w:cs="Times New Roman"/>
          <w:sz w:val="28"/>
          <w:szCs w:val="28"/>
          <w:shd w:val="clear" w:color="auto" w:fill="FFFFFF"/>
        </w:rPr>
        <w:t>tкрит=2,00,</w:t>
      </w:r>
      <w:r>
        <w:rPr>
          <w:rFonts w:ascii="Times New Roman" w:eastAsia="Times New Roman" w:hAnsi="Times New Roman" w:cs="Times New Roman"/>
          <w:sz w:val="28"/>
          <w:szCs w:val="28"/>
          <w:lang w:eastAsia="ru-RU"/>
        </w:rPr>
        <w:t xml:space="preserve">  что свидетельствует </w:t>
      </w:r>
      <w:r>
        <w:rPr>
          <w:rFonts w:ascii="Times New Roman" w:eastAsia="Times New Roman" w:hAnsi="Times New Roman" w:cs="Times New Roman"/>
          <w:sz w:val="28"/>
          <w:szCs w:val="28"/>
          <w:lang w:eastAsia="ru-RU"/>
        </w:rPr>
        <w:lastRenderedPageBreak/>
        <w:t>о благоприятных  изменениях в психоэмоциональной сфере учащихся, повышая их уровень  адаптационных возможностей, положительно влияющих на процесс обучения и  взаимоотношения с одноклассниками, учителями.</w:t>
      </w:r>
    </w:p>
    <w:p w:rsidR="00890809" w:rsidRDefault="00890809" w:rsidP="00890809">
      <w:pPr>
        <w:spacing w:line="24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Сравнение между собой показателей тревожности до и после формирующего эксперимента по опроснику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sz w:val="28"/>
          <w:szCs w:val="28"/>
          <w:lang w:eastAsia="ru-RU"/>
        </w:rPr>
        <w:t xml:space="preserve">Методика диагностики уровня школьной тревожности Филлипса» также показали значимые различия </w:t>
      </w:r>
      <w:r>
        <w:rPr>
          <w:rFonts w:ascii="Times New Roman" w:eastAsia="Times New Roman" w:hAnsi="Times New Roman" w:cs="Times New Roman"/>
          <w:sz w:val="28"/>
          <w:szCs w:val="28"/>
          <w:lang w:eastAsia="ru-RU"/>
        </w:rPr>
        <w:t>по восьми шкалам</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444444"/>
          <w:sz w:val="28"/>
          <w:szCs w:val="28"/>
          <w:shd w:val="clear" w:color="auto" w:fill="FFFFFF"/>
        </w:rPr>
        <w:t xml:space="preserve">«общая тревожность в школе» </w:t>
      </w:r>
      <w:r>
        <w:rPr>
          <w:rFonts w:ascii="Times New Roman" w:hAnsi="Times New Roman" w:cs="Times New Roman"/>
          <w:sz w:val="28"/>
          <w:szCs w:val="28"/>
          <w:shd w:val="clear" w:color="auto" w:fill="FFFFFF"/>
        </w:rPr>
        <w:t>t= -8,00</w:t>
      </w:r>
      <w:r>
        <w:rPr>
          <w:rFonts w:ascii="Times New Roman" w:hAnsi="Times New Roman" w:cs="Times New Roman"/>
          <w:color w:val="444444"/>
          <w:sz w:val="28"/>
          <w:szCs w:val="28"/>
          <w:shd w:val="clear" w:color="auto" w:fill="FFFFFF"/>
        </w:rPr>
        <w:t xml:space="preserve">; «переживание социального стресса» </w:t>
      </w:r>
      <w:r>
        <w:rPr>
          <w:rFonts w:ascii="Times New Roman" w:hAnsi="Times New Roman" w:cs="Times New Roman"/>
          <w:sz w:val="28"/>
          <w:szCs w:val="28"/>
          <w:shd w:val="clear" w:color="auto" w:fill="FFFFFF"/>
        </w:rPr>
        <w:t>t= -12,97</w:t>
      </w:r>
      <w:r>
        <w:rPr>
          <w:rFonts w:ascii="Times New Roman" w:hAnsi="Times New Roman" w:cs="Times New Roman"/>
          <w:color w:val="444444"/>
          <w:sz w:val="28"/>
          <w:szCs w:val="28"/>
          <w:shd w:val="clear" w:color="auto" w:fill="FFFFFF"/>
        </w:rPr>
        <w:t>; «фрустрация потребности в достижение успеха»</w:t>
      </w:r>
      <w:r>
        <w:rPr>
          <w:rFonts w:ascii="Times New Roman" w:hAnsi="Times New Roman" w:cs="Times New Roman"/>
          <w:sz w:val="28"/>
          <w:szCs w:val="28"/>
          <w:shd w:val="clear" w:color="auto" w:fill="FFFFFF"/>
        </w:rPr>
        <w:t xml:space="preserve"> t= -15,76</w:t>
      </w:r>
      <w:r>
        <w:rPr>
          <w:rFonts w:ascii="Times New Roman" w:hAnsi="Times New Roman" w:cs="Times New Roman"/>
          <w:color w:val="444444"/>
          <w:sz w:val="28"/>
          <w:szCs w:val="28"/>
          <w:shd w:val="clear" w:color="auto" w:fill="FFFFFF"/>
        </w:rPr>
        <w:t xml:space="preserve">; «страх самовыражения» </w:t>
      </w:r>
      <w:r>
        <w:rPr>
          <w:rFonts w:ascii="Times New Roman" w:hAnsi="Times New Roman" w:cs="Times New Roman"/>
          <w:sz w:val="28"/>
          <w:szCs w:val="28"/>
          <w:shd w:val="clear" w:color="auto" w:fill="FFFFFF"/>
        </w:rPr>
        <w:t>t= -10,65</w:t>
      </w:r>
      <w:r>
        <w:rPr>
          <w:rFonts w:ascii="Times New Roman" w:hAnsi="Times New Roman" w:cs="Times New Roman"/>
          <w:color w:val="444444"/>
          <w:sz w:val="28"/>
          <w:szCs w:val="28"/>
          <w:shd w:val="clear" w:color="auto" w:fill="FFFFFF"/>
        </w:rPr>
        <w:t xml:space="preserve">;  страх ситуации проверки знаний» </w:t>
      </w:r>
      <w:r>
        <w:rPr>
          <w:rFonts w:ascii="Times New Roman" w:hAnsi="Times New Roman" w:cs="Times New Roman"/>
          <w:sz w:val="28"/>
          <w:szCs w:val="28"/>
          <w:shd w:val="clear" w:color="auto" w:fill="FFFFFF"/>
        </w:rPr>
        <w:t>t= -9,76</w:t>
      </w:r>
      <w:r>
        <w:rPr>
          <w:rFonts w:ascii="Times New Roman" w:hAnsi="Times New Roman" w:cs="Times New Roman"/>
          <w:color w:val="444444"/>
          <w:sz w:val="28"/>
          <w:szCs w:val="28"/>
          <w:shd w:val="clear" w:color="auto" w:fill="FFFFFF"/>
        </w:rPr>
        <w:t xml:space="preserve">; «страх не соответствовать ожиданиям окружающих» </w:t>
      </w:r>
      <w:r>
        <w:rPr>
          <w:rFonts w:ascii="Times New Roman" w:hAnsi="Times New Roman" w:cs="Times New Roman"/>
          <w:sz w:val="28"/>
          <w:szCs w:val="28"/>
          <w:shd w:val="clear" w:color="auto" w:fill="FFFFFF"/>
        </w:rPr>
        <w:t>t=</w:t>
      </w:r>
      <w:r>
        <w:rPr>
          <w:rFonts w:ascii="Times New Roman" w:eastAsia="Times New Roman" w:hAnsi="Times New Roman" w:cs="Times New Roman"/>
          <w:color w:val="000000"/>
          <w:sz w:val="28"/>
          <w:szCs w:val="28"/>
          <w:lang w:eastAsia="ru-RU"/>
        </w:rPr>
        <w:t>-9,14</w:t>
      </w:r>
      <w:r>
        <w:rPr>
          <w:rFonts w:ascii="Times New Roman" w:hAnsi="Times New Roman" w:cs="Times New Roman"/>
          <w:color w:val="444444"/>
          <w:sz w:val="28"/>
          <w:szCs w:val="28"/>
          <w:shd w:val="clear" w:color="auto" w:fill="FFFFFF"/>
        </w:rPr>
        <w:t>; «низкая физиологическая сопротивляемость стрессу»</w:t>
      </w:r>
      <w:r>
        <w:rPr>
          <w:rFonts w:ascii="Times New Roman" w:hAnsi="Times New Roman" w:cs="Times New Roman"/>
          <w:sz w:val="28"/>
          <w:szCs w:val="28"/>
          <w:shd w:val="clear" w:color="auto" w:fill="FFFFFF"/>
        </w:rPr>
        <w:t xml:space="preserve"> t=</w:t>
      </w:r>
      <w:r>
        <w:rPr>
          <w:rFonts w:ascii="Times New Roman" w:eastAsia="Times New Roman" w:hAnsi="Times New Roman" w:cs="Times New Roman"/>
          <w:color w:val="000000"/>
          <w:sz w:val="28"/>
          <w:szCs w:val="28"/>
          <w:lang w:eastAsia="ru-RU"/>
        </w:rPr>
        <w:t>-14,75</w:t>
      </w:r>
      <w:r>
        <w:rPr>
          <w:rFonts w:ascii="Times New Roman" w:hAnsi="Times New Roman" w:cs="Times New Roman"/>
          <w:color w:val="444444"/>
          <w:sz w:val="28"/>
          <w:szCs w:val="28"/>
          <w:shd w:val="clear" w:color="auto" w:fill="FFFFFF"/>
        </w:rPr>
        <w:t xml:space="preserve">; «проблемы и страхи в отношениях с учителями» </w:t>
      </w:r>
      <w:r>
        <w:rPr>
          <w:rFonts w:ascii="Times New Roman" w:hAnsi="Times New Roman" w:cs="Times New Roman"/>
          <w:sz w:val="28"/>
          <w:szCs w:val="28"/>
          <w:shd w:val="clear" w:color="auto" w:fill="FFFFFF"/>
        </w:rPr>
        <w:t>t=</w:t>
      </w:r>
      <w:r>
        <w:rPr>
          <w:rFonts w:ascii="Times New Roman" w:eastAsia="Times New Roman" w:hAnsi="Times New Roman" w:cs="Times New Roman"/>
          <w:color w:val="000000"/>
          <w:sz w:val="28"/>
          <w:szCs w:val="28"/>
          <w:lang w:eastAsia="ru-RU"/>
        </w:rPr>
        <w:t>-9,99,</w:t>
      </w:r>
      <w:r>
        <w:rPr>
          <w:rFonts w:ascii="Times New Roman" w:eastAsia="Times New Roman" w:hAnsi="Times New Roman" w:cs="Times New Roman"/>
          <w:sz w:val="28"/>
          <w:szCs w:val="28"/>
          <w:lang w:eastAsia="ru-RU"/>
        </w:rPr>
        <w:t xml:space="preserve"> при </w:t>
      </w:r>
      <w:r>
        <w:rPr>
          <w:rFonts w:ascii="Times New Roman" w:hAnsi="Times New Roman" w:cs="Times New Roman"/>
          <w:sz w:val="28"/>
          <w:szCs w:val="28"/>
          <w:shd w:val="clear" w:color="auto" w:fill="FFFFFF"/>
        </w:rPr>
        <w:t>tкрит=2,00, что явно указывает на положительную динамику в преодолении дезорганизующих эмоциональных настроений, беспокойства и неуверенности в себе, приобретении уравновешенного спокойного состояния, что увеличивает вероятность использования учащимися адаптивных моделей поведения в стрессовых ситуациях.</w:t>
      </w:r>
    </w:p>
    <w:p w:rsidR="00890809" w:rsidRDefault="00890809" w:rsidP="00890809">
      <w:pPr>
        <w:spacing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Сравнение полученных результатов по </w:t>
      </w:r>
      <w:r>
        <w:rPr>
          <w:rFonts w:ascii="Times New Roman" w:hAnsi="Times New Roman" w:cs="Times New Roman"/>
          <w:color w:val="000000" w:themeColor="text1"/>
          <w:sz w:val="28"/>
          <w:szCs w:val="28"/>
        </w:rPr>
        <w:t>«</w:t>
      </w:r>
      <w:r>
        <w:rPr>
          <w:rFonts w:ascii="Times New Roman" w:eastAsia="Times New Roman" w:hAnsi="Times New Roman" w:cs="Times New Roman"/>
          <w:bCs/>
          <w:color w:val="000000" w:themeColor="text1"/>
          <w:sz w:val="28"/>
          <w:szCs w:val="28"/>
          <w:lang w:eastAsia="ru-RU"/>
        </w:rPr>
        <w:t>Методике</w:t>
      </w:r>
      <w:r>
        <w:rPr>
          <w:rFonts w:ascii="Times New Roman" w:eastAsia="Times New Roman" w:hAnsi="Times New Roman" w:cs="Times New Roman"/>
          <w:color w:val="000000"/>
          <w:sz w:val="28"/>
          <w:szCs w:val="28"/>
          <w:lang w:eastAsia="ru-RU"/>
        </w:rPr>
        <w:t xml:space="preserve"> изучения мотивации обучения школьников при переходе из начальных классов в средние М.И. Лукьянова, Н.В. Калинина» до и после проведения формирующего эксперимента</w:t>
      </w:r>
      <w:r>
        <w:t xml:space="preserve"> </w:t>
      </w:r>
      <w:r>
        <w:rPr>
          <w:rFonts w:ascii="Times New Roman" w:hAnsi="Times New Roman" w:cs="Times New Roman"/>
          <w:sz w:val="28"/>
          <w:szCs w:val="28"/>
        </w:rPr>
        <w:t>эмпирическое значение</w:t>
      </w:r>
      <w:r>
        <w:rPr>
          <w:rFonts w:ascii="Times New Roman" w:hAnsi="Times New Roman" w:cs="Times New Roman"/>
          <w:sz w:val="28"/>
          <w:szCs w:val="28"/>
          <w:shd w:val="clear" w:color="auto" w:fill="FFFFFF"/>
        </w:rPr>
        <w:t xml:space="preserve"> t= </w:t>
      </w:r>
      <w:r>
        <w:rPr>
          <w:rFonts w:ascii="Times New Roman" w:eastAsia="Times New Roman" w:hAnsi="Times New Roman" w:cs="Times New Roman"/>
          <w:color w:val="000000"/>
          <w:sz w:val="24"/>
          <w:szCs w:val="24"/>
          <w:lang w:eastAsia="ru-RU"/>
        </w:rPr>
        <w:t xml:space="preserve">-14,49, </w:t>
      </w:r>
      <w:r>
        <w:rPr>
          <w:rFonts w:ascii="Times New Roman" w:eastAsia="Times New Roman" w:hAnsi="Times New Roman" w:cs="Times New Roman"/>
          <w:sz w:val="28"/>
          <w:szCs w:val="28"/>
          <w:lang w:eastAsia="ru-RU"/>
        </w:rPr>
        <w:t xml:space="preserve">при </w:t>
      </w:r>
      <w:r>
        <w:rPr>
          <w:rFonts w:ascii="Times New Roman" w:hAnsi="Times New Roman" w:cs="Times New Roman"/>
          <w:sz w:val="28"/>
          <w:szCs w:val="28"/>
          <w:shd w:val="clear" w:color="auto" w:fill="FFFFFF"/>
        </w:rPr>
        <w:t>tкрит=2,00, демонстрирует, что после участия в формирующем эксперименте у школьников повысился уровень мотивации, подростки осознали ценность образования и социальных контактов.</w:t>
      </w:r>
    </w:p>
    <w:p w:rsidR="00890809" w:rsidRDefault="00890809" w:rsidP="00890809">
      <w:pPr>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Так как, в ходе статистического анализа, проведенного нами, tэмп &lt; tкрит, то мы отвергаем нулевую гипотезу и принимаем альтернативную гипотезу, различие носит не случайный характер, так как значение p-уровня ≤0,05, можно сделать вывод о статистически значимых различиях в уровне выраженности адаптации до и после программы сопровождения адаптации,  а учитывая, что значение t-критерия отрицательное « - » можно говорить о статистически значимом изменении адаптации после проведения программы, то есть проведенная программа оказалась эффективной.</w:t>
      </w:r>
    </w:p>
    <w:p w:rsidR="00890809" w:rsidRDefault="00890809" w:rsidP="00890809">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Обобщая и проанализировав результаты научного психологического,</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мы</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 уверенностью</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можем утверждать, что разработанная и проведенная нами программа психолого-педагогического сопровождения является необходимым фактором для эффективной адаптации младших подростков</w:t>
      </w:r>
      <w:r>
        <w:rPr>
          <w:rFonts w:ascii="Times New Roman" w:hAnsi="Times New Roman" w:cs="Times New Roman"/>
          <w:color w:val="000000" w:themeColor="text1"/>
          <w:sz w:val="28"/>
          <w:szCs w:val="28"/>
        </w:rPr>
        <w:t xml:space="preserve"> при переходе</w:t>
      </w:r>
      <w:r>
        <w:rPr>
          <w:rFonts w:ascii="Times New Roman" w:hAnsi="Times New Roman" w:cs="Times New Roman"/>
          <w:sz w:val="28"/>
          <w:szCs w:val="28"/>
        </w:rPr>
        <w:t xml:space="preserve"> из начальной школы в среднее звено</w:t>
      </w:r>
      <w:r>
        <w:rPr>
          <w:rFonts w:ascii="Times New Roman" w:eastAsia="Times New Roman" w:hAnsi="Times New Roman" w:cs="Times New Roman"/>
          <w:color w:val="000000" w:themeColor="text1"/>
          <w:sz w:val="28"/>
          <w:szCs w:val="28"/>
          <w:lang w:eastAsia="ru-RU"/>
        </w:rPr>
        <w:t>.</w:t>
      </w: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lang w:eastAsia="ru-RU"/>
        </w:rPr>
      </w:pPr>
    </w:p>
    <w:p w:rsidR="00890809" w:rsidRDefault="00890809" w:rsidP="00890809">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Битянова М.Р., Азарова Т.В., Афанасьева Е.И. Работа психолога в начальной школе. М.: Совершенство, 2000- 448 с.</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2.</w:t>
      </w:r>
      <w:r>
        <w:rPr>
          <w:rFonts w:ascii="Times New Roman" w:eastAsia="Times New Roman" w:hAnsi="Times New Roman" w:cs="Times New Roman"/>
          <w:color w:val="000000"/>
          <w:sz w:val="28"/>
          <w:szCs w:val="28"/>
          <w:lang w:eastAsia="ru-RU"/>
        </w:rPr>
        <w:t xml:space="preserve"> Борисова И.В. Взаимосвязь школьной тревожности и мотивации учебной деятельности на этапе адаптации к обучению в 5-х классах // Психологическая наука и образование. – 2018. - Т. 23 - № 5 - С. 22-28. - Текст: непосредственный (статья из журнала).</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Долгова В.И., Барышникова Е.В., Сергиенко А.Ю. Изучение ситуативной тревожности </w:t>
      </w:r>
      <w:r>
        <w:rPr>
          <w:rFonts w:ascii="у уTimes New Roman" w:eastAsia="Times New Roman" w:hAnsi="у уTimes New Roman" w:cs="Times New Roman"/>
          <w:color w:val="000000"/>
          <w:sz w:val="28"/>
          <w:szCs w:val="28"/>
          <w:bdr w:val="none" w:sz="0" w:space="0" w:color="auto" w:frame="1"/>
          <w:lang w:eastAsia="ru-RU"/>
        </w:rPr>
        <w:t xml:space="preserve">у пятиклассников // Ученые записки университета им. П.Ф. Лесгафта – 2016. - №6 (136). – С. 226-231- </w:t>
      </w:r>
      <w:r>
        <w:rPr>
          <w:rFonts w:ascii="Times New Roman" w:eastAsia="Times New Roman" w:hAnsi="Times New Roman" w:cs="Times New Roman"/>
          <w:color w:val="000000"/>
          <w:sz w:val="28"/>
          <w:szCs w:val="28"/>
          <w:lang w:eastAsia="ru-RU"/>
        </w:rPr>
        <w:t>Текст: непосредственный (статья из журнала).</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 Корабельникова Е.А. Тревожные расстройства у подростков // Медицинский совет</w:t>
      </w:r>
      <w:r>
        <w:rPr>
          <w:rFonts w:ascii="Times New Roman" w:hAnsi="Times New Roman" w:cs="Times New Roman"/>
          <w:color w:val="000000"/>
          <w:sz w:val="28"/>
          <w:szCs w:val="28"/>
        </w:rPr>
        <w:t>. -2018. -  №18. - С. 34-43.</w:t>
      </w:r>
      <w:r>
        <w:rPr>
          <w:rFonts w:ascii="Times New Roman" w:eastAsia="Times New Roman" w:hAnsi="Times New Roman" w:cs="Times New Roman"/>
          <w:color w:val="000000"/>
          <w:sz w:val="28"/>
          <w:szCs w:val="28"/>
          <w:lang w:eastAsia="ru-RU"/>
        </w:rPr>
        <w:t xml:space="preserve"> - Текст: непосредственный (статья из журнала).</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5. Фонарева Е.Л. Отношение к школе младших подростков как показатель адаптации</w:t>
      </w:r>
      <w:r>
        <w:rPr>
          <w:rFonts w:ascii="Times New Roman" w:eastAsia="Times New Roman" w:hAnsi="Times New Roman" w:cs="Times New Roman"/>
          <w:color w:val="000000"/>
          <w:sz w:val="28"/>
          <w:szCs w:val="28"/>
          <w:lang w:eastAsia="ru-RU"/>
        </w:rPr>
        <w:t xml:space="preserve"> Социально-психологические вызовы современного общества. Проблемы. Перспективы. Пути развития: Материалы IV Международной научно-практической конференции. – Брянск: РИСО БГУ. 2019 – С. 93-98. – Текст: непосредственный (статья из журнала).</w:t>
      </w:r>
    </w:p>
    <w:p w:rsidR="00890809" w:rsidRDefault="00890809" w:rsidP="00890809">
      <w:pPr>
        <w:shd w:val="clear" w:color="auto" w:fill="FFFFFF"/>
        <w:spacing w:before="100" w:beforeAutospacing="1" w:after="100" w:afterAutospacing="1" w:line="240" w:lineRule="auto"/>
        <w:ind w:firstLine="709"/>
        <w:contextualSpacing/>
        <w:jc w:val="right"/>
        <w:rPr>
          <w:rFonts w:ascii="Times New Roman" w:eastAsia="Times New Roman" w:hAnsi="Times New Roman" w:cs="Times New Roman"/>
          <w:sz w:val="28"/>
          <w:szCs w:val="28"/>
          <w:lang w:eastAsia="ru-RU"/>
        </w:rPr>
      </w:pPr>
    </w:p>
    <w:p w:rsidR="00890809" w:rsidRDefault="00890809" w:rsidP="00890809">
      <w:pPr>
        <w:spacing w:line="240" w:lineRule="auto"/>
        <w:ind w:firstLine="709"/>
        <w:jc w:val="both"/>
        <w:rPr>
          <w:rFonts w:ascii="Times New Roman" w:eastAsia="Times New Roman" w:hAnsi="Times New Roman" w:cs="Times New Roman"/>
          <w:color w:val="000000"/>
          <w:sz w:val="28"/>
          <w:szCs w:val="28"/>
          <w:lang w:eastAsia="ru-RU"/>
        </w:rPr>
      </w:pPr>
    </w:p>
    <w:p w:rsidR="00890809" w:rsidRDefault="00890809" w:rsidP="00890809">
      <w:pPr>
        <w:spacing w:line="240" w:lineRule="auto"/>
        <w:ind w:firstLine="567"/>
        <w:jc w:val="right"/>
        <w:rPr>
          <w:rFonts w:ascii="Times New Roman" w:eastAsia="Times New Roman" w:hAnsi="Times New Roman" w:cs="Times New Roman"/>
          <w:b/>
          <w:i/>
          <w:color w:val="000000"/>
          <w:sz w:val="28"/>
          <w:szCs w:val="28"/>
          <w:lang w:val="en-US" w:eastAsia="ru-RU"/>
        </w:rPr>
      </w:pPr>
      <w:r>
        <w:rPr>
          <w:rFonts w:ascii="Times New Roman" w:eastAsia="Times New Roman" w:hAnsi="Times New Roman" w:cs="Times New Roman"/>
          <w:b/>
          <w:i/>
          <w:color w:val="000000"/>
          <w:sz w:val="28"/>
          <w:szCs w:val="28"/>
          <w:lang w:val="en-US" w:eastAsia="ru-RU"/>
        </w:rPr>
        <w:t xml:space="preserve">A.C. </w:t>
      </w:r>
      <w:r w:rsidRPr="00657DCB">
        <w:rPr>
          <w:rFonts w:ascii="Times New Roman" w:eastAsia="Times New Roman" w:hAnsi="Times New Roman" w:cs="Times New Roman"/>
          <w:b/>
          <w:i/>
          <w:color w:val="000000"/>
          <w:sz w:val="28"/>
          <w:szCs w:val="28"/>
          <w:lang w:val="en-US" w:eastAsia="ru-RU"/>
        </w:rPr>
        <w:t>Khait</w:t>
      </w:r>
    </w:p>
    <w:p w:rsidR="00890809" w:rsidRDefault="00890809" w:rsidP="00890809">
      <w:pPr>
        <w:spacing w:line="240" w:lineRule="auto"/>
        <w:ind w:firstLine="567"/>
        <w:jc w:val="right"/>
        <w:rPr>
          <w:rFonts w:ascii="Times New Roman" w:eastAsia="Times New Roman" w:hAnsi="Times New Roman" w:cs="Times New Roman"/>
          <w:i/>
          <w:color w:val="000000"/>
          <w:sz w:val="24"/>
          <w:szCs w:val="24"/>
          <w:lang w:val="en-US" w:eastAsia="ru-RU"/>
        </w:rPr>
      </w:pPr>
      <w:r>
        <w:rPr>
          <w:rFonts w:ascii="Times New Roman" w:hAnsi="Times New Roman" w:cs="Times New Roman"/>
          <w:i/>
          <w:color w:val="000000"/>
          <w:sz w:val="24"/>
          <w:szCs w:val="24"/>
          <w:shd w:val="clear" w:color="auto" w:fill="FFFFFF"/>
          <w:lang w:val="en-US"/>
        </w:rPr>
        <w:t>Bryansk State University, Russia</w:t>
      </w:r>
    </w:p>
    <w:p w:rsidR="00890809" w:rsidRDefault="00890809" w:rsidP="00890809">
      <w:pPr>
        <w:spacing w:line="240" w:lineRule="auto"/>
        <w:ind w:firstLine="709"/>
        <w:jc w:val="right"/>
        <w:rPr>
          <w:rFonts w:ascii="Times New Roman" w:eastAsia="Times New Roman" w:hAnsi="Times New Roman" w:cs="Times New Roman"/>
          <w:color w:val="000000"/>
          <w:sz w:val="28"/>
          <w:szCs w:val="28"/>
          <w:lang w:val="en-US" w:eastAsia="ru-RU"/>
        </w:rPr>
      </w:pPr>
    </w:p>
    <w:p w:rsidR="00890809" w:rsidRDefault="00890809" w:rsidP="00890809">
      <w:pPr>
        <w:spacing w:line="240" w:lineRule="auto"/>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THE PROGRAM OF PSYCHOLOGICAL AND PEDAGOGICAL SUPPORT OF YOUNGER TEENAGERS DURING THE TRANSITION FROM PRIMARY SCHOOL TO SECONDARY SCHOOL-AS A FACTOR OF EFFECTIVE ADAPTATION</w:t>
      </w:r>
    </w:p>
    <w:p w:rsidR="00890809" w:rsidRDefault="00890809" w:rsidP="00890809">
      <w:pPr>
        <w:spacing w:line="240" w:lineRule="auto"/>
        <w:jc w:val="center"/>
        <w:rPr>
          <w:rFonts w:ascii="Times New Roman" w:hAnsi="Times New Roman" w:cs="Times New Roman"/>
          <w:b/>
          <w:color w:val="000000"/>
          <w:sz w:val="28"/>
          <w:szCs w:val="28"/>
          <w:lang w:val="en-US"/>
        </w:rPr>
      </w:pPr>
    </w:p>
    <w:p w:rsidR="00890809" w:rsidRDefault="00890809" w:rsidP="00890809">
      <w:pPr>
        <w:spacing w:line="240" w:lineRule="auto"/>
        <w:ind w:firstLine="709"/>
        <w:jc w:val="both"/>
        <w:rPr>
          <w:rFonts w:ascii="Times New Roman" w:hAnsi="Times New Roman" w:cs="Times New Roman"/>
          <w:i/>
          <w:color w:val="000000"/>
          <w:sz w:val="24"/>
          <w:szCs w:val="24"/>
          <w:lang w:val="en-US"/>
        </w:rPr>
      </w:pPr>
      <w:r>
        <w:rPr>
          <w:rFonts w:ascii="Times New Roman" w:hAnsi="Times New Roman" w:cs="Times New Roman"/>
          <w:b/>
          <w:i/>
          <w:color w:val="000000"/>
          <w:sz w:val="24"/>
          <w:szCs w:val="24"/>
          <w:lang w:val="en-US"/>
        </w:rPr>
        <w:t>Annotation.</w:t>
      </w:r>
      <w:r>
        <w:rPr>
          <w:rFonts w:ascii="Times New Roman" w:hAnsi="Times New Roman" w:cs="Times New Roman"/>
          <w:i/>
          <w:color w:val="000000"/>
          <w:sz w:val="24"/>
          <w:szCs w:val="24"/>
          <w:lang w:val="en-US"/>
        </w:rPr>
        <w:t xml:space="preserve"> The article deals with the problem of school adaptation of younger teenagers during the transition from primary school to secondary school. The article analyzes the results of work on the implementation of the program of psychological and pedagogical support for adaptation, which helps to increase the level of school motivation, reduce anxiety and emotional stress. </w:t>
      </w:r>
    </w:p>
    <w:p w:rsidR="00890809" w:rsidRDefault="00890809" w:rsidP="00890809">
      <w:pPr>
        <w:spacing w:line="240" w:lineRule="auto"/>
        <w:ind w:firstLine="709"/>
        <w:jc w:val="both"/>
        <w:rPr>
          <w:rFonts w:ascii="Times New Roman" w:hAnsi="Times New Roman" w:cs="Times New Roman"/>
          <w:i/>
          <w:sz w:val="24"/>
          <w:szCs w:val="24"/>
          <w:lang w:val="en-US"/>
        </w:rPr>
      </w:pPr>
      <w:r>
        <w:rPr>
          <w:rFonts w:ascii="Times New Roman" w:hAnsi="Times New Roman" w:cs="Times New Roman"/>
          <w:b/>
          <w:i/>
          <w:color w:val="000000"/>
          <w:sz w:val="24"/>
          <w:szCs w:val="24"/>
          <w:lang w:val="en-US"/>
        </w:rPr>
        <w:t>Keywords:</w:t>
      </w:r>
      <w:r>
        <w:rPr>
          <w:rFonts w:ascii="Times New Roman" w:hAnsi="Times New Roman" w:cs="Times New Roman"/>
          <w:i/>
          <w:color w:val="000000"/>
          <w:sz w:val="24"/>
          <w:szCs w:val="24"/>
          <w:lang w:val="en-US"/>
        </w:rPr>
        <w:t xml:space="preserve"> younger teenagers, adaptation, school anxiety, motivation, program of psychological and pedagogical support of adaptation.</w:t>
      </w: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hAnsi="Times New Roman" w:cs="Times New Roman"/>
          <w:i/>
          <w:color w:val="000000"/>
          <w:sz w:val="24"/>
          <w:szCs w:val="24"/>
          <w:shd w:val="clear" w:color="auto" w:fill="FFFFFF"/>
          <w:lang w:val="en-US"/>
        </w:rPr>
      </w:pPr>
    </w:p>
    <w:p w:rsidR="00890809" w:rsidRDefault="00890809" w:rsidP="00890809">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z w:val="28"/>
          <w:szCs w:val="28"/>
          <w:shd w:val="clear" w:color="auto" w:fill="FFFFFF"/>
          <w:lang w:val="en-US"/>
        </w:rPr>
      </w:pPr>
    </w:p>
    <w:p w:rsidR="00890809" w:rsidRDefault="00890809" w:rsidP="00890809">
      <w:pPr>
        <w:shd w:val="clear" w:color="auto" w:fill="FFFFFF"/>
        <w:spacing w:before="100" w:beforeAutospacing="1" w:after="100" w:afterAutospacing="1" w:line="240" w:lineRule="auto"/>
        <w:ind w:firstLine="720"/>
        <w:contextualSpacing/>
        <w:jc w:val="both"/>
        <w:rPr>
          <w:rFonts w:ascii="Times New Roman" w:hAnsi="Times New Roman" w:cs="Times New Roman"/>
          <w:color w:val="000000"/>
          <w:sz w:val="28"/>
          <w:szCs w:val="28"/>
          <w:shd w:val="clear" w:color="auto" w:fill="FFFFFF"/>
          <w:lang w:val="en-US"/>
        </w:rPr>
      </w:pPr>
    </w:p>
    <w:p w:rsidR="00890809" w:rsidRDefault="00890809" w:rsidP="00890809">
      <w:pPr>
        <w:rPr>
          <w:lang w:val="en-US"/>
        </w:rPr>
      </w:pPr>
    </w:p>
    <w:p w:rsidR="00890809" w:rsidRPr="00657DCB" w:rsidRDefault="00890809" w:rsidP="00890809">
      <w:pPr>
        <w:rPr>
          <w:lang w:val="en-US"/>
        </w:rPr>
      </w:pPr>
    </w:p>
    <w:p w:rsidR="008A641D" w:rsidRPr="00890809" w:rsidRDefault="008A641D">
      <w:pPr>
        <w:rPr>
          <w:lang w:val="en-US"/>
        </w:rPr>
      </w:pPr>
      <w:bookmarkStart w:id="0" w:name="_GoBack"/>
      <w:bookmarkEnd w:id="0"/>
    </w:p>
    <w:sectPr w:rsidR="008A641D" w:rsidRPr="00890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у у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09"/>
    <w:rsid w:val="00890809"/>
    <w:rsid w:val="008A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922B9-3A70-4F49-8C81-0C483395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80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8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2316</Words>
  <Characters>13202</Characters>
  <Application>Microsoft Office Word</Application>
  <DocSecurity>0</DocSecurity>
  <Lines>110</Lines>
  <Paragraphs>30</Paragraphs>
  <ScaleCrop>false</ScaleCrop>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Pashokkk32</dc:creator>
  <cp:keywords/>
  <dc:description/>
  <cp:lastModifiedBy>Pashokkk32</cp:lastModifiedBy>
  <cp:revision>1</cp:revision>
  <dcterms:created xsi:type="dcterms:W3CDTF">2024-06-06T17:39:00Z</dcterms:created>
  <dcterms:modified xsi:type="dcterms:W3CDTF">2024-06-06T17:40:00Z</dcterms:modified>
</cp:coreProperties>
</file>