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B7" w:rsidRPr="00171CD6" w:rsidRDefault="00171CD6" w:rsidP="00171C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1CD6">
        <w:rPr>
          <w:rFonts w:ascii="Times New Roman" w:hAnsi="Times New Roman" w:cs="Times New Roman"/>
          <w:b/>
          <w:i/>
          <w:sz w:val="32"/>
          <w:szCs w:val="32"/>
        </w:rPr>
        <w:t>А. Н. Арбузов в литературе «оттепели»</w:t>
      </w:r>
    </w:p>
    <w:p w:rsidR="00171CD6" w:rsidRDefault="00171CD6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50-х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запомнилось одним очень важным для всей советской страны событием – смертью тогдашнего генерального секретаря КПСС Сталина, а, соответственно, и серьёзными изменениями во всей общественной жизни россиян. Этот период получил название «оттепель». Именно тогда люди возлагали огромные надежды на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-й съезд коммунистической партии, ожидая значительных перемен в социально-политической жизни. Безусловно, не могла остаться в стороне и творческая интеллигенция.</w:t>
      </w:r>
    </w:p>
    <w:p w:rsidR="00171CD6" w:rsidRDefault="00171CD6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момент наблюдается новый всплеск развития общественной литературы. В произведениях писателей того времени часто проскальзывала идея обновления общества. Творческие дискуссии раскрывали темы, касающиеся жесткой цензуры, существовавшей на протяжении многих лет и существенно мешающей художнику в полной мере раскрыть свой талант.</w:t>
      </w:r>
    </w:p>
    <w:p w:rsidR="00171CD6" w:rsidRDefault="00171CD6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черты определённого эстетического течения находят в творчестве каждого писателя особое выражение, обусловленное его художественной индивидуальностью. </w:t>
      </w:r>
      <w:r w:rsidR="001955EC">
        <w:rPr>
          <w:rFonts w:ascii="Times New Roman" w:hAnsi="Times New Roman" w:cs="Times New Roman"/>
          <w:sz w:val="28"/>
          <w:szCs w:val="28"/>
        </w:rPr>
        <w:t>Будучи до конца верным лирико-романтическому направлению, Алексей Николаевич Арбузов – русский советский драматург – выступает как художник, обладающий своим неповторимым обликом. Главная тема его творчества – тема молодёжи. Арбузов посвятил ей свою первую драму «Город на заре». И эта же тема стоит в центре одной из его последних пьес – «Мой бедный Марат».</w:t>
      </w:r>
    </w:p>
    <w:p w:rsidR="001955EC" w:rsidRDefault="001955EC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Николаевич закончил это произведение в 1964 году.</w:t>
      </w:r>
    </w:p>
    <w:p w:rsidR="001955EC" w:rsidRDefault="001955EC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бедный Марат» - пьеса о судьбах трёх человек – Лики, Марата и Леонидика. Три хара</w:t>
      </w:r>
      <w:r w:rsidR="008D79C3">
        <w:rPr>
          <w:rFonts w:ascii="Times New Roman" w:hAnsi="Times New Roman" w:cs="Times New Roman"/>
          <w:sz w:val="28"/>
          <w:szCs w:val="28"/>
        </w:rPr>
        <w:t>ктера, три жизни, три судьбы наш</w:t>
      </w:r>
      <w:r>
        <w:rPr>
          <w:rFonts w:ascii="Times New Roman" w:hAnsi="Times New Roman" w:cs="Times New Roman"/>
          <w:sz w:val="28"/>
          <w:szCs w:val="28"/>
        </w:rPr>
        <w:t>ли отражение в этом произведении.</w:t>
      </w:r>
    </w:p>
    <w:p w:rsidR="001955EC" w:rsidRDefault="001955EC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особенности арбузовских пьес, их романтический колорит определены главной проблемой, занимающей Арбузова как писателя – воспитание и рост молодёжи в условиях коммунистического строительства. Алексей Николаеви</w:t>
      </w:r>
      <w:r w:rsidR="008D79C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раскрывает душу молодого человека этой эпохи, показывает, как формируют его сознание новый труд, </w:t>
      </w:r>
      <w:r w:rsidR="008D79C3">
        <w:rPr>
          <w:rFonts w:ascii="Times New Roman" w:hAnsi="Times New Roman" w:cs="Times New Roman"/>
          <w:sz w:val="28"/>
          <w:szCs w:val="28"/>
        </w:rPr>
        <w:t>изображает взаимоотношения, складывающиеся в среде молодёжи.</w:t>
      </w:r>
    </w:p>
    <w:p w:rsidR="008D79C3" w:rsidRPr="00171CD6" w:rsidRDefault="002F1A53" w:rsidP="00171C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описывает три периода жизни героев в 1942, 1946 и 1959 годах. Он прослеживает изменения в них в важнейшие жизненные периоды: внезапного взросления, небеззаботной молодости и ранней зрелости. Именно в эти периоды люди меняются, но часть их сущности остаётся неизменной и следует в человеке на протяжении всей его жизни, обуславливая характер и поступки. Именно поэтому пьеса Арбузова «Мой бедный Марат» является одним из ярких примеров творчества автора в период «оттепели».</w:t>
      </w:r>
      <w:bookmarkStart w:id="0" w:name="_GoBack"/>
      <w:bookmarkEnd w:id="0"/>
    </w:p>
    <w:sectPr w:rsidR="008D79C3" w:rsidRPr="00171CD6" w:rsidSect="00171C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A2"/>
    <w:rsid w:val="00171CD6"/>
    <w:rsid w:val="001955EC"/>
    <w:rsid w:val="002F16A2"/>
    <w:rsid w:val="002F1A53"/>
    <w:rsid w:val="008D79C3"/>
    <w:rsid w:val="00C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2BFA"/>
  <w15:chartTrackingRefBased/>
  <w15:docId w15:val="{E8BF83A1-CDD7-46F5-8ED2-3B88681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2023-10-10T05:27:00Z</dcterms:created>
  <dcterms:modified xsi:type="dcterms:W3CDTF">2023-10-10T06:39:00Z</dcterms:modified>
</cp:coreProperties>
</file>