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7BC0" w14:textId="77777777" w:rsidR="00701710" w:rsidRPr="00701710" w:rsidRDefault="00701710" w:rsidP="00701710">
      <w:pPr>
        <w:jc w:val="right"/>
        <w:rPr>
          <w:rFonts w:ascii="Times New Roman" w:hAnsi="Times New Roman" w:cs="Times New Roman"/>
        </w:rPr>
      </w:pPr>
      <w:r w:rsidRPr="00701710">
        <w:rPr>
          <w:rFonts w:ascii="Times New Roman" w:hAnsi="Times New Roman" w:cs="Times New Roman"/>
        </w:rPr>
        <w:t>Чернецова Наталья Николаевна</w:t>
      </w:r>
    </w:p>
    <w:p w14:paraId="49002454" w14:textId="77777777" w:rsidR="00701710" w:rsidRPr="00701710" w:rsidRDefault="00701710" w:rsidP="00701710">
      <w:pPr>
        <w:jc w:val="right"/>
        <w:rPr>
          <w:rFonts w:ascii="Times New Roman" w:hAnsi="Times New Roman" w:cs="Times New Roman"/>
        </w:rPr>
      </w:pPr>
      <w:r w:rsidRPr="00701710">
        <w:rPr>
          <w:rFonts w:ascii="Times New Roman" w:hAnsi="Times New Roman" w:cs="Times New Roman"/>
        </w:rPr>
        <w:t>ГБОУ Школа №1288</w:t>
      </w:r>
    </w:p>
    <w:p w14:paraId="3711B38A" w14:textId="257E9179" w:rsidR="00701710" w:rsidRPr="00701710" w:rsidRDefault="00701710" w:rsidP="00701710">
      <w:pPr>
        <w:jc w:val="right"/>
        <w:rPr>
          <w:rFonts w:ascii="Times New Roman" w:hAnsi="Times New Roman" w:cs="Times New Roman"/>
        </w:rPr>
      </w:pPr>
      <w:r w:rsidRPr="00701710">
        <w:rPr>
          <w:rFonts w:ascii="Times New Roman" w:hAnsi="Times New Roman" w:cs="Times New Roman"/>
        </w:rPr>
        <w:t>им. Героя Советского Союза Н.В. Троян</w:t>
      </w:r>
    </w:p>
    <w:p w14:paraId="603BFA43" w14:textId="5BA72A61" w:rsidR="00701710" w:rsidRPr="007B7431" w:rsidRDefault="00701710" w:rsidP="00701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431">
        <w:rPr>
          <w:rFonts w:ascii="Times New Roman" w:hAnsi="Times New Roman" w:cs="Times New Roman"/>
          <w:sz w:val="28"/>
          <w:szCs w:val="28"/>
        </w:rPr>
        <w:t>Современные технологии в дошкольном образовании</w:t>
      </w:r>
    </w:p>
    <w:p w14:paraId="7A6B76FA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Современные технологии в дошкольном образовании – это использование различных электронных устройств и программного обеспечения для обучения детей в возрасте от трех до семи лет. Они помогают детям быстрее и легче усваивать знания, развивать мышление, память, внимание и другие когнитивные способности. </w:t>
      </w:r>
    </w:p>
    <w:p w14:paraId="74FB61FF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Среди этих технологий можно выделить: </w:t>
      </w:r>
    </w:p>
    <w:p w14:paraId="625B185F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интерактивные доски – это устройства, которые позволяют привлечь внимание детей за счет ярких картинок, звуков и движений. Можно использовать для изучения букв, цифр, форм, цветов и других элементов; </w:t>
      </w:r>
    </w:p>
    <w:p w14:paraId="5C1F9C9B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планшеты и смартфоны – дети всегда охотно участвуют в играх на электронных устройствах, а приложения и игры на планшетах и смартфонах помогают развивать когнитивные способности, память, мелкую моторику и даже музыкальный слух; </w:t>
      </w:r>
    </w:p>
    <w:p w14:paraId="64425F86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компьютерные программы – программное обеспечение, разработанное специально для детей дошкольного возраста, может включать в себя игры, задания и упражнения различной сложности. Такие программы могут использоваться как на уроках, так и дома; </w:t>
      </w:r>
    </w:p>
    <w:p w14:paraId="7362C4B5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электронные книги – это интерактивные книги, которые позволяют ребенку не только слушать и смотреть картинки, но и участвовать в истории, выбирать варианты развития сюжета и даже создавать свои собственные истории. </w:t>
      </w:r>
    </w:p>
    <w:p w14:paraId="2D456840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Современные технологии в дошкольном образовании могут быть очень полезными при правильном использовании. Они могут помочь детям заинтересоваться учением и способствовать их развитию в различных областях. Однако, необходимо помнить, что использование электронных устройств и программного обеспечения должно быть дозированным и под контролем педагога, чтобы не навредить здоровью и правильному психическому развитию детей в этом возрасте. </w:t>
      </w:r>
    </w:p>
    <w:p w14:paraId="27EADD0A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Кратко проанализируем, почему современные технологии так актуальны для дошкольного образования сегодня и какие перспективы имеют в дальнейшем своем развитии. Итак, преимущества использования современных технологий в дошкольном образовании заключаются в следующем: </w:t>
      </w:r>
    </w:p>
    <w:p w14:paraId="2C309AC4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увлекательность и интерактивность – электронные обучающие программы и игры призваны привлекать внимание детей и стимулировать их интерес к учению; </w:t>
      </w:r>
    </w:p>
    <w:p w14:paraId="34B97912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индивидуальный подход – современные технологии позволяют адаптировать обучение в соответствии с потребностями каждого ребенка; </w:t>
      </w:r>
    </w:p>
    <w:p w14:paraId="56FA54E1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развитие когнитивных способностей – использование современных технологий может помочь улучшить интеллектуальное развитие детей, развить мышление, память, внимание и другие когнитивные способности; </w:t>
      </w:r>
    </w:p>
    <w:p w14:paraId="2B6E5D14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учебный процесс без стресса – дети не ощущают давления со стороны педагога и не боятся ошибаться, поскольку ошибки легко исправляются в игровой форме. </w:t>
      </w:r>
    </w:p>
    <w:p w14:paraId="3CB86CC3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Перспективы развития современных технологий в дошкольном образовании представляются следующим образом: </w:t>
      </w:r>
    </w:p>
    <w:p w14:paraId="220E6A97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использование виртуальной реальности – данные технологии позволяют принимать участие в интерактивных играх, заглянуть в иные миры и улучшить представление о пространственной ориентации; </w:t>
      </w:r>
    </w:p>
    <w:p w14:paraId="2F952E8C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развитие робототехники – можно создавать новые обучающие роботы, помогающие детям в освоении навыков; </w:t>
      </w:r>
    </w:p>
    <w:p w14:paraId="4D62824D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использование искусственного интеллекта – т.е., можно создать программы, которые позволят ребенку выйти на уровень продвинутых последователей педагогической науки, на функции которой можно доверить; </w:t>
      </w:r>
    </w:p>
    <w:p w14:paraId="0DFA6FFE" w14:textId="77777777" w:rsidR="00701710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 xml:space="preserve">− расширение образовательного доступа – благодаря возможности доступа к информации почти из любой точки, это сформирует новую логистическую структуру, что повысит качество образования и его доступность для детей из разных социальных групп. </w:t>
      </w:r>
    </w:p>
    <w:p w14:paraId="621B5CF1" w14:textId="572DAAB3" w:rsidR="00374508" w:rsidRPr="0047472B" w:rsidRDefault="00701710" w:rsidP="0045665E">
      <w:pPr>
        <w:jc w:val="both"/>
        <w:rPr>
          <w:rFonts w:ascii="Times New Roman" w:hAnsi="Times New Roman" w:cs="Times New Roman"/>
          <w:sz w:val="28"/>
          <w:szCs w:val="28"/>
        </w:rPr>
      </w:pPr>
      <w:r w:rsidRPr="0047472B">
        <w:rPr>
          <w:rFonts w:ascii="Times New Roman" w:hAnsi="Times New Roman" w:cs="Times New Roman"/>
          <w:sz w:val="28"/>
          <w:szCs w:val="28"/>
        </w:rPr>
        <w:t>Несмотря на происходящие изменения в образовательной системе, дошкольное образование остается важным этапом изучения трудной детской науки и технологий со стремлением понимания их принципов, чтобы освоить наиболее сложные материалы на старших этапах обучения.</w:t>
      </w:r>
    </w:p>
    <w:sectPr w:rsidR="00374508" w:rsidRPr="0047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A2"/>
    <w:rsid w:val="00374508"/>
    <w:rsid w:val="0045665E"/>
    <w:rsid w:val="0047472B"/>
    <w:rsid w:val="006F4392"/>
    <w:rsid w:val="00701710"/>
    <w:rsid w:val="007B7431"/>
    <w:rsid w:val="00C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6514"/>
  <w15:chartTrackingRefBased/>
  <w15:docId w15:val="{6D9F608B-81CB-4E41-B4B3-C25CA398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Чернецова</dc:creator>
  <cp:keywords/>
  <dc:description/>
  <cp:lastModifiedBy>nataxin6766@mail.ru</cp:lastModifiedBy>
  <cp:revision>2</cp:revision>
  <dcterms:created xsi:type="dcterms:W3CDTF">2023-08-01T14:19:00Z</dcterms:created>
  <dcterms:modified xsi:type="dcterms:W3CDTF">2023-08-01T14:19:00Z</dcterms:modified>
</cp:coreProperties>
</file>