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F77FD" w14:textId="486687DA" w:rsidR="00D70B78" w:rsidRDefault="00D70B78" w:rsidP="003D710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710D">
        <w:rPr>
          <w:rFonts w:ascii="Times New Roman" w:hAnsi="Times New Roman" w:cs="Times New Roman"/>
          <w:sz w:val="28"/>
          <w:szCs w:val="28"/>
        </w:rPr>
        <w:t>«Применение эффективных технологий для формирования читательской грамотности на уроках литературного чтения»</w:t>
      </w:r>
    </w:p>
    <w:p w14:paraId="7F6C5BD8" w14:textId="77777777" w:rsidR="003D710D" w:rsidRPr="003D710D" w:rsidRDefault="003D710D" w:rsidP="003D710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C0D9359" w14:textId="725AD48F" w:rsidR="00D70B78" w:rsidRPr="003D710D" w:rsidRDefault="00D44C11" w:rsidP="003D710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0D">
        <w:rPr>
          <w:rStyle w:val="c0"/>
          <w:rFonts w:ascii="Times New Roman" w:hAnsi="Times New Roman" w:cs="Times New Roman"/>
          <w:sz w:val="28"/>
          <w:szCs w:val="28"/>
        </w:rPr>
        <w:t>Приоритетной целью обучения литературному чтению в начальной школе является формирование читательской грамотности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Базовым гуманитарным предметом для формирования читательской грамотности являются уроки литературного чтения, на которых можно решать не только узко предметные задачи, но и общие для всех предметов задачи развития младшего школьника. Важной частью работы учителя по данному направлению является определение результативности деятельности и выявление уровня читательской грамотности.</w:t>
      </w:r>
    </w:p>
    <w:p w14:paraId="6DE3EE50" w14:textId="21996AE3" w:rsidR="00D44C11" w:rsidRPr="003D710D" w:rsidRDefault="00D44C11" w:rsidP="003D710D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D710D">
        <w:rPr>
          <w:sz w:val="28"/>
          <w:szCs w:val="28"/>
          <w:shd w:val="clear" w:color="auto" w:fill="FFFFFF"/>
        </w:rPr>
        <w:t xml:space="preserve">Развитие читательской грамотности – это ступень к функциональной грамотности, способность самостоятельно реализовывать деятельность учения и использовать приобретённые знания для решения личных и социальных жизненных задач.  </w:t>
      </w:r>
    </w:p>
    <w:p w14:paraId="681A5E03" w14:textId="15A6408A" w:rsidR="00D44C11" w:rsidRPr="003D710D" w:rsidRDefault="00D44C11" w:rsidP="003D710D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D710D">
        <w:rPr>
          <w:sz w:val="28"/>
          <w:szCs w:val="28"/>
          <w:shd w:val="clear" w:color="auto" w:fill="FFFFFF"/>
        </w:rPr>
        <w:t>В процессе формирования читательской грамотности предполагается приобретение и развитие таких умений как готовность к смысловому чтению (восприятию письменных текстов, анализу, оценке, интерпретации и обобщению представленной в них информации), способность извлекать необходимую информацию для ее преобразования в соответствии с учебной деятельностью, ориентироваться с помощью различной текстовой информации в жизненных ситуациях.</w:t>
      </w:r>
    </w:p>
    <w:p w14:paraId="65173E93" w14:textId="77777777" w:rsidR="00D44C11" w:rsidRPr="003D710D" w:rsidRDefault="00D70B78" w:rsidP="003D710D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710D">
        <w:rPr>
          <w:sz w:val="28"/>
          <w:szCs w:val="28"/>
        </w:rPr>
        <w:t xml:space="preserve"> Перед учителем стоит непростая задача, вызвать этот интерес к чтению у детей. А для этого необходимо выбрать из всего многообразия педагогических технологий те, которые помогут в полной мере сформировать у учащихся читательскую компетентность и открыть двери в удивительный мир художественной литературы. </w:t>
      </w:r>
    </w:p>
    <w:p w14:paraId="54147EBC" w14:textId="0A18663F" w:rsidR="00D70B78" w:rsidRPr="003D710D" w:rsidRDefault="00D44C11" w:rsidP="003D710D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710D">
        <w:rPr>
          <w:sz w:val="28"/>
          <w:szCs w:val="28"/>
        </w:rPr>
        <w:lastRenderedPageBreak/>
        <w:t>Использование игровых приемов на уроках литературного чтения в начальной школе позволяет создавать на уроке неформальную обстановку, позволяющую ученику раскрыть свой потенциал, проявить себя в каком-либо новом качестве, реализовать навыки, сформированные в период обучения. Игровые приемы вызывают у детей интерес к урокам литературного чтения, делают их разнообразными, содержательными.</w:t>
      </w:r>
    </w:p>
    <w:p w14:paraId="39361149" w14:textId="147E323B" w:rsidR="00D70B78" w:rsidRPr="003D710D" w:rsidRDefault="00D70B78" w:rsidP="003D710D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425484C9" w14:textId="77777777" w:rsidR="006B54E9" w:rsidRPr="00D44C11" w:rsidRDefault="006B54E9" w:rsidP="003D710D">
      <w:pPr>
        <w:spacing w:after="0" w:line="360" w:lineRule="auto"/>
        <w:rPr>
          <w:sz w:val="24"/>
          <w:szCs w:val="24"/>
        </w:rPr>
      </w:pPr>
    </w:p>
    <w:sectPr w:rsidR="006B54E9" w:rsidRPr="00D4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B0"/>
    <w:rsid w:val="0023066D"/>
    <w:rsid w:val="003D710D"/>
    <w:rsid w:val="006B54E9"/>
    <w:rsid w:val="007651B0"/>
    <w:rsid w:val="00D44C11"/>
    <w:rsid w:val="00D7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1C20"/>
  <w15:chartTrackingRefBased/>
  <w15:docId w15:val="{5288D05F-C1E7-47C6-AD5E-B1D319E9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B78"/>
    <w:rPr>
      <w:b/>
      <w:bCs/>
    </w:rPr>
  </w:style>
  <w:style w:type="paragraph" w:customStyle="1" w:styleId="c3">
    <w:name w:val="c3"/>
    <w:basedOn w:val="a"/>
    <w:rsid w:val="00D7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0B78"/>
  </w:style>
  <w:style w:type="character" w:customStyle="1" w:styleId="c0">
    <w:name w:val="c0"/>
    <w:basedOn w:val="a0"/>
    <w:rsid w:val="00D70B78"/>
  </w:style>
  <w:style w:type="paragraph" w:customStyle="1" w:styleId="c23">
    <w:name w:val="c23"/>
    <w:basedOn w:val="a"/>
    <w:rsid w:val="00D7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2023-01-25T20:11:00Z</dcterms:created>
  <dcterms:modified xsi:type="dcterms:W3CDTF">2024-05-07T08:20:00Z</dcterms:modified>
</cp:coreProperties>
</file>