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588" w:rsidRDefault="00250505">
      <w:pPr>
        <w:widowControl/>
        <w:spacing w:line="360" w:lineRule="auto"/>
        <w:contextualSpacing/>
        <w:jc w:val="center"/>
        <w:rPr>
          <w:rFonts w:eastAsia="Calibri" w:cs="Calibri"/>
          <w:b/>
          <w:bCs/>
          <w:kern w:val="0"/>
          <w:sz w:val="28"/>
          <w:szCs w:val="22"/>
          <w:lang w:eastAsia="ru-RU"/>
        </w:rPr>
      </w:pPr>
      <w:r>
        <w:rPr>
          <w:rFonts w:eastAsia="Calibri" w:cs="Calibri"/>
          <w:b/>
          <w:bCs/>
          <w:kern w:val="0"/>
          <w:sz w:val="28"/>
          <w:szCs w:val="22"/>
          <w:lang w:eastAsia="ru-RU"/>
        </w:rPr>
        <w:t xml:space="preserve">ТЕОРЕТИЧЕСКИЕ ОСНОВЫ ПРИМЕНЕНИЯ ТЕСТОВЫХ ЗАДАНИЙ КАК СРЕДСТВА ФОРМИРОВАНИЯ УНИВЕРСАЛЬНЫХ УЧЕБНЫХ ДЕЙСТВИЙ НА УРОКАХ ИСТОРИИ </w:t>
      </w:r>
    </w:p>
    <w:p w:rsidR="007D6588" w:rsidRDefault="00250505">
      <w:pPr>
        <w:widowControl/>
        <w:spacing w:after="200"/>
        <w:ind w:firstLine="567"/>
        <w:jc w:val="right"/>
        <w:rPr>
          <w:rFonts w:eastAsia="Calibri" w:cs="Calibri"/>
          <w:b/>
          <w:bCs/>
          <w:i/>
          <w:iCs/>
          <w:kern w:val="0"/>
          <w:sz w:val="28"/>
          <w:szCs w:val="22"/>
          <w:lang w:eastAsia="ru-RU"/>
        </w:rPr>
      </w:pPr>
      <w:r>
        <w:rPr>
          <w:rFonts w:eastAsia="Calibri" w:cs="Calibri"/>
          <w:b/>
          <w:bCs/>
          <w:i/>
          <w:iCs/>
          <w:kern w:val="0"/>
          <w:sz w:val="28"/>
          <w:szCs w:val="22"/>
          <w:lang w:eastAsia="ru-RU"/>
        </w:rPr>
        <w:t>Каширин Анатолий Сергеевич</w:t>
      </w:r>
    </w:p>
    <w:p w:rsidR="007D6588" w:rsidRDefault="00250505">
      <w:pPr>
        <w:widowControl/>
        <w:spacing w:after="200"/>
        <w:ind w:firstLine="567"/>
        <w:jc w:val="right"/>
        <w:rPr>
          <w:rFonts w:eastAsia="Calibri" w:cs="Calibri"/>
          <w:i/>
          <w:iCs/>
          <w:color w:val="000000"/>
          <w:kern w:val="0"/>
          <w:sz w:val="28"/>
          <w:szCs w:val="22"/>
          <w:lang w:eastAsia="ru-RU"/>
        </w:rPr>
      </w:pPr>
      <w:r>
        <w:rPr>
          <w:rFonts w:eastAsia="Calibri" w:cs="Calibri"/>
          <w:i/>
          <w:iCs/>
          <w:kern w:val="0"/>
          <w:sz w:val="28"/>
          <w:szCs w:val="22"/>
          <w:lang w:eastAsia="ru-RU"/>
        </w:rPr>
        <w:t xml:space="preserve">студент, факультет филологии, истории и </w:t>
      </w:r>
      <w:proofErr w:type="gramStart"/>
      <w:r>
        <w:rPr>
          <w:rFonts w:eastAsia="Calibri" w:cs="Calibri"/>
          <w:i/>
          <w:iCs/>
          <w:kern w:val="0"/>
          <w:sz w:val="28"/>
          <w:szCs w:val="22"/>
          <w:lang w:eastAsia="ru-RU"/>
        </w:rPr>
        <w:t xml:space="preserve">права,   </w:t>
      </w:r>
      <w:proofErr w:type="gramEnd"/>
      <w:r>
        <w:rPr>
          <w:rFonts w:eastAsia="Calibri" w:cs="Calibri"/>
          <w:i/>
          <w:iCs/>
          <w:kern w:val="0"/>
          <w:sz w:val="28"/>
          <w:szCs w:val="22"/>
          <w:lang w:eastAsia="ru-RU"/>
        </w:rPr>
        <w:t xml:space="preserve">                                  Омский государственный педагогич</w:t>
      </w:r>
      <w:r w:rsidR="000B5AA4">
        <w:rPr>
          <w:rFonts w:eastAsia="Calibri" w:cs="Calibri"/>
          <w:i/>
          <w:iCs/>
          <w:kern w:val="0"/>
          <w:sz w:val="28"/>
          <w:szCs w:val="22"/>
          <w:lang w:eastAsia="ru-RU"/>
        </w:rPr>
        <w:t>е</w:t>
      </w:r>
      <w:r>
        <w:rPr>
          <w:rFonts w:eastAsia="Calibri" w:cs="Calibri"/>
          <w:i/>
          <w:iCs/>
          <w:kern w:val="0"/>
          <w:sz w:val="28"/>
          <w:szCs w:val="22"/>
          <w:lang w:eastAsia="ru-RU"/>
        </w:rPr>
        <w:t xml:space="preserve">ский </w:t>
      </w:r>
      <w:proofErr w:type="spellStart"/>
      <w:r>
        <w:rPr>
          <w:rFonts w:eastAsia="Calibri" w:cs="Calibri"/>
          <w:i/>
          <w:iCs/>
          <w:kern w:val="0"/>
          <w:sz w:val="28"/>
          <w:szCs w:val="22"/>
          <w:lang w:eastAsia="ru-RU"/>
        </w:rPr>
        <w:t>у</w:t>
      </w:r>
      <w:r w:rsidR="000B5AA4">
        <w:rPr>
          <w:rFonts w:eastAsia="Calibri" w:cs="Calibri"/>
          <w:i/>
          <w:iCs/>
          <w:kern w:val="0"/>
          <w:sz w:val="28"/>
          <w:szCs w:val="22"/>
          <w:lang w:eastAsia="ru-RU"/>
        </w:rPr>
        <w:t>н</w:t>
      </w:r>
      <w:r>
        <w:rPr>
          <w:rFonts w:eastAsia="Calibri" w:cs="Calibri"/>
          <w:i/>
          <w:iCs/>
          <w:kern w:val="0"/>
          <w:sz w:val="28"/>
          <w:szCs w:val="22"/>
          <w:lang w:eastAsia="ru-RU"/>
        </w:rPr>
        <w:t>иверситет</w:t>
      </w:r>
      <w:proofErr w:type="spellEnd"/>
      <w:r>
        <w:rPr>
          <w:rFonts w:eastAsia="Calibri" w:cs="Calibri"/>
          <w:i/>
          <w:iCs/>
          <w:kern w:val="0"/>
          <w:sz w:val="28"/>
          <w:szCs w:val="22"/>
          <w:lang w:eastAsia="ru-RU"/>
        </w:rPr>
        <w:t xml:space="preserve"> в </w:t>
      </w:r>
      <w:proofErr w:type="spellStart"/>
      <w:r>
        <w:rPr>
          <w:rFonts w:eastAsia="Calibri" w:cs="Calibri"/>
          <w:i/>
          <w:iCs/>
          <w:kern w:val="0"/>
          <w:sz w:val="28"/>
          <w:szCs w:val="22"/>
          <w:lang w:eastAsia="ru-RU"/>
        </w:rPr>
        <w:t>г.Таре</w:t>
      </w:r>
      <w:proofErr w:type="spellEnd"/>
      <w:r>
        <w:rPr>
          <w:rFonts w:eastAsia="Calibri" w:cs="Calibri"/>
          <w:i/>
          <w:iCs/>
          <w:kern w:val="0"/>
          <w:sz w:val="28"/>
          <w:szCs w:val="22"/>
          <w:lang w:eastAsia="ru-RU"/>
        </w:rPr>
        <w:t xml:space="preserve">,                      </w:t>
      </w:r>
      <w:proofErr w:type="spellStart"/>
      <w:r>
        <w:rPr>
          <w:rFonts w:eastAsia="Calibri" w:cs="Calibri"/>
          <w:i/>
          <w:iCs/>
          <w:kern w:val="0"/>
          <w:sz w:val="28"/>
          <w:szCs w:val="22"/>
          <w:lang w:eastAsia="ru-RU"/>
        </w:rPr>
        <w:t>г.Тара</w:t>
      </w:r>
      <w:proofErr w:type="spellEnd"/>
      <w:r>
        <w:rPr>
          <w:rFonts w:eastAsia="Calibri" w:cs="Calibri"/>
          <w:i/>
          <w:iCs/>
          <w:kern w:val="0"/>
          <w:sz w:val="28"/>
          <w:szCs w:val="22"/>
          <w:lang w:eastAsia="ru-RU"/>
        </w:rPr>
        <w:t xml:space="preserve">, Россия                                                                                                                       </w:t>
      </w:r>
      <w:r>
        <w:rPr>
          <w:rFonts w:eastAsia="Calibri" w:cs="Calibri"/>
          <w:i/>
          <w:iCs/>
          <w:color w:val="000000"/>
          <w:kern w:val="0"/>
          <w:sz w:val="28"/>
          <w:szCs w:val="22"/>
          <w:lang w:eastAsia="ru-RU"/>
        </w:rPr>
        <w:t>E-</w:t>
      </w:r>
      <w:proofErr w:type="spellStart"/>
      <w:r>
        <w:rPr>
          <w:rFonts w:eastAsia="Calibri" w:cs="Calibri"/>
          <w:i/>
          <w:iCs/>
          <w:color w:val="000000"/>
          <w:kern w:val="0"/>
          <w:sz w:val="28"/>
          <w:szCs w:val="22"/>
          <w:lang w:eastAsia="ru-RU"/>
        </w:rPr>
        <w:t>mail</w:t>
      </w:r>
      <w:proofErr w:type="spellEnd"/>
      <w:r>
        <w:rPr>
          <w:rFonts w:eastAsia="Calibri" w:cs="Calibri"/>
          <w:i/>
          <w:iCs/>
          <w:color w:val="000000"/>
          <w:kern w:val="0"/>
          <w:sz w:val="28"/>
          <w:szCs w:val="22"/>
          <w:lang w:eastAsia="ru-RU"/>
        </w:rPr>
        <w:t xml:space="preserve">: </w:t>
      </w:r>
      <w:hyperlink r:id="rId5" w:history="1">
        <w:r>
          <w:rPr>
            <w:rStyle w:val="aa"/>
            <w:rFonts w:eastAsia="Calibri" w:cs="Calibri"/>
            <w:i/>
            <w:iCs/>
            <w:color w:val="000000"/>
            <w:kern w:val="0"/>
            <w:sz w:val="28"/>
            <w:szCs w:val="22"/>
            <w:u w:val="none"/>
            <w:lang w:eastAsia="ru-RU"/>
          </w:rPr>
          <w:t>kashirin_tolik@mail.ru</w:t>
        </w:r>
      </w:hyperlink>
    </w:p>
    <w:p w:rsidR="007D6588" w:rsidRDefault="007D6588">
      <w:pPr>
        <w:widowControl/>
        <w:spacing w:after="200"/>
        <w:ind w:firstLine="567"/>
        <w:jc w:val="right"/>
        <w:rPr>
          <w:rFonts w:eastAsia="Calibri" w:cs="Calibri"/>
          <w:i/>
          <w:iCs/>
          <w:kern w:val="0"/>
          <w:sz w:val="28"/>
          <w:szCs w:val="22"/>
          <w:lang w:eastAsia="ru-RU"/>
        </w:rPr>
      </w:pPr>
    </w:p>
    <w:p w:rsidR="007D6588" w:rsidRDefault="000B5AA4">
      <w:pPr>
        <w:widowControl/>
        <w:spacing w:after="200"/>
        <w:rPr>
          <w:rFonts w:eastAsia="Calibri" w:cs="Calibri"/>
          <w:i/>
          <w:iCs/>
          <w:kern w:val="0"/>
          <w:sz w:val="28"/>
          <w:szCs w:val="28"/>
          <w:lang w:eastAsia="ru-RU"/>
        </w:rPr>
      </w:pPr>
      <w:r w:rsidRPr="000B5AA4">
        <w:rPr>
          <w:rFonts w:eastAsia="Calibri" w:cs="Calibri"/>
          <w:b/>
          <w:iCs/>
          <w:kern w:val="0"/>
          <w:sz w:val="28"/>
          <w:szCs w:val="28"/>
          <w:lang w:eastAsia="ru-RU"/>
        </w:rPr>
        <w:t>Аннотация</w:t>
      </w:r>
      <w:r>
        <w:rPr>
          <w:rFonts w:eastAsia="Calibri" w:cs="Calibri"/>
          <w:i/>
          <w:iCs/>
          <w:kern w:val="0"/>
          <w:sz w:val="28"/>
          <w:szCs w:val="28"/>
          <w:lang w:eastAsia="ru-RU"/>
        </w:rPr>
        <w:t xml:space="preserve"> </w:t>
      </w:r>
      <w:r w:rsidR="00250505">
        <w:rPr>
          <w:rFonts w:eastAsia="Calibri" w:cs="Calibri"/>
          <w:i/>
          <w:iCs/>
          <w:kern w:val="0"/>
          <w:sz w:val="28"/>
          <w:szCs w:val="28"/>
          <w:lang w:eastAsia="ru-RU"/>
        </w:rPr>
        <w:t>Статья посвящена изучению технологий тестовых заданий по истории, их использованию для формирования познавательных и регулятивных УУД по истории в общеобразовательной школе. В статье подчёркивается необходимость применения тестовых заданий по истории в качестве одного из источников получения необходимых знаний и навыков в современной школе.</w:t>
      </w:r>
    </w:p>
    <w:p w:rsidR="007D6588" w:rsidRPr="00250505" w:rsidRDefault="00250505" w:rsidP="00250505">
      <w:pPr>
        <w:widowControl/>
        <w:spacing w:after="200"/>
        <w:rPr>
          <w:rFonts w:eastAsia="Calibri" w:cs="Calibri"/>
          <w:i/>
          <w:iCs/>
          <w:kern w:val="0"/>
          <w:sz w:val="28"/>
          <w:szCs w:val="28"/>
          <w:lang w:eastAsia="ru-RU"/>
        </w:rPr>
      </w:pPr>
      <w:r>
        <w:rPr>
          <w:rFonts w:eastAsia="Calibri" w:cs="Calibri"/>
          <w:b/>
          <w:bCs/>
          <w:kern w:val="0"/>
          <w:sz w:val="28"/>
          <w:szCs w:val="28"/>
          <w:lang w:eastAsia="ru-RU"/>
        </w:rPr>
        <w:t>Ключевые слова:</w:t>
      </w:r>
      <w:r>
        <w:rPr>
          <w:rFonts w:eastAsia="Calibri" w:cs="Calibri"/>
          <w:b/>
          <w:bCs/>
          <w:i/>
          <w:iCs/>
          <w:kern w:val="0"/>
          <w:sz w:val="28"/>
          <w:szCs w:val="28"/>
          <w:lang w:eastAsia="ru-RU"/>
        </w:rPr>
        <w:t xml:space="preserve"> </w:t>
      </w:r>
      <w:r>
        <w:rPr>
          <w:rFonts w:eastAsia="Calibri" w:cs="Calibri"/>
          <w:i/>
          <w:iCs/>
          <w:kern w:val="0"/>
          <w:sz w:val="28"/>
          <w:szCs w:val="28"/>
          <w:lang w:eastAsia="ru-RU"/>
        </w:rPr>
        <w:t>тестовые задания, познавательные УУД, регулятивные УУД, современная школа</w:t>
      </w:r>
    </w:p>
    <w:p w:rsidR="007D6588" w:rsidRDefault="007D6588">
      <w:pPr>
        <w:widowControl/>
        <w:spacing w:after="200"/>
        <w:ind w:firstLine="567"/>
        <w:jc w:val="center"/>
        <w:rPr>
          <w:rFonts w:eastAsia="Calibri" w:cs="Calibri"/>
          <w:b/>
          <w:bCs/>
          <w:kern w:val="0"/>
          <w:sz w:val="28"/>
          <w:szCs w:val="28"/>
          <w:lang w:eastAsia="ru-RU"/>
        </w:rPr>
      </w:pPr>
    </w:p>
    <w:p w:rsidR="007D6588" w:rsidRDefault="007D6588">
      <w:pPr>
        <w:widowControl/>
        <w:spacing w:after="200"/>
        <w:jc w:val="center"/>
        <w:rPr>
          <w:rFonts w:eastAsia="Calibri" w:cs="Calibri"/>
          <w:b/>
          <w:bCs/>
          <w:kern w:val="0"/>
          <w:sz w:val="28"/>
          <w:szCs w:val="28"/>
          <w:lang w:eastAsia="ru-RU"/>
        </w:rPr>
      </w:pPr>
    </w:p>
    <w:p w:rsidR="007D6588" w:rsidRDefault="00250505" w:rsidP="000B5AA4">
      <w:pPr>
        <w:widowControl/>
        <w:tabs>
          <w:tab w:val="left" w:pos="141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 w:cs="Calibri"/>
          <w:kern w:val="0"/>
          <w:sz w:val="28"/>
          <w:szCs w:val="28"/>
          <w:lang w:eastAsia="ru-RU"/>
        </w:rPr>
        <w:t xml:space="preserve">На протяжении последних десятилетий изменились основные направления развития образования. Сегодня очевидно, что просто знания и умения не решают проблемы человека. Основная цель педагогического образования – подготовка квалифицированного специалиста, компетентного, готового к профессиональному росту. </w:t>
      </w:r>
    </w:p>
    <w:p w:rsidR="007D6588" w:rsidRDefault="00250505" w:rsidP="000B5AA4">
      <w:pPr>
        <w:pStyle w:val="a5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Формирование познавательных и регулятивных учебных действий может быть проведено посредством тестирования, так как именно эта технология позволяет диагностировать результаты усвоения тех или иных действий на начальном и контрольном этапе. Совокупность тестовых заданий может способствовать развитию универсальных учебных действий, так как содействуют анализу и синтезу информации, в процессе выполнения заданий происходит работа с текстом, появляется проблемное мышление, учащиеся учатся самоорганизации и планированию,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оценке и коррекции. </w:t>
      </w:r>
    </w:p>
    <w:p w:rsidR="007D6588" w:rsidRDefault="00250505" w:rsidP="000B5AA4">
      <w:pPr>
        <w:widowControl/>
        <w:tabs>
          <w:tab w:val="left" w:pos="1418"/>
        </w:tabs>
        <w:spacing w:line="360" w:lineRule="auto"/>
        <w:ind w:firstLine="709"/>
        <w:contextualSpacing/>
        <w:jc w:val="both"/>
        <w:rPr>
          <w:rFonts w:eastAsia="Calibri"/>
          <w:color w:val="000000"/>
          <w:kern w:val="0"/>
          <w:sz w:val="28"/>
          <w:szCs w:val="28"/>
          <w:lang w:eastAsia="ru-RU"/>
        </w:rPr>
      </w:pPr>
      <w:r>
        <w:rPr>
          <w:rFonts w:eastAsia="Calibri"/>
          <w:bCs/>
          <w:color w:val="000000"/>
          <w:kern w:val="0"/>
          <w:sz w:val="28"/>
          <w:szCs w:val="28"/>
          <w:lang w:eastAsia="ru-RU"/>
        </w:rPr>
        <w:lastRenderedPageBreak/>
        <w:t xml:space="preserve">Регулятивные </w:t>
      </w:r>
      <w:r>
        <w:rPr>
          <w:rFonts w:eastAsia="Calibri"/>
          <w:color w:val="000000"/>
          <w:kern w:val="0"/>
          <w:sz w:val="28"/>
          <w:szCs w:val="28"/>
          <w:lang w:eastAsia="ru-RU"/>
        </w:rPr>
        <w:t xml:space="preserve">учебные действия дают возможность управлять познавательной и учебной деятельностью, для этого необходимо ставить перед собой четкую цель, планировать путь достижения этой цели, контролировать и корректировать свои действия по мере необходимости, в случае надобности можно изменить и оценку </w:t>
      </w:r>
      <w:proofErr w:type="gramStart"/>
      <w:r>
        <w:rPr>
          <w:rFonts w:eastAsia="Calibri"/>
          <w:color w:val="000000"/>
          <w:kern w:val="0"/>
          <w:sz w:val="28"/>
          <w:szCs w:val="28"/>
          <w:lang w:eastAsia="ru-RU"/>
        </w:rPr>
        <w:t>успешности  усвоения</w:t>
      </w:r>
      <w:proofErr w:type="gramEnd"/>
      <w:r>
        <w:rPr>
          <w:rFonts w:eastAsia="Calibri"/>
          <w:color w:val="000000"/>
          <w:kern w:val="0"/>
          <w:sz w:val="28"/>
          <w:szCs w:val="28"/>
          <w:lang w:eastAsia="ru-RU"/>
        </w:rPr>
        <w:t xml:space="preserve"> знаний. В ходе процесса обучения ребенок учится управлять своей деятельностью и регулировать ее, что позволит в будущем получить профессиональное образование, используя самосовершенствование. </w:t>
      </w:r>
    </w:p>
    <w:p w:rsidR="007D6588" w:rsidRDefault="00250505" w:rsidP="000B5AA4">
      <w:pPr>
        <w:widowControl/>
        <w:tabs>
          <w:tab w:val="left" w:pos="142"/>
          <w:tab w:val="left" w:pos="1418"/>
        </w:tabs>
        <w:spacing w:line="360" w:lineRule="auto"/>
        <w:ind w:firstLine="709"/>
        <w:contextualSpacing/>
        <w:jc w:val="both"/>
        <w:rPr>
          <w:rFonts w:eastAsia="Calibri" w:cs="Calibri"/>
          <w:kern w:val="0"/>
          <w:sz w:val="28"/>
          <w:szCs w:val="28"/>
          <w:lang w:eastAsia="ru-RU"/>
        </w:rPr>
      </w:pPr>
      <w:r>
        <w:rPr>
          <w:rFonts w:eastAsia="Calibri" w:cs="Calibri"/>
          <w:kern w:val="0"/>
          <w:sz w:val="28"/>
          <w:szCs w:val="28"/>
          <w:lang w:eastAsia="ru-RU"/>
        </w:rPr>
        <w:t xml:space="preserve">Технология тестовых заданий представляет собой композицию тестовых заданий, структуру и принципы построения заданий и ответов. </w:t>
      </w:r>
    </w:p>
    <w:p w:rsidR="007D6588" w:rsidRDefault="00250505" w:rsidP="000B5AA4">
      <w:pPr>
        <w:widowControl/>
        <w:tabs>
          <w:tab w:val="left" w:pos="142"/>
          <w:tab w:val="left" w:pos="1418"/>
        </w:tabs>
        <w:spacing w:line="360" w:lineRule="auto"/>
        <w:ind w:firstLine="709"/>
        <w:contextualSpacing/>
        <w:jc w:val="both"/>
        <w:rPr>
          <w:rFonts w:eastAsia="Calibri" w:cs="Calibri"/>
          <w:color w:val="000000"/>
          <w:kern w:val="0"/>
          <w:sz w:val="28"/>
          <w:szCs w:val="22"/>
          <w:shd w:val="clear" w:color="auto" w:fill="FFFFFF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Тестовое задание, по утверждению В. С. Аванесова,  – это составная единица теста, </w:t>
      </w:r>
      <w:r>
        <w:rPr>
          <w:rFonts w:eastAsia="Calibri" w:cs="Calibri"/>
          <w:color w:val="000000"/>
          <w:kern w:val="0"/>
          <w:sz w:val="28"/>
          <w:szCs w:val="22"/>
          <w:shd w:val="clear" w:color="auto" w:fill="FFFFFF"/>
          <w:lang w:eastAsia="ru-RU"/>
        </w:rPr>
        <w:t xml:space="preserve">которая отвечает требованиям к заданиям в тестовой форме и, кроме того, статистическим требованиям известной трудности, достаточной вариации тестовых баллов испытуемых по заданию, достаточным значением положительной корреляции ответов по заданию с вектором исходных тестовых баллов испытуемых, а также по другим формальным математико-статистическим требованиям. Тестовые задания становятся таковыми только после практического применения, в ходе которого будет доказана эффективность и валидность.  Если такого апробирования не прошло, то это задания в тестовой форме. </w:t>
      </w:r>
    </w:p>
    <w:p w:rsidR="007D6588" w:rsidRDefault="00250505" w:rsidP="000B5AA4">
      <w:pPr>
        <w:widowControl/>
        <w:tabs>
          <w:tab w:val="left" w:pos="142"/>
          <w:tab w:val="left" w:pos="1418"/>
        </w:tabs>
        <w:spacing w:line="360" w:lineRule="auto"/>
        <w:ind w:firstLine="709"/>
        <w:contextualSpacing/>
        <w:jc w:val="both"/>
        <w:rPr>
          <w:rFonts w:eastAsia="Calibri" w:cs="Calibri"/>
          <w:kern w:val="0"/>
          <w:sz w:val="28"/>
          <w:szCs w:val="28"/>
          <w:lang w:eastAsia="ru-RU"/>
        </w:rPr>
      </w:pPr>
      <w:r>
        <w:rPr>
          <w:rFonts w:eastAsia="Calibri" w:cs="Calibri"/>
          <w:color w:val="000000"/>
          <w:kern w:val="0"/>
          <w:sz w:val="28"/>
          <w:szCs w:val="22"/>
          <w:shd w:val="clear" w:color="auto" w:fill="FFFFFF"/>
          <w:lang w:eastAsia="ru-RU"/>
        </w:rPr>
        <w:t xml:space="preserve">Тестовые задания помимо контроля знаний, могут еще и формировать какие-либо умения. </w:t>
      </w:r>
    </w:p>
    <w:p w:rsidR="007D6588" w:rsidRDefault="00250505" w:rsidP="000B5AA4">
      <w:pPr>
        <w:widowControl/>
        <w:tabs>
          <w:tab w:val="left" w:pos="1418"/>
        </w:tabs>
        <w:spacing w:line="360" w:lineRule="auto"/>
        <w:ind w:firstLine="709"/>
        <w:contextualSpacing/>
        <w:jc w:val="both"/>
        <w:rPr>
          <w:rFonts w:eastAsia="Calibri" w:cs="Calibri"/>
          <w:kern w:val="0"/>
          <w:sz w:val="28"/>
          <w:szCs w:val="22"/>
          <w:lang w:eastAsia="ru-RU"/>
        </w:rPr>
      </w:pPr>
      <w:r>
        <w:rPr>
          <w:rFonts w:eastAsia="Calibri" w:cs="Calibri"/>
          <w:kern w:val="0"/>
          <w:sz w:val="28"/>
          <w:szCs w:val="22"/>
          <w:lang w:eastAsia="ru-RU"/>
        </w:rPr>
        <w:t>Регулятивные УУД предоставлены следующими действиями:</w:t>
      </w:r>
    </w:p>
    <w:p w:rsidR="007D6588" w:rsidRDefault="00250505" w:rsidP="000B5AA4">
      <w:pPr>
        <w:pStyle w:val="a4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</w:pPr>
      <w:r>
        <w:t>раскрывать смысл и значение целенаправленной деятельности людей в истории — на уровне отдельно взятых личностей и общества в целом;</w:t>
      </w:r>
    </w:p>
    <w:p w:rsidR="007D6588" w:rsidRDefault="00250505" w:rsidP="000B5AA4">
      <w:pPr>
        <w:pStyle w:val="a4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</w:pPr>
      <w:r>
        <w:t>определять способы решения поисковых, исследовательских, творческих задач по истории;</w:t>
      </w:r>
    </w:p>
    <w:p w:rsidR="007D6588" w:rsidRDefault="00250505" w:rsidP="000B5AA4">
      <w:pPr>
        <w:pStyle w:val="a4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</w:pPr>
      <w:r>
        <w:t xml:space="preserve">осуществлять самоконтроль и рефлексию своей учебной деятельности наряду с соотнесением их с исторической информацией. </w:t>
      </w:r>
    </w:p>
    <w:p w:rsidR="007D6588" w:rsidRDefault="00250505" w:rsidP="000B5AA4">
      <w:pPr>
        <w:widowControl/>
        <w:tabs>
          <w:tab w:val="left" w:pos="142"/>
          <w:tab w:val="left" w:pos="1418"/>
        </w:tabs>
        <w:spacing w:line="360" w:lineRule="auto"/>
        <w:ind w:firstLine="709"/>
        <w:contextualSpacing/>
        <w:jc w:val="both"/>
        <w:rPr>
          <w:rFonts w:eastAsia="Calibri" w:cs="Calibri"/>
          <w:kern w:val="0"/>
          <w:sz w:val="28"/>
          <w:szCs w:val="28"/>
          <w:lang w:eastAsia="ru-RU"/>
        </w:rPr>
      </w:pPr>
      <w:r>
        <w:rPr>
          <w:rFonts w:eastAsia="Calibri" w:cs="Calibri"/>
          <w:kern w:val="0"/>
          <w:sz w:val="28"/>
          <w:szCs w:val="28"/>
          <w:lang w:eastAsia="ru-RU"/>
        </w:rPr>
        <w:t xml:space="preserve">Формирование познавательных </w:t>
      </w:r>
      <w:proofErr w:type="gramStart"/>
      <w:r>
        <w:rPr>
          <w:rFonts w:eastAsia="Calibri" w:cs="Calibri"/>
          <w:kern w:val="0"/>
          <w:sz w:val="28"/>
          <w:szCs w:val="28"/>
          <w:lang w:eastAsia="ru-RU"/>
        </w:rPr>
        <w:t>УУД  происходит</w:t>
      </w:r>
      <w:proofErr w:type="gramEnd"/>
      <w:r>
        <w:rPr>
          <w:rFonts w:eastAsia="Calibri" w:cs="Calibri"/>
          <w:kern w:val="0"/>
          <w:sz w:val="28"/>
          <w:szCs w:val="28"/>
          <w:lang w:eastAsia="ru-RU"/>
        </w:rPr>
        <w:t xml:space="preserve"> при освоении следующими умениями:</w:t>
      </w:r>
    </w:p>
    <w:p w:rsidR="007D6588" w:rsidRDefault="00250505" w:rsidP="000B5AA4">
      <w:pPr>
        <w:pStyle w:val="a4"/>
        <w:numPr>
          <w:ilvl w:val="0"/>
          <w:numId w:val="8"/>
        </w:numPr>
        <w:tabs>
          <w:tab w:val="left" w:pos="142"/>
          <w:tab w:val="left" w:pos="1418"/>
        </w:tabs>
        <w:spacing w:after="0" w:line="360" w:lineRule="auto"/>
        <w:ind w:left="360" w:firstLine="709"/>
        <w:jc w:val="both"/>
        <w:rPr>
          <w:szCs w:val="28"/>
        </w:rPr>
      </w:pPr>
      <w:r>
        <w:rPr>
          <w:szCs w:val="28"/>
        </w:rPr>
        <w:lastRenderedPageBreak/>
        <w:t>перерабатывать информацию для получения необходимого результата, в том числе и для создания нового продукта;</w:t>
      </w:r>
    </w:p>
    <w:p w:rsidR="007D6588" w:rsidRDefault="00250505" w:rsidP="000B5AA4">
      <w:pPr>
        <w:pStyle w:val="a4"/>
        <w:numPr>
          <w:ilvl w:val="0"/>
          <w:numId w:val="8"/>
        </w:numPr>
        <w:tabs>
          <w:tab w:val="left" w:pos="142"/>
          <w:tab w:val="left" w:pos="1418"/>
        </w:tabs>
        <w:spacing w:after="0" w:line="360" w:lineRule="auto"/>
        <w:ind w:left="360" w:firstLine="709"/>
        <w:jc w:val="both"/>
        <w:rPr>
          <w:szCs w:val="28"/>
        </w:rPr>
      </w:pPr>
      <w:r>
        <w:rPr>
          <w:szCs w:val="28"/>
        </w:rPr>
        <w:t>базовые логические действия:</w:t>
      </w:r>
    </w:p>
    <w:p w:rsidR="007D6588" w:rsidRDefault="00250505" w:rsidP="000B5AA4">
      <w:pPr>
        <w:pStyle w:val="a4"/>
        <w:numPr>
          <w:ilvl w:val="0"/>
          <w:numId w:val="9"/>
        </w:numPr>
        <w:tabs>
          <w:tab w:val="left" w:pos="142"/>
          <w:tab w:val="left" w:pos="1418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выполнять анализ исторических событий;</w:t>
      </w:r>
    </w:p>
    <w:p w:rsidR="007D6588" w:rsidRDefault="00250505" w:rsidP="000B5AA4">
      <w:pPr>
        <w:pStyle w:val="a4"/>
        <w:numPr>
          <w:ilvl w:val="0"/>
          <w:numId w:val="9"/>
        </w:numPr>
        <w:tabs>
          <w:tab w:val="left" w:pos="142"/>
          <w:tab w:val="left" w:pos="1418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систематизировать, классифицировать и обобщать исторические факты; </w:t>
      </w:r>
    </w:p>
    <w:p w:rsidR="007D6588" w:rsidRDefault="00250505" w:rsidP="000B5AA4">
      <w:pPr>
        <w:pStyle w:val="a4"/>
        <w:numPr>
          <w:ilvl w:val="0"/>
          <w:numId w:val="9"/>
        </w:numPr>
        <w:tabs>
          <w:tab w:val="left" w:pos="142"/>
          <w:tab w:val="left" w:pos="1418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устанавливать причинно-следственную связь исторических событий;</w:t>
      </w:r>
    </w:p>
    <w:p w:rsidR="007D6588" w:rsidRDefault="00250505" w:rsidP="000B5AA4">
      <w:pPr>
        <w:pStyle w:val="a4"/>
        <w:numPr>
          <w:ilvl w:val="0"/>
          <w:numId w:val="9"/>
        </w:numPr>
        <w:tabs>
          <w:tab w:val="left" w:pos="142"/>
          <w:tab w:val="left" w:pos="1418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выстраивать логическую цепь рассуждений;</w:t>
      </w:r>
    </w:p>
    <w:p w:rsidR="007D6588" w:rsidRDefault="00250505" w:rsidP="000B5AA4">
      <w:pPr>
        <w:pStyle w:val="a4"/>
        <w:numPr>
          <w:ilvl w:val="0"/>
          <w:numId w:val="9"/>
        </w:numPr>
        <w:tabs>
          <w:tab w:val="left" w:pos="142"/>
          <w:tab w:val="left" w:pos="1418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применять и интерпретировать понятий исторического знания;</w:t>
      </w:r>
    </w:p>
    <w:p w:rsidR="007D6588" w:rsidRDefault="00250505" w:rsidP="000B5AA4">
      <w:pPr>
        <w:pStyle w:val="a4"/>
        <w:numPr>
          <w:ilvl w:val="0"/>
          <w:numId w:val="8"/>
        </w:numPr>
        <w:tabs>
          <w:tab w:val="left" w:pos="142"/>
          <w:tab w:val="left" w:pos="1418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уметь создавать модели с объяснением существенных характеристик объектов (составлять таблицы, преобразовывать информацию из одного вида в другой, составлять и анализировать модели поведения, внедрять изменения в моделируемую ситуацию);</w:t>
      </w:r>
    </w:p>
    <w:p w:rsidR="007D6588" w:rsidRDefault="00250505" w:rsidP="000B5AA4">
      <w:pPr>
        <w:pStyle w:val="a4"/>
        <w:numPr>
          <w:ilvl w:val="0"/>
          <w:numId w:val="8"/>
        </w:numPr>
        <w:tabs>
          <w:tab w:val="left" w:pos="142"/>
          <w:tab w:val="left" w:pos="1418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уметь составлять проект и публично представлять результаты своей деятельности.</w:t>
      </w:r>
    </w:p>
    <w:p w:rsidR="007D6588" w:rsidRDefault="00250505" w:rsidP="000B5AA4">
      <w:pPr>
        <w:pStyle w:val="leftmargin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32"/>
          <w:szCs w:val="28"/>
        </w:rPr>
      </w:pPr>
      <w:r>
        <w:rPr>
          <w:sz w:val="28"/>
        </w:rPr>
        <w:t xml:space="preserve">Итак, тестовые задания или задания в тестовой форме, </w:t>
      </w:r>
      <w:proofErr w:type="gramStart"/>
      <w:r>
        <w:rPr>
          <w:sz w:val="28"/>
        </w:rPr>
        <w:t>верно</w:t>
      </w:r>
      <w:proofErr w:type="gramEnd"/>
      <w:r>
        <w:rPr>
          <w:sz w:val="28"/>
        </w:rPr>
        <w:t xml:space="preserve"> разработанные и нацеленные на достижение какого-либо результата действительно могут формировать познавательные и регулятивные универсальные учебные действия на уроках истории. В условиях компетентностного, системно – деятельностного подходов педагогические тесты могут найти широкое применение. </w:t>
      </w:r>
    </w:p>
    <w:p w:rsidR="007D6588" w:rsidRPr="000E5990" w:rsidRDefault="000E5990" w:rsidP="000E5990">
      <w:pPr>
        <w:pStyle w:val="a4"/>
        <w:spacing w:after="0" w:line="360" w:lineRule="auto"/>
        <w:ind w:left="0"/>
        <w:jc w:val="center"/>
        <w:rPr>
          <w:b/>
        </w:rPr>
      </w:pPr>
      <w:r w:rsidRPr="000E5990">
        <w:rPr>
          <w:b/>
        </w:rPr>
        <w:t>Список литературы:</w:t>
      </w:r>
    </w:p>
    <w:p w:rsidR="007D6588" w:rsidRDefault="00250505">
      <w:pPr>
        <w:pStyle w:val="a4"/>
        <w:numPr>
          <w:ilvl w:val="0"/>
          <w:numId w:val="10"/>
        </w:num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Аванесов, В. С. Применение заданий  в тестовой форме в новых образовательных технологиях : [Электронный ресурс] / В. С. Аванесов. – URL:  </w:t>
      </w:r>
      <w:hyperlink r:id="rId6" w:history="1">
        <w:r>
          <w:rPr>
            <w:rStyle w:val="aa"/>
            <w:color w:val="000000"/>
          </w:rPr>
          <w:t>https://testolog.narod.ru/Theory55.html</w:t>
        </w:r>
      </w:hyperlink>
      <w:r>
        <w:rPr>
          <w:color w:val="000000"/>
        </w:rPr>
        <w:t xml:space="preserve"> (дата </w:t>
      </w:r>
      <w:proofErr w:type="gramStart"/>
      <w:r>
        <w:rPr>
          <w:color w:val="000000"/>
        </w:rPr>
        <w:t>обращения :</w:t>
      </w:r>
      <w:proofErr w:type="gramEnd"/>
      <w:r>
        <w:rPr>
          <w:color w:val="000000"/>
        </w:rPr>
        <w:t xml:space="preserve"> 20. 03. 2024)</w:t>
      </w:r>
    </w:p>
    <w:p w:rsidR="007D6588" w:rsidRDefault="00250505">
      <w:pPr>
        <w:pStyle w:val="a4"/>
        <w:numPr>
          <w:ilvl w:val="0"/>
          <w:numId w:val="10"/>
        </w:num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Бабанский, Ю. К. Рациональная организация учебной деятельности / Ю. К. Бабанский, </w:t>
      </w:r>
      <w:proofErr w:type="gramStart"/>
      <w:r>
        <w:rPr>
          <w:color w:val="000000"/>
        </w:rPr>
        <w:t>Москва :</w:t>
      </w:r>
      <w:proofErr w:type="gramEnd"/>
      <w:r>
        <w:rPr>
          <w:color w:val="000000"/>
        </w:rPr>
        <w:t xml:space="preserve"> Знание, 1981. – 96 с. </w:t>
      </w:r>
    </w:p>
    <w:p w:rsidR="007D6588" w:rsidRDefault="00250505">
      <w:pPr>
        <w:pStyle w:val="a4"/>
        <w:numPr>
          <w:ilvl w:val="0"/>
          <w:numId w:val="10"/>
        </w:num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Балыхина</w:t>
      </w:r>
      <w:proofErr w:type="spellEnd"/>
      <w:r>
        <w:rPr>
          <w:color w:val="000000"/>
        </w:rPr>
        <w:t>, Т. М. Основы теории тестов и практика тестирования (в аспекте русского языка как иностранного</w:t>
      </w:r>
      <w:proofErr w:type="gramStart"/>
      <w:r>
        <w:rPr>
          <w:color w:val="000000"/>
        </w:rPr>
        <w:t>) :</w:t>
      </w:r>
      <w:proofErr w:type="gramEnd"/>
      <w:r>
        <w:rPr>
          <w:color w:val="000000"/>
        </w:rPr>
        <w:t xml:space="preserve"> Учебное пособие / Т. М. </w:t>
      </w:r>
      <w:proofErr w:type="spellStart"/>
      <w:r>
        <w:rPr>
          <w:color w:val="000000"/>
        </w:rPr>
        <w:t>Балыхина</w:t>
      </w:r>
      <w:proofErr w:type="spellEnd"/>
      <w:r>
        <w:rPr>
          <w:color w:val="000000"/>
        </w:rPr>
        <w:t xml:space="preserve">. – Москва: Русский язык. Курсы, 2009. – 240 с. </w:t>
      </w:r>
    </w:p>
    <w:p w:rsidR="007D6588" w:rsidRDefault="00250505">
      <w:pPr>
        <w:pStyle w:val="a4"/>
        <w:numPr>
          <w:ilvl w:val="0"/>
          <w:numId w:val="10"/>
        </w:numPr>
        <w:spacing w:after="0" w:line="360" w:lineRule="auto"/>
        <w:ind w:firstLine="709"/>
        <w:jc w:val="both"/>
        <w:rPr>
          <w:color w:val="000000"/>
        </w:rPr>
      </w:pPr>
      <w:bookmarkStart w:id="0" w:name="_GoBack"/>
      <w:bookmarkEnd w:id="0"/>
      <w:proofErr w:type="spellStart"/>
      <w:r>
        <w:rPr>
          <w:color w:val="000000"/>
        </w:rPr>
        <w:lastRenderedPageBreak/>
        <w:t>Воровщиков</w:t>
      </w:r>
      <w:proofErr w:type="spellEnd"/>
      <w:r>
        <w:rPr>
          <w:color w:val="000000"/>
        </w:rPr>
        <w:t xml:space="preserve">, С. Г. </w:t>
      </w:r>
      <w:proofErr w:type="spellStart"/>
      <w:r>
        <w:rPr>
          <w:color w:val="000000"/>
        </w:rPr>
        <w:t>Общеучебные</w:t>
      </w:r>
      <w:proofErr w:type="spellEnd"/>
      <w:r>
        <w:rPr>
          <w:color w:val="000000"/>
        </w:rPr>
        <w:t xml:space="preserve"> умения как деятельностный компонент содержания учебно-познавательной </w:t>
      </w:r>
      <w:proofErr w:type="gramStart"/>
      <w:r>
        <w:rPr>
          <w:color w:val="000000"/>
        </w:rPr>
        <w:t>компетенции :</w:t>
      </w:r>
      <w:proofErr w:type="gramEnd"/>
      <w:r>
        <w:rPr>
          <w:color w:val="000000"/>
        </w:rPr>
        <w:t xml:space="preserve"> [Электронный ресурс] / С. Г. </w:t>
      </w:r>
      <w:proofErr w:type="spellStart"/>
      <w:r>
        <w:rPr>
          <w:color w:val="000000"/>
        </w:rPr>
        <w:t>Воровщиков</w:t>
      </w:r>
      <w:proofErr w:type="spellEnd"/>
      <w:r>
        <w:rPr>
          <w:color w:val="000000"/>
        </w:rPr>
        <w:t xml:space="preserve"> / / </w:t>
      </w:r>
      <w:proofErr w:type="spellStart"/>
      <w:r>
        <w:rPr>
          <w:color w:val="000000"/>
        </w:rPr>
        <w:t>Эйдос</w:t>
      </w:r>
      <w:proofErr w:type="spellEnd"/>
      <w:r>
        <w:rPr>
          <w:color w:val="000000"/>
        </w:rPr>
        <w:t xml:space="preserve"> : Интернет – журнал, 2007. – </w:t>
      </w:r>
      <w:hyperlink r:id="rId7" w:history="1">
        <w:r>
          <w:rPr>
            <w:rStyle w:val="aa"/>
            <w:color w:val="000000"/>
            <w:szCs w:val="28"/>
          </w:rPr>
          <w:t>http://www.eidos.ru/joumal/2007/0930-9.htm</w:t>
        </w:r>
      </w:hyperlink>
      <w:r>
        <w:rPr>
          <w:color w:val="000000"/>
          <w:szCs w:val="28"/>
        </w:rPr>
        <w:t xml:space="preserve"> (дата </w:t>
      </w:r>
      <w:proofErr w:type="gramStart"/>
      <w:r>
        <w:rPr>
          <w:color w:val="000000"/>
          <w:szCs w:val="28"/>
        </w:rPr>
        <w:t>обращения :</w:t>
      </w:r>
      <w:proofErr w:type="gramEnd"/>
      <w:r>
        <w:rPr>
          <w:color w:val="000000"/>
          <w:szCs w:val="28"/>
        </w:rPr>
        <w:t xml:space="preserve"> 19. 04. 2024).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7D6588" w:rsidRDefault="00250505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Вострякова, О. В. Формирование личностных универсальных учебных действия на уроках </w:t>
      </w:r>
      <w:proofErr w:type="gramStart"/>
      <w:r>
        <w:rPr>
          <w:color w:val="000000"/>
        </w:rPr>
        <w:t>истории :</w:t>
      </w:r>
      <w:proofErr w:type="gramEnd"/>
      <w:r>
        <w:rPr>
          <w:color w:val="000000"/>
        </w:rPr>
        <w:t xml:space="preserve"> [Электронный ресурс] / О. В. Вострякова / / </w:t>
      </w:r>
      <w:proofErr w:type="spellStart"/>
      <w:r>
        <w:rPr>
          <w:color w:val="000000"/>
          <w:lang w:val="en-US"/>
        </w:rPr>
        <w:t>Pedsovet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su</w:t>
      </w:r>
      <w:proofErr w:type="spellEnd"/>
      <w:r>
        <w:rPr>
          <w:color w:val="000000"/>
        </w:rPr>
        <w:t xml:space="preserve"> , 2015. – URL: </w:t>
      </w:r>
      <w:hyperlink r:id="rId8" w:history="1">
        <w:r>
          <w:rPr>
            <w:rStyle w:val="aa"/>
            <w:color w:val="000000"/>
          </w:rPr>
          <w:t>https://pedsovet.su/history/5875</w:t>
        </w:r>
      </w:hyperlink>
      <w:r>
        <w:rPr>
          <w:color w:val="000000"/>
        </w:rPr>
        <w:t xml:space="preserve"> (дата </w:t>
      </w:r>
      <w:proofErr w:type="gramStart"/>
      <w:r>
        <w:rPr>
          <w:color w:val="000000"/>
        </w:rPr>
        <w:t>обращения :</w:t>
      </w:r>
      <w:proofErr w:type="gramEnd"/>
      <w:r>
        <w:rPr>
          <w:color w:val="000000"/>
        </w:rPr>
        <w:t xml:space="preserve"> 10. 04. 2024) </w:t>
      </w:r>
    </w:p>
    <w:p w:rsidR="007D6588" w:rsidRDefault="00250505">
      <w:pPr>
        <w:pStyle w:val="a4"/>
        <w:numPr>
          <w:ilvl w:val="0"/>
          <w:numId w:val="10"/>
        </w:num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Выготский, Л. С. Воображение и творчество в детском возрасте / Л.С. Выготский / / Советская психология, </w:t>
      </w:r>
      <w:proofErr w:type="gramStart"/>
      <w:r>
        <w:rPr>
          <w:color w:val="000000"/>
        </w:rPr>
        <w:t>1990 .</w:t>
      </w:r>
      <w:proofErr w:type="gramEnd"/>
      <w:r>
        <w:rPr>
          <w:color w:val="000000"/>
        </w:rPr>
        <w:t xml:space="preserve"> – № 28 (1). – С. 84 – 96.</w:t>
      </w:r>
    </w:p>
    <w:p w:rsidR="007D6588" w:rsidRDefault="00250505">
      <w:pPr>
        <w:pStyle w:val="a4"/>
        <w:numPr>
          <w:ilvl w:val="0"/>
          <w:numId w:val="10"/>
        </w:num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Гальперин, П. Я. Общий взгляд на учение о так называемом поэтапном формировании умственных действий, представлений и понятий / П. Я. Гальперин / / Вестник Московского </w:t>
      </w:r>
      <w:proofErr w:type="gramStart"/>
      <w:r>
        <w:rPr>
          <w:color w:val="000000"/>
        </w:rPr>
        <w:t>университета :</w:t>
      </w:r>
      <w:proofErr w:type="gramEnd"/>
      <w:r>
        <w:rPr>
          <w:color w:val="000000"/>
        </w:rPr>
        <w:t xml:space="preserve"> Серия Педагогика, 1998. – № 2. – С. 3 – 8.</w:t>
      </w:r>
    </w:p>
    <w:p w:rsidR="007D6588" w:rsidRDefault="00250505">
      <w:pPr>
        <w:pStyle w:val="a4"/>
        <w:numPr>
          <w:ilvl w:val="0"/>
          <w:numId w:val="10"/>
        </w:num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Горбунова, О. В., Иванова, О. А. Грамотное применение тестового задания – основа эффективного процесса обучения в Российской школе / О. В. Горбунова, О. А. Иванова / / Школьные технологии, 2015. – № 1. – С. 147 – 160.</w:t>
      </w:r>
    </w:p>
    <w:p w:rsidR="007D6588" w:rsidRDefault="00250505">
      <w:pPr>
        <w:pStyle w:val="a4"/>
        <w:numPr>
          <w:ilvl w:val="0"/>
          <w:numId w:val="10"/>
        </w:numPr>
        <w:spacing w:after="0" w:line="360" w:lineRule="auto"/>
        <w:ind w:firstLine="709"/>
        <w:jc w:val="both"/>
        <w:rPr>
          <w:color w:val="000000"/>
        </w:rPr>
      </w:pPr>
      <w:proofErr w:type="spellStart"/>
      <w:r>
        <w:rPr>
          <w:color w:val="000000"/>
          <w:szCs w:val="28"/>
        </w:rPr>
        <w:t>Деменчёнок</w:t>
      </w:r>
      <w:proofErr w:type="spellEnd"/>
      <w:r>
        <w:rPr>
          <w:color w:val="000000"/>
          <w:szCs w:val="28"/>
        </w:rPr>
        <w:t xml:space="preserve">, О. Тестовые задания с выбором нескольких правильных ответов как средство повышения точности педагогического измерения / О.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Деменчёнок</w:t>
      </w:r>
      <w:proofErr w:type="spellEnd"/>
      <w:r>
        <w:rPr>
          <w:color w:val="000000"/>
        </w:rPr>
        <w:t xml:space="preserve"> / / Педагогические измерения. – № 2, 2010. – С. 22 – 36. </w:t>
      </w:r>
    </w:p>
    <w:p w:rsidR="007D6588" w:rsidRDefault="00250505">
      <w:pPr>
        <w:pStyle w:val="a4"/>
        <w:numPr>
          <w:ilvl w:val="0"/>
          <w:numId w:val="10"/>
        </w:num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Дятлова, К. Д. Формирование, развитие и оценка сформированности познавательных универсальных учебных умений школьников средствами тестового контроля / К. Д. Дятлова / / Школьные технологии, 2014. – № 4. – С. 150 – 163.</w:t>
      </w:r>
    </w:p>
    <w:p w:rsidR="007D6588" w:rsidRDefault="00250505">
      <w:pPr>
        <w:pStyle w:val="a4"/>
        <w:numPr>
          <w:ilvl w:val="0"/>
          <w:numId w:val="10"/>
        </w:numPr>
        <w:spacing w:after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Дятлова, К. Д., </w:t>
      </w:r>
      <w:proofErr w:type="spellStart"/>
      <w:r>
        <w:rPr>
          <w:color w:val="000000"/>
          <w:szCs w:val="28"/>
        </w:rPr>
        <w:t>Францева</w:t>
      </w:r>
      <w:proofErr w:type="spellEnd"/>
      <w:r>
        <w:rPr>
          <w:color w:val="000000"/>
          <w:szCs w:val="28"/>
        </w:rPr>
        <w:t xml:space="preserve">, Ю. Е. Биологические знания абитуриентов России в зеркале централизованного тестирования / К. Д. Дятлова, Ю. Е. </w:t>
      </w:r>
      <w:proofErr w:type="spellStart"/>
      <w:r>
        <w:rPr>
          <w:color w:val="000000"/>
          <w:szCs w:val="28"/>
        </w:rPr>
        <w:t>Францева</w:t>
      </w:r>
      <w:proofErr w:type="spellEnd"/>
      <w:r>
        <w:rPr>
          <w:color w:val="000000"/>
          <w:szCs w:val="28"/>
        </w:rPr>
        <w:t xml:space="preserve"> / / Вестник Нижегородского университета им. Н.И. Лобачевского. – № 1 (11). – Н. Новгород, 2006. – С. 279 – 284.</w:t>
      </w:r>
    </w:p>
    <w:p w:rsidR="007D6588" w:rsidRDefault="00250505">
      <w:pPr>
        <w:pStyle w:val="a4"/>
        <w:numPr>
          <w:ilvl w:val="0"/>
          <w:numId w:val="10"/>
        </w:num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Ефанова, О.А. Форма тестовых заданий / О. А. Ефанова // Ученые записки ОГУ. Серия: Гуманитарные и социальные </w:t>
      </w:r>
      <w:proofErr w:type="gramStart"/>
      <w:r>
        <w:rPr>
          <w:color w:val="000000"/>
        </w:rPr>
        <w:t>науки,  2018</w:t>
      </w:r>
      <w:proofErr w:type="gramEnd"/>
      <w:r>
        <w:rPr>
          <w:color w:val="000000"/>
        </w:rPr>
        <w:t xml:space="preserve">  –  №4 (81). – С. 320 – 323. </w:t>
      </w:r>
    </w:p>
    <w:p w:rsidR="007D6588" w:rsidRDefault="00250505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Запасникова</w:t>
      </w:r>
      <w:proofErr w:type="spellEnd"/>
      <w:r>
        <w:rPr>
          <w:color w:val="000000"/>
        </w:rPr>
        <w:t xml:space="preserve">, Е. Н. Формирование и развитие личностных универсальных учебных действий на уроках истории / Е. Н. </w:t>
      </w:r>
      <w:proofErr w:type="spellStart"/>
      <w:r>
        <w:rPr>
          <w:color w:val="000000"/>
        </w:rPr>
        <w:t>Запасникова</w:t>
      </w:r>
      <w:proofErr w:type="spellEnd"/>
      <w:r>
        <w:rPr>
          <w:color w:val="000000"/>
        </w:rPr>
        <w:t xml:space="preserve"> / / Наука, образование и культура, 2018. – № 1(25). – С. 76 – 78. </w:t>
      </w:r>
    </w:p>
    <w:p w:rsidR="007D6588" w:rsidRDefault="00250505">
      <w:pPr>
        <w:pStyle w:val="a4"/>
        <w:numPr>
          <w:ilvl w:val="0"/>
          <w:numId w:val="10"/>
        </w:num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История. 8 </w:t>
      </w:r>
      <w:proofErr w:type="gramStart"/>
      <w:r>
        <w:rPr>
          <w:color w:val="000000"/>
        </w:rPr>
        <w:t>класс :</w:t>
      </w:r>
      <w:proofErr w:type="gramEnd"/>
      <w:r>
        <w:rPr>
          <w:color w:val="000000"/>
        </w:rPr>
        <w:t xml:space="preserve"> учеб. для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 xml:space="preserve">. организаций: Часть 1 / [Н. М. Арсентьев, А. А. Данилов и др.]. – </w:t>
      </w:r>
      <w:proofErr w:type="gramStart"/>
      <w:r>
        <w:rPr>
          <w:color w:val="000000"/>
        </w:rPr>
        <w:t>Москва :</w:t>
      </w:r>
      <w:proofErr w:type="gramEnd"/>
      <w:r>
        <w:rPr>
          <w:color w:val="000000"/>
        </w:rPr>
        <w:t xml:space="preserve"> Просвещение, 2023. – 112 с.</w:t>
      </w:r>
    </w:p>
    <w:p w:rsidR="007D6588" w:rsidRDefault="00250505">
      <w:pPr>
        <w:pStyle w:val="a4"/>
        <w:numPr>
          <w:ilvl w:val="0"/>
          <w:numId w:val="10"/>
        </w:num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Краснов, Ю. Э. Руководство по разработке тестовых заданий и конструированию педагогических тестов / Ю. Э. Краснов. –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hyperlink r:id="rId9" w:history="1">
        <w:r>
          <w:rPr>
            <w:rStyle w:val="aa"/>
            <w:color w:val="000000"/>
          </w:rPr>
          <w:t>https://charko.narod.ru/tekst/metodiki/krasnov.pdf</w:t>
        </w:r>
      </w:hyperlink>
      <w:r>
        <w:rPr>
          <w:color w:val="000000"/>
        </w:rPr>
        <w:t xml:space="preserve"> (дата обращения 23. 04.2024)</w:t>
      </w:r>
    </w:p>
    <w:p w:rsidR="007D6588" w:rsidRDefault="00250505">
      <w:pPr>
        <w:pStyle w:val="a4"/>
        <w:numPr>
          <w:ilvl w:val="0"/>
          <w:numId w:val="10"/>
        </w:num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Ломакина, И. Г. Развитие познавательных УУД на уроках истории в 5 – 9 классах посредством технологии проблемного обучения / И. Г. Ломакина, 2017. – 40 с. </w:t>
      </w:r>
    </w:p>
    <w:p w:rsidR="007D6588" w:rsidRDefault="00250505">
      <w:pPr>
        <w:pStyle w:val="a4"/>
        <w:numPr>
          <w:ilvl w:val="0"/>
          <w:numId w:val="10"/>
        </w:num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Майоров, А. Н. Теория и практика создания тестов для системы образования / А. Н. Майоров. – Москва, 2002. – 296 с. </w:t>
      </w:r>
    </w:p>
    <w:p w:rsidR="007D6588" w:rsidRDefault="00250505">
      <w:pPr>
        <w:pStyle w:val="a4"/>
        <w:numPr>
          <w:ilvl w:val="0"/>
          <w:numId w:val="10"/>
        </w:num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Мельникова, А. М. Формирование познавательных универсальных учебных действий на уроках истории и обществознания / А. М. Мельникова / / Молодой ученый, 2019. – № 26 (264). – С. 309 – 311.</w:t>
      </w:r>
    </w:p>
    <w:p w:rsidR="007D6588" w:rsidRDefault="00250505">
      <w:pPr>
        <w:pStyle w:val="a4"/>
        <w:numPr>
          <w:ilvl w:val="0"/>
          <w:numId w:val="10"/>
        </w:num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Методические рекомендации для преподавателей по разработке тестов для контроля знаний студентов и качества </w:t>
      </w:r>
      <w:proofErr w:type="gramStart"/>
      <w:r>
        <w:rPr>
          <w:color w:val="000000"/>
        </w:rPr>
        <w:t>обучения :</w:t>
      </w:r>
      <w:proofErr w:type="gramEnd"/>
      <w:r>
        <w:rPr>
          <w:color w:val="000000"/>
        </w:rPr>
        <w:t xml:space="preserve"> [Электронный ресурс] / ФГБОУ ВО Мурманский арктический государственный университет, 2016. – URL: </w:t>
      </w:r>
      <w:hyperlink r:id="rId10" w:history="1">
        <w:r>
          <w:rPr>
            <w:rStyle w:val="aa"/>
            <w:color w:val="000000"/>
          </w:rPr>
          <w:t>https://kf.mauniver.ru/sveden/doc/metodicheskie/mr-po-razrabotke-testov-dlya-kontrolya-znanij-studentov-i-kachestva-obucheniya.pdf</w:t>
        </w:r>
      </w:hyperlink>
      <w:r>
        <w:rPr>
          <w:color w:val="000000"/>
        </w:rPr>
        <w:t xml:space="preserve"> (дата обращения : 23.03.2024) </w:t>
      </w:r>
    </w:p>
    <w:sectPr w:rsidR="007D6588">
      <w:type w:val="continuous"/>
      <w:pgSz w:w="11907" w:h="1683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23B9"/>
    <w:multiLevelType w:val="hybridMultilevel"/>
    <w:tmpl w:val="31CA736A"/>
    <w:name w:val="Нумерованный список 26"/>
    <w:lvl w:ilvl="0" w:tplc="0B8685AC">
      <w:start w:val="1"/>
      <w:numFmt w:val="decimal"/>
      <w:lvlText w:val="%1)"/>
      <w:lvlJc w:val="left"/>
      <w:pPr>
        <w:ind w:left="709" w:firstLine="0"/>
      </w:pPr>
    </w:lvl>
    <w:lvl w:ilvl="1" w:tplc="7960F930">
      <w:start w:val="1"/>
      <w:numFmt w:val="lowerLetter"/>
      <w:lvlText w:val="%2."/>
      <w:lvlJc w:val="left"/>
      <w:pPr>
        <w:ind w:left="1429" w:firstLine="0"/>
      </w:pPr>
    </w:lvl>
    <w:lvl w:ilvl="2" w:tplc="6C2C3420">
      <w:start w:val="1"/>
      <w:numFmt w:val="lowerRoman"/>
      <w:lvlText w:val="%3."/>
      <w:lvlJc w:val="left"/>
      <w:pPr>
        <w:ind w:left="2329" w:firstLine="0"/>
      </w:pPr>
    </w:lvl>
    <w:lvl w:ilvl="3" w:tplc="28607034">
      <w:start w:val="1"/>
      <w:numFmt w:val="decimal"/>
      <w:lvlText w:val="%4."/>
      <w:lvlJc w:val="left"/>
      <w:pPr>
        <w:ind w:left="2869" w:firstLine="0"/>
      </w:pPr>
    </w:lvl>
    <w:lvl w:ilvl="4" w:tplc="D68A24A0">
      <w:start w:val="1"/>
      <w:numFmt w:val="lowerLetter"/>
      <w:lvlText w:val="%5."/>
      <w:lvlJc w:val="left"/>
      <w:pPr>
        <w:ind w:left="3589" w:firstLine="0"/>
      </w:pPr>
    </w:lvl>
    <w:lvl w:ilvl="5" w:tplc="64883A1C">
      <w:start w:val="1"/>
      <w:numFmt w:val="lowerRoman"/>
      <w:lvlText w:val="%6."/>
      <w:lvlJc w:val="left"/>
      <w:pPr>
        <w:ind w:left="4489" w:firstLine="0"/>
      </w:pPr>
    </w:lvl>
    <w:lvl w:ilvl="6" w:tplc="956E1730">
      <w:start w:val="1"/>
      <w:numFmt w:val="decimal"/>
      <w:lvlText w:val="%7."/>
      <w:lvlJc w:val="left"/>
      <w:pPr>
        <w:ind w:left="5029" w:firstLine="0"/>
      </w:pPr>
    </w:lvl>
    <w:lvl w:ilvl="7" w:tplc="FDA670DC">
      <w:start w:val="1"/>
      <w:numFmt w:val="lowerLetter"/>
      <w:lvlText w:val="%8."/>
      <w:lvlJc w:val="left"/>
      <w:pPr>
        <w:ind w:left="5749" w:firstLine="0"/>
      </w:pPr>
    </w:lvl>
    <w:lvl w:ilvl="8" w:tplc="388EEC88">
      <w:start w:val="1"/>
      <w:numFmt w:val="lowerRoman"/>
      <w:lvlText w:val="%9."/>
      <w:lvlJc w:val="left"/>
      <w:pPr>
        <w:ind w:left="6649" w:firstLine="0"/>
      </w:pPr>
    </w:lvl>
  </w:abstractNum>
  <w:abstractNum w:abstractNumId="1" w15:restartNumberingAfterBreak="0">
    <w:nsid w:val="18BF7BBA"/>
    <w:multiLevelType w:val="hybridMultilevel"/>
    <w:tmpl w:val="A97ED0EA"/>
    <w:name w:val="Нумерованный список 9"/>
    <w:lvl w:ilvl="0" w:tplc="5C28CDC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1004D90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6EA54E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F68C63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57CDF2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146C04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1C6C4D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ABE952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E7C7F0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EF56465"/>
    <w:multiLevelType w:val="hybridMultilevel"/>
    <w:tmpl w:val="90268632"/>
    <w:name w:val="Нумерованный список 27"/>
    <w:lvl w:ilvl="0" w:tplc="9A7AE55A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2C60EBE8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C5A2499E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C8BC7F22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D54A37AE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890E7F8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10FE6320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3E5CA1C8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0FF0D4C6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26640F51"/>
    <w:multiLevelType w:val="hybridMultilevel"/>
    <w:tmpl w:val="8F0EB230"/>
    <w:name w:val="Нумерованный список 19"/>
    <w:lvl w:ilvl="0" w:tplc="65E8E2B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63F4007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B4081F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5E40E5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0329B8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3727F0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FDCB8F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808415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41603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30612617"/>
    <w:multiLevelType w:val="hybridMultilevel"/>
    <w:tmpl w:val="0E1EFDDE"/>
    <w:name w:val="Нумерованный список 30"/>
    <w:lvl w:ilvl="0" w:tplc="FAF06940">
      <w:start w:val="1"/>
      <w:numFmt w:val="decimal"/>
      <w:lvlText w:val="%1."/>
      <w:lvlJc w:val="left"/>
      <w:pPr>
        <w:ind w:left="0" w:firstLine="0"/>
      </w:pPr>
    </w:lvl>
    <w:lvl w:ilvl="1" w:tplc="40741FB8">
      <w:start w:val="1"/>
      <w:numFmt w:val="lowerLetter"/>
      <w:lvlText w:val="%2."/>
      <w:lvlJc w:val="left"/>
      <w:pPr>
        <w:ind w:left="1080" w:firstLine="0"/>
      </w:pPr>
    </w:lvl>
    <w:lvl w:ilvl="2" w:tplc="30C09468">
      <w:start w:val="1"/>
      <w:numFmt w:val="lowerRoman"/>
      <w:lvlText w:val="%3."/>
      <w:lvlJc w:val="left"/>
      <w:pPr>
        <w:ind w:left="1980" w:firstLine="0"/>
      </w:pPr>
    </w:lvl>
    <w:lvl w:ilvl="3" w:tplc="05C26208">
      <w:start w:val="1"/>
      <w:numFmt w:val="decimal"/>
      <w:lvlText w:val="%4."/>
      <w:lvlJc w:val="left"/>
      <w:pPr>
        <w:ind w:left="2520" w:firstLine="0"/>
      </w:pPr>
    </w:lvl>
    <w:lvl w:ilvl="4" w:tplc="49407ACA">
      <w:start w:val="1"/>
      <w:numFmt w:val="lowerLetter"/>
      <w:lvlText w:val="%5."/>
      <w:lvlJc w:val="left"/>
      <w:pPr>
        <w:ind w:left="3240" w:firstLine="0"/>
      </w:pPr>
    </w:lvl>
    <w:lvl w:ilvl="5" w:tplc="102A59E2">
      <w:start w:val="1"/>
      <w:numFmt w:val="lowerRoman"/>
      <w:lvlText w:val="%6."/>
      <w:lvlJc w:val="left"/>
      <w:pPr>
        <w:ind w:left="4140" w:firstLine="0"/>
      </w:pPr>
    </w:lvl>
    <w:lvl w:ilvl="6" w:tplc="89E23E38">
      <w:start w:val="1"/>
      <w:numFmt w:val="decimal"/>
      <w:lvlText w:val="%7."/>
      <w:lvlJc w:val="left"/>
      <w:pPr>
        <w:ind w:left="4680" w:firstLine="0"/>
      </w:pPr>
    </w:lvl>
    <w:lvl w:ilvl="7" w:tplc="508C73B0">
      <w:start w:val="1"/>
      <w:numFmt w:val="lowerLetter"/>
      <w:lvlText w:val="%8."/>
      <w:lvlJc w:val="left"/>
      <w:pPr>
        <w:ind w:left="5400" w:firstLine="0"/>
      </w:pPr>
    </w:lvl>
    <w:lvl w:ilvl="8" w:tplc="C7F0DD96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3A477EC0"/>
    <w:multiLevelType w:val="hybridMultilevel"/>
    <w:tmpl w:val="AE3000BE"/>
    <w:name w:val="Нумерованный список 28"/>
    <w:lvl w:ilvl="0" w:tplc="C44E6326">
      <w:start w:val="1"/>
      <w:numFmt w:val="decimal"/>
      <w:lvlText w:val="2. %1."/>
      <w:lvlJc w:val="left"/>
      <w:pPr>
        <w:ind w:left="810" w:firstLine="0"/>
      </w:pPr>
    </w:lvl>
    <w:lvl w:ilvl="1" w:tplc="262A7400">
      <w:start w:val="1"/>
      <w:numFmt w:val="lowerLetter"/>
      <w:lvlText w:val="%2."/>
      <w:lvlJc w:val="left"/>
      <w:pPr>
        <w:ind w:left="1530" w:firstLine="0"/>
      </w:pPr>
    </w:lvl>
    <w:lvl w:ilvl="2" w:tplc="9C18D7A8">
      <w:start w:val="1"/>
      <w:numFmt w:val="lowerRoman"/>
      <w:lvlText w:val="%3."/>
      <w:lvlJc w:val="left"/>
      <w:pPr>
        <w:ind w:left="2430" w:firstLine="0"/>
      </w:pPr>
    </w:lvl>
    <w:lvl w:ilvl="3" w:tplc="FE023AAA">
      <w:start w:val="1"/>
      <w:numFmt w:val="decimal"/>
      <w:lvlText w:val="%4."/>
      <w:lvlJc w:val="left"/>
      <w:pPr>
        <w:ind w:left="2970" w:firstLine="0"/>
      </w:pPr>
    </w:lvl>
    <w:lvl w:ilvl="4" w:tplc="DB9C76CA">
      <w:start w:val="1"/>
      <w:numFmt w:val="lowerLetter"/>
      <w:lvlText w:val="%5."/>
      <w:lvlJc w:val="left"/>
      <w:pPr>
        <w:ind w:left="3690" w:firstLine="0"/>
      </w:pPr>
    </w:lvl>
    <w:lvl w:ilvl="5" w:tplc="9F46CAB0">
      <w:start w:val="1"/>
      <w:numFmt w:val="lowerRoman"/>
      <w:lvlText w:val="%6."/>
      <w:lvlJc w:val="left"/>
      <w:pPr>
        <w:ind w:left="4590" w:firstLine="0"/>
      </w:pPr>
    </w:lvl>
    <w:lvl w:ilvl="6" w:tplc="3D5A15E0">
      <w:start w:val="1"/>
      <w:numFmt w:val="decimal"/>
      <w:lvlText w:val="%7."/>
      <w:lvlJc w:val="left"/>
      <w:pPr>
        <w:ind w:left="5130" w:firstLine="0"/>
      </w:pPr>
    </w:lvl>
    <w:lvl w:ilvl="7" w:tplc="90D02722">
      <w:start w:val="1"/>
      <w:numFmt w:val="lowerLetter"/>
      <w:lvlText w:val="%8."/>
      <w:lvlJc w:val="left"/>
      <w:pPr>
        <w:ind w:left="5850" w:firstLine="0"/>
      </w:pPr>
    </w:lvl>
    <w:lvl w:ilvl="8" w:tplc="ABD0D064">
      <w:start w:val="1"/>
      <w:numFmt w:val="lowerRoman"/>
      <w:lvlText w:val="%9."/>
      <w:lvlJc w:val="left"/>
      <w:pPr>
        <w:ind w:left="6750" w:firstLine="0"/>
      </w:pPr>
    </w:lvl>
  </w:abstractNum>
  <w:abstractNum w:abstractNumId="6" w15:restartNumberingAfterBreak="0">
    <w:nsid w:val="3E242CD5"/>
    <w:multiLevelType w:val="hybridMultilevel"/>
    <w:tmpl w:val="582285F8"/>
    <w:lvl w:ilvl="0" w:tplc="E4F8890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D0496D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8F887F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BD6DEC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D78B3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7D88E2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9FAD71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45CA61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1127AF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7AD772D"/>
    <w:multiLevelType w:val="hybridMultilevel"/>
    <w:tmpl w:val="86943CCE"/>
    <w:name w:val="Нумерованный список 37"/>
    <w:lvl w:ilvl="0" w:tplc="F7E8041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F93E718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0F416E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A4258F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8DC31F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A8E4EF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822969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5347E6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D4095E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6384793D"/>
    <w:multiLevelType w:val="hybridMultilevel"/>
    <w:tmpl w:val="FD206DD6"/>
    <w:name w:val="Нумерованный список 12"/>
    <w:lvl w:ilvl="0" w:tplc="3C74A932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8F72AD56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515E0E2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1E48EF56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69B232D6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9BFCA8BE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083EA5A8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CF4C0F34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BB0423BE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68CA48B7"/>
    <w:multiLevelType w:val="hybridMultilevel"/>
    <w:tmpl w:val="C9206E6A"/>
    <w:name w:val="Нумерованный список 34"/>
    <w:lvl w:ilvl="0" w:tplc="3842ACD8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67A0E576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66AC7534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E65CE956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493E4630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F74A7964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584A8F1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C744F0FE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E382830E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6D7604B9"/>
    <w:multiLevelType w:val="hybridMultilevel"/>
    <w:tmpl w:val="C38EC408"/>
    <w:name w:val="Нумерованный список 52"/>
    <w:lvl w:ilvl="0" w:tplc="0AC4418C">
      <w:start w:val="1"/>
      <w:numFmt w:val="decimal"/>
      <w:lvlText w:val="%1."/>
      <w:lvlJc w:val="left"/>
      <w:pPr>
        <w:ind w:left="0" w:firstLine="0"/>
      </w:pPr>
    </w:lvl>
    <w:lvl w:ilvl="1" w:tplc="1106921C">
      <w:start w:val="1"/>
      <w:numFmt w:val="lowerLetter"/>
      <w:lvlText w:val="%2."/>
      <w:lvlJc w:val="left"/>
      <w:pPr>
        <w:ind w:left="720" w:firstLine="0"/>
      </w:pPr>
    </w:lvl>
    <w:lvl w:ilvl="2" w:tplc="AE2AFD56">
      <w:start w:val="1"/>
      <w:numFmt w:val="lowerRoman"/>
      <w:lvlText w:val="%3."/>
      <w:lvlJc w:val="left"/>
      <w:pPr>
        <w:ind w:left="1620" w:firstLine="0"/>
      </w:pPr>
    </w:lvl>
    <w:lvl w:ilvl="3" w:tplc="538CB1CC">
      <w:start w:val="1"/>
      <w:numFmt w:val="decimal"/>
      <w:lvlText w:val="%4."/>
      <w:lvlJc w:val="left"/>
      <w:pPr>
        <w:ind w:left="2160" w:firstLine="0"/>
      </w:pPr>
    </w:lvl>
    <w:lvl w:ilvl="4" w:tplc="562E8D10">
      <w:start w:val="1"/>
      <w:numFmt w:val="lowerLetter"/>
      <w:lvlText w:val="%5."/>
      <w:lvlJc w:val="left"/>
      <w:pPr>
        <w:ind w:left="2880" w:firstLine="0"/>
      </w:pPr>
    </w:lvl>
    <w:lvl w:ilvl="5" w:tplc="4306CDBC">
      <w:start w:val="1"/>
      <w:numFmt w:val="lowerRoman"/>
      <w:lvlText w:val="%6."/>
      <w:lvlJc w:val="left"/>
      <w:pPr>
        <w:ind w:left="3780" w:firstLine="0"/>
      </w:pPr>
    </w:lvl>
    <w:lvl w:ilvl="6" w:tplc="506474DA">
      <w:start w:val="1"/>
      <w:numFmt w:val="decimal"/>
      <w:lvlText w:val="%7."/>
      <w:lvlJc w:val="left"/>
      <w:pPr>
        <w:ind w:left="4320" w:firstLine="0"/>
      </w:pPr>
    </w:lvl>
    <w:lvl w:ilvl="7" w:tplc="314E03EA">
      <w:start w:val="1"/>
      <w:numFmt w:val="lowerLetter"/>
      <w:lvlText w:val="%8."/>
      <w:lvlJc w:val="left"/>
      <w:pPr>
        <w:ind w:left="5040" w:firstLine="0"/>
      </w:pPr>
    </w:lvl>
    <w:lvl w:ilvl="8" w:tplc="A2D43BDA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588"/>
    <w:rsid w:val="000B5AA4"/>
    <w:rsid w:val="000E5990"/>
    <w:rsid w:val="00250505"/>
    <w:rsid w:val="007D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7296"/>
  <w15:docId w15:val="{2B5ABEAC-C55F-4E6D-9109-3A2EAD90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uppressAutoHyphens/>
    </w:pPr>
    <w:rPr>
      <w:rFonts w:ascii="Courier New" w:eastAsia="Courier New" w:hAnsi="Courier New" w:cs="Courier New"/>
    </w:rPr>
  </w:style>
  <w:style w:type="paragraph" w:styleId="a4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eastAsia="Calibri" w:cs="Calibri"/>
      <w:kern w:val="0"/>
      <w:sz w:val="28"/>
      <w:szCs w:val="22"/>
      <w:lang w:eastAsia="ru-RU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paragraph" w:styleId="a6">
    <w:name w:val="footnote text"/>
    <w:basedOn w:val="a"/>
    <w:qFormat/>
    <w:pPr>
      <w:widowControl/>
    </w:pPr>
    <w:rPr>
      <w:rFonts w:eastAsia="Calibri" w:cs="Calibri"/>
      <w:kern w:val="0"/>
      <w:lang w:eastAsia="ru-RU"/>
    </w:rPr>
  </w:style>
  <w:style w:type="paragraph" w:styleId="a7">
    <w:name w:val="endnote text"/>
    <w:basedOn w:val="a"/>
    <w:qFormat/>
  </w:style>
  <w:style w:type="paragraph" w:styleId="a8">
    <w:name w:val="footer"/>
    <w:basedOn w:val="a"/>
    <w:qFormat/>
    <w:pPr>
      <w:tabs>
        <w:tab w:val="center" w:pos="4819"/>
        <w:tab w:val="right" w:pos="9639"/>
      </w:tabs>
    </w:pPr>
  </w:style>
  <w:style w:type="paragraph" w:styleId="a9">
    <w:name w:val="header"/>
    <w:basedOn w:val="a"/>
    <w:qFormat/>
    <w:pPr>
      <w:tabs>
        <w:tab w:val="center" w:pos="4819"/>
        <w:tab w:val="right" w:pos="9639"/>
      </w:tabs>
    </w:pPr>
  </w:style>
  <w:style w:type="paragraph" w:customStyle="1" w:styleId="leftmargin">
    <w:name w:val="left_margin"/>
    <w:basedOn w:val="a"/>
    <w:qFormat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character" w:styleId="aa">
    <w:name w:val="Hyperlink"/>
    <w:rPr>
      <w:color w:val="0000FF"/>
      <w:u w:val="single"/>
    </w:rPr>
  </w:style>
  <w:style w:type="character" w:styleId="ab">
    <w:name w:val="footnote reference"/>
    <w:basedOn w:val="a0"/>
    <w:rPr>
      <w:rFonts w:eastAsia="Times New Roman" w:cs="Times New Roman"/>
      <w:color w:val="000000"/>
      <w:szCs w:val="20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history/587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idos.ru/joumal/2007/0930-9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olog.narod.ru/Theory55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shirin_tolik@mail.ru" TargetMode="External"/><Relationship Id="rId10" Type="http://schemas.openxmlformats.org/officeDocument/2006/relationships/hyperlink" Target="https://kf.mauniver.ru/sveden/doc/metodicheskie/mr-po-razrabotke-testov-dlya-kontrolya-znanij-studentov-i-kachestva-obuchen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rko.narod.ru/tekst/metodiki/krasno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1336</Words>
  <Characters>7617</Characters>
  <Application>Microsoft Office Word</Application>
  <DocSecurity>0</DocSecurity>
  <Lines>63</Lines>
  <Paragraphs>17</Paragraphs>
  <ScaleCrop>false</ScaleCrop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ОМГПУ</cp:lastModifiedBy>
  <cp:revision>4</cp:revision>
  <dcterms:created xsi:type="dcterms:W3CDTF">2024-05-23T07:57:00Z</dcterms:created>
  <dcterms:modified xsi:type="dcterms:W3CDTF">2024-05-24T09:41:00Z</dcterms:modified>
</cp:coreProperties>
</file>