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AA" w:rsidRDefault="002E6EAA" w:rsidP="002E6EAA">
      <w:pPr>
        <w:pStyle w:val="has-text-color"/>
        <w:shd w:val="clear" w:color="auto" w:fill="FFFFFF" w:themeFill="background1"/>
        <w:spacing w:before="60" w:beforeAutospacing="0" w:after="180" w:afterAutospacing="0" w:line="450" w:lineRule="atLeast"/>
        <w:rPr>
          <w:b/>
          <w:sz w:val="28"/>
          <w:szCs w:val="28"/>
        </w:rPr>
      </w:pPr>
      <w:r w:rsidRPr="002E6EAA">
        <w:rPr>
          <w:b/>
          <w:sz w:val="28"/>
          <w:szCs w:val="28"/>
        </w:rPr>
        <w:t>Развитие мотивации обучения у школьников. Психолого-педагогические рекомендации педагогам и родителям.</w:t>
      </w:r>
    </w:p>
    <w:p w:rsidR="00940EA3" w:rsidRPr="002E6EAA" w:rsidRDefault="00940EA3" w:rsidP="002E6EAA">
      <w:pPr>
        <w:pStyle w:val="has-text-color"/>
        <w:shd w:val="clear" w:color="auto" w:fill="FFFFFF" w:themeFill="background1"/>
        <w:spacing w:before="60" w:beforeAutospacing="0" w:after="180" w:afterAutospacing="0" w:line="450" w:lineRule="atLeast"/>
        <w:rPr>
          <w:b/>
          <w:sz w:val="28"/>
          <w:szCs w:val="28"/>
        </w:rPr>
      </w:pPr>
      <w:r>
        <w:rPr>
          <w:b/>
          <w:sz w:val="28"/>
          <w:szCs w:val="28"/>
        </w:rPr>
        <w:t>Педагог-психолог Дашкина Мария Юрьевна</w:t>
      </w:r>
      <w:bookmarkStart w:id="0" w:name="_GoBack"/>
      <w:bookmarkEnd w:id="0"/>
    </w:p>
    <w:p w:rsidR="002E6EAA" w:rsidRPr="00FE5DBD" w:rsidRDefault="002E6EAA" w:rsidP="002E6EAA">
      <w:pPr>
        <w:pStyle w:val="has-text-color"/>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С древних времён человека волнует та сила, которая побуждает нас действовать, ведь секрет управления нашей мотивацией позволяет нам быстрее достигнуть желаемой цели. Совершенно конкретный мотив может легко   заставить сделать тот или иной шаг одних, и быть совершено не </w:t>
      </w:r>
      <w:proofErr w:type="gramStart"/>
      <w:r w:rsidRPr="00FE5DBD">
        <w:rPr>
          <w:sz w:val="28"/>
          <w:szCs w:val="28"/>
        </w:rPr>
        <w:t>применимым  к</w:t>
      </w:r>
      <w:proofErr w:type="gramEnd"/>
      <w:r w:rsidRPr="00FE5DBD">
        <w:rPr>
          <w:sz w:val="28"/>
          <w:szCs w:val="28"/>
        </w:rPr>
        <w:t xml:space="preserve"> другим? Почему так? </w:t>
      </w:r>
    </w:p>
    <w:p w:rsidR="002E6EAA" w:rsidRPr="00FE5DBD" w:rsidRDefault="002E6EAA" w:rsidP="002E6EAA">
      <w:pPr>
        <w:pStyle w:val="has-medium-font-size"/>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Жизненный опыт и наука во все времена порождали разнообразные теории «кнута и пряника», но до сих пор общепринятой и единой, полностью удовлетворительной теории мотивации, классификации мотивов и её иерархической структуры нет. Понимания исследователей разнятся в том, что такое мотив и какова структура мотивации, существуют разные научные подходы к решению этой проблемы и, соответственно, различные практики по управлению мотивацией деятельности взрослых и детей.</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Многочисленные теории мотивации, всплеск развития которых в основном приходится на 2 половину 20 века, классифицированы </w:t>
      </w:r>
      <w:proofErr w:type="gramStart"/>
      <w:r w:rsidRPr="00FE5DBD">
        <w:rPr>
          <w:sz w:val="28"/>
          <w:szCs w:val="28"/>
        </w:rPr>
        <w:t>учёными  на</w:t>
      </w:r>
      <w:proofErr w:type="gramEnd"/>
      <w:r w:rsidRPr="00FE5DBD">
        <w:rPr>
          <w:sz w:val="28"/>
          <w:szCs w:val="28"/>
        </w:rPr>
        <w:t xml:space="preserve"> 3 основных группы:</w:t>
      </w:r>
    </w:p>
    <w:p w:rsidR="002E6EAA" w:rsidRPr="00FE5DBD" w:rsidRDefault="002E6EAA" w:rsidP="002E6EAA">
      <w:pPr>
        <w:pStyle w:val="has-medium-font-size"/>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содержательные теории (</w:t>
      </w:r>
      <w:proofErr w:type="spellStart"/>
      <w:r w:rsidRPr="00FE5DBD">
        <w:rPr>
          <w:sz w:val="28"/>
          <w:szCs w:val="28"/>
        </w:rPr>
        <w:t>Маслоу</w:t>
      </w:r>
      <w:proofErr w:type="spellEnd"/>
      <w:r w:rsidRPr="00FE5DBD">
        <w:rPr>
          <w:sz w:val="28"/>
          <w:szCs w:val="28"/>
        </w:rPr>
        <w:t xml:space="preserve">, </w:t>
      </w:r>
      <w:proofErr w:type="spellStart"/>
      <w:r w:rsidRPr="00FE5DBD">
        <w:rPr>
          <w:sz w:val="28"/>
          <w:szCs w:val="28"/>
        </w:rPr>
        <w:t>Герцберг</w:t>
      </w:r>
      <w:proofErr w:type="spellEnd"/>
      <w:r w:rsidRPr="00FE5DBD">
        <w:rPr>
          <w:sz w:val="28"/>
          <w:szCs w:val="28"/>
        </w:rPr>
        <w:t xml:space="preserve">, </w:t>
      </w:r>
      <w:proofErr w:type="spellStart"/>
      <w:r w:rsidRPr="00FE5DBD">
        <w:rPr>
          <w:sz w:val="28"/>
          <w:szCs w:val="28"/>
        </w:rPr>
        <w:t>МакКлелланд</w:t>
      </w:r>
      <w:proofErr w:type="spellEnd"/>
      <w:r w:rsidRPr="00FE5DBD">
        <w:rPr>
          <w:sz w:val="28"/>
          <w:szCs w:val="28"/>
        </w:rPr>
        <w:t xml:space="preserve"> и др.);</w:t>
      </w:r>
    </w:p>
    <w:p w:rsidR="002E6EAA" w:rsidRPr="00FE5DBD" w:rsidRDefault="002E6EAA" w:rsidP="002E6EAA">
      <w:pPr>
        <w:pStyle w:val="has-text-color"/>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процессуальные теории (</w:t>
      </w:r>
      <w:proofErr w:type="spellStart"/>
      <w:r w:rsidRPr="00FE5DBD">
        <w:rPr>
          <w:sz w:val="28"/>
          <w:szCs w:val="28"/>
        </w:rPr>
        <w:t>Врум</w:t>
      </w:r>
      <w:proofErr w:type="spellEnd"/>
      <w:r w:rsidRPr="00FE5DBD">
        <w:rPr>
          <w:sz w:val="28"/>
          <w:szCs w:val="28"/>
        </w:rPr>
        <w:t xml:space="preserve"> и др.);</w:t>
      </w:r>
    </w:p>
    <w:p w:rsidR="002E6EAA" w:rsidRPr="00FE5DBD" w:rsidRDefault="002E6EAA" w:rsidP="002E6EAA">
      <w:pPr>
        <w:pStyle w:val="has-text-color"/>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теории, основанные на отношении человека к труду (</w:t>
      </w:r>
      <w:proofErr w:type="spellStart"/>
      <w:r w:rsidRPr="00FE5DBD">
        <w:rPr>
          <w:sz w:val="28"/>
          <w:szCs w:val="28"/>
        </w:rPr>
        <w:t>Макгрегор</w:t>
      </w:r>
      <w:proofErr w:type="spellEnd"/>
      <w:r w:rsidRPr="00FE5DBD">
        <w:rPr>
          <w:sz w:val="28"/>
          <w:szCs w:val="28"/>
        </w:rPr>
        <w:t xml:space="preserve">, </w:t>
      </w:r>
      <w:proofErr w:type="spellStart"/>
      <w:r w:rsidRPr="00FE5DBD">
        <w:rPr>
          <w:sz w:val="28"/>
          <w:szCs w:val="28"/>
        </w:rPr>
        <w:t>Оучи</w:t>
      </w:r>
      <w:proofErr w:type="spellEnd"/>
      <w:r w:rsidRPr="00FE5DBD">
        <w:rPr>
          <w:sz w:val="28"/>
          <w:szCs w:val="28"/>
        </w:rPr>
        <w:t>).</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В отечественной психологической </w:t>
      </w:r>
      <w:proofErr w:type="gramStart"/>
      <w:r w:rsidRPr="00FE5DBD">
        <w:rPr>
          <w:sz w:val="28"/>
          <w:szCs w:val="28"/>
        </w:rPr>
        <w:t>науке  разработка</w:t>
      </w:r>
      <w:proofErr w:type="gramEnd"/>
      <w:r w:rsidRPr="00FE5DBD">
        <w:rPr>
          <w:sz w:val="28"/>
          <w:szCs w:val="28"/>
        </w:rPr>
        <w:t xml:space="preserve"> теории  мотивации принадлежит А.Н. Леонтьеву, её считают наиболее полно разработанной и доведенной до завершения. Работу над теорией </w:t>
      </w:r>
      <w:proofErr w:type="spellStart"/>
      <w:r w:rsidRPr="00FE5DBD">
        <w:rPr>
          <w:sz w:val="28"/>
          <w:szCs w:val="28"/>
        </w:rPr>
        <w:t>деятельностного</w:t>
      </w:r>
      <w:proofErr w:type="spellEnd"/>
      <w:r w:rsidRPr="00FE5DBD">
        <w:rPr>
          <w:sz w:val="28"/>
          <w:szCs w:val="28"/>
        </w:rPr>
        <w:t xml:space="preserve"> происхождения мотивационной сферы человека А.Н. Леонтьева продолжили отечественные психологи В. Г. Асеев (1997), Л.И. </w:t>
      </w:r>
      <w:proofErr w:type="spellStart"/>
      <w:r w:rsidRPr="00FE5DBD">
        <w:rPr>
          <w:sz w:val="28"/>
          <w:szCs w:val="28"/>
        </w:rPr>
        <w:t>Божович</w:t>
      </w:r>
      <w:proofErr w:type="spellEnd"/>
      <w:r w:rsidRPr="00FE5DBD">
        <w:rPr>
          <w:sz w:val="28"/>
          <w:szCs w:val="28"/>
        </w:rPr>
        <w:t xml:space="preserve"> (1968), Л.С. Выготский (1983), В.И. Иванников (1985), Б.А. Сосновский (1992), А.К. Маркова (1983), А.А. </w:t>
      </w:r>
      <w:proofErr w:type="spellStart"/>
      <w:r w:rsidRPr="00FE5DBD">
        <w:rPr>
          <w:sz w:val="28"/>
          <w:szCs w:val="28"/>
        </w:rPr>
        <w:t>Реан</w:t>
      </w:r>
      <w:proofErr w:type="spellEnd"/>
      <w:r w:rsidRPr="00FE5DBD">
        <w:rPr>
          <w:sz w:val="28"/>
          <w:szCs w:val="28"/>
        </w:rPr>
        <w:t xml:space="preserve"> и Я.Л. </w:t>
      </w:r>
      <w:proofErr w:type="spellStart"/>
      <w:r w:rsidRPr="00FE5DBD">
        <w:rPr>
          <w:sz w:val="28"/>
          <w:szCs w:val="28"/>
        </w:rPr>
        <w:t>Коломинский</w:t>
      </w:r>
      <w:proofErr w:type="spellEnd"/>
      <w:r w:rsidRPr="00FE5DBD">
        <w:rPr>
          <w:sz w:val="28"/>
          <w:szCs w:val="28"/>
        </w:rPr>
        <w:t xml:space="preserve"> </w:t>
      </w:r>
      <w:r w:rsidRPr="00FE5DBD">
        <w:rPr>
          <w:sz w:val="28"/>
          <w:szCs w:val="28"/>
        </w:rPr>
        <w:lastRenderedPageBreak/>
        <w:t>(1999), Е.П. Ильин, К.Н. Корнилов, А.А. Смирнов, Б.М. Теплов и другие. Читатель может изучить труды вышеназванных и других учёных для формирования собственного понимания сути мотивации.</w:t>
      </w:r>
    </w:p>
    <w:p w:rsidR="002E6EAA" w:rsidRPr="00FE5DBD" w:rsidRDefault="002E6EAA" w:rsidP="002E6EAA">
      <w:pPr>
        <w:pStyle w:val="has-medium-font-size"/>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Каждая научная школа сделала свой вклад в теорию и практику разработки этой проблемы, предлагая те или иные способы развития мотивации и влияния на поведение человека.</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Если кратко, то мотивация — это сила, побуждающая к действию, психоэнерге</w:t>
      </w:r>
      <w:r w:rsidRPr="00FE5DBD">
        <w:rPr>
          <w:sz w:val="28"/>
          <w:szCs w:val="28"/>
        </w:rPr>
        <w:softHyphen/>
        <w:t>тический потенциал, нацеливающий человека на определенную деятельность, достижение определенной цели. Где мотивом является внутреннее побуждение (импульс), которое застав</w:t>
      </w:r>
      <w:r w:rsidRPr="00FE5DBD">
        <w:rPr>
          <w:sz w:val="28"/>
          <w:szCs w:val="28"/>
        </w:rPr>
        <w:softHyphen/>
        <w:t>ляет человека поступать определенным образом.</w:t>
      </w:r>
    </w:p>
    <w:p w:rsidR="002E6EAA" w:rsidRPr="00FE5DBD" w:rsidRDefault="002E6EAA" w:rsidP="002E6EAA">
      <w:pPr>
        <w:pStyle w:val="has-medium-font-size"/>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К мотивации обучения относят те процессы, методы, средства побуждения ученика, которые приводят его к продуктивной познавательной деятельности, к активному освоению им знаний, приобретению умений, навыков, компетенций.</w:t>
      </w:r>
    </w:p>
    <w:p w:rsidR="002E6EAA"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В обучении всегда есть учитель и ученик, поэтому мотивация обучения состоит из деятельности учителя и ученика. Педагогическая и учебная деятельность, где всегда есть эти две роли, тесно взаимосвязаны и неотделимы, поэтому говорить о мотивации ученика без исследования мотивов деятельности учителя нет смысла. Профессиональная деятельность педагога, её стиль и уровень мастерства имеют огромное значение в мотивации учебной деятельности обучающихся. Чтобы </w:t>
      </w:r>
      <w:proofErr w:type="gramStart"/>
      <w:r w:rsidRPr="00FE5DBD">
        <w:rPr>
          <w:sz w:val="28"/>
          <w:szCs w:val="28"/>
        </w:rPr>
        <w:t>искусно  управлять</w:t>
      </w:r>
      <w:proofErr w:type="gramEnd"/>
      <w:r w:rsidRPr="00FE5DBD">
        <w:rPr>
          <w:sz w:val="28"/>
          <w:szCs w:val="28"/>
        </w:rPr>
        <w:t xml:space="preserve"> мотивами обучения ученика, учителю необходимо быть не только большим знатоком преподаваемой области, но и знающим особенности мотивационной сферы личности каждого конкретного ученика.</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Профессору психологии П.Я. Гальперину принадлежат </w:t>
      </w:r>
      <w:proofErr w:type="gramStart"/>
      <w:r w:rsidRPr="00FE5DBD">
        <w:rPr>
          <w:sz w:val="28"/>
          <w:szCs w:val="28"/>
        </w:rPr>
        <w:t>слова:  </w:t>
      </w:r>
      <w:r w:rsidRPr="002E6EAA">
        <w:rPr>
          <w:rStyle w:val="a3"/>
          <w:b w:val="0"/>
          <w:iCs/>
          <w:sz w:val="28"/>
          <w:szCs w:val="28"/>
        </w:rPr>
        <w:t>«</w:t>
      </w:r>
      <w:proofErr w:type="gramEnd"/>
      <w:r w:rsidRPr="002E6EAA">
        <w:rPr>
          <w:rStyle w:val="a3"/>
          <w:b w:val="0"/>
          <w:iCs/>
          <w:sz w:val="28"/>
          <w:szCs w:val="28"/>
        </w:rPr>
        <w:t>Вопрос о мотивации учения есть вопрос о процессе самого учения».</w:t>
      </w:r>
      <w:r w:rsidRPr="002E6EAA">
        <w:rPr>
          <w:b/>
          <w:sz w:val="28"/>
          <w:szCs w:val="28"/>
        </w:rPr>
        <w:t> </w:t>
      </w:r>
      <w:r w:rsidRPr="002E6EAA">
        <w:rPr>
          <w:sz w:val="28"/>
          <w:szCs w:val="28"/>
        </w:rPr>
        <w:t>Учитель</w:t>
      </w:r>
      <w:r w:rsidRPr="00FE5DBD">
        <w:rPr>
          <w:sz w:val="28"/>
          <w:szCs w:val="28"/>
        </w:rPr>
        <w:t xml:space="preserve"> и ученик в совместной деятельности формируют мотивацию обучения, которая складывается из мастерства учителя и особенностей мотивов деятельности и состояний обучающегося. Тип учения и характер </w:t>
      </w:r>
      <w:r w:rsidRPr="00FE5DBD">
        <w:rPr>
          <w:sz w:val="28"/>
          <w:szCs w:val="28"/>
        </w:rPr>
        <w:lastRenderedPageBreak/>
        <w:t>мотивации учебной деятельности зависят от того, как и какой материал преподносится учителем, какая роль отводится ученику в этом процессе. Присутствует ли вовлеченность ученика в занятия? Насколько проявлены интерес и положительные эмоции ребёнка? Каковы показатели внимания, памяти, мышления обучающегося? Ученик подобен пассивно «впитывающей губке» или активно работает вместе с педагогом?</w:t>
      </w:r>
    </w:p>
    <w:p w:rsidR="002E6EAA" w:rsidRPr="00D81A62" w:rsidRDefault="002E6EAA" w:rsidP="002E6EAA">
      <w:pPr>
        <w:pStyle w:val="has-text-color"/>
        <w:shd w:val="clear" w:color="auto" w:fill="FFFFFF" w:themeFill="background1"/>
        <w:spacing w:before="60" w:beforeAutospacing="0" w:after="180" w:afterAutospacing="0" w:line="450" w:lineRule="atLeast"/>
        <w:ind w:firstLine="1134"/>
        <w:jc w:val="both"/>
        <w:rPr>
          <w:sz w:val="28"/>
          <w:szCs w:val="28"/>
        </w:rPr>
      </w:pPr>
      <w:r w:rsidRPr="00D81A62">
        <w:rPr>
          <w:sz w:val="28"/>
          <w:szCs w:val="28"/>
        </w:rPr>
        <w:t>Изучение мотивации и ее формирование – это две стороны одного и того же процесса воспитания мотивационной сферы ученика. </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Исследуя причины того, почему ребёнок испытывает трудности в обучении, мы обнаружим следующее:</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1.Ученик, имеет те или иные проблемы со здоровьем, затрудняющие его обучение, требующие учёта психофизиологического состояния ребёнка в данный момент и оказания ему медицинской помощи. Если ученику не здоровится, то ему совсем не до учёбы.</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2.Ученик, находится в трудной жизненной ситуации, в социально опасном положении. Когда ему требуется социально-психологическая помощь, так как окружающая его среда не располагает, а скорее препятствует гармоничному развитию личности и обучению, возможно являясь психотравмирующей.</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3. Ученик имеет академические трудности, как следствие его когнитивных, регуляционных, коммуникативных затруднений, в </w:t>
      </w:r>
      <w:proofErr w:type="spellStart"/>
      <w:r w:rsidRPr="00FE5DBD">
        <w:rPr>
          <w:sz w:val="28"/>
          <w:szCs w:val="28"/>
        </w:rPr>
        <w:t>т.ч</w:t>
      </w:r>
      <w:proofErr w:type="spellEnd"/>
      <w:r w:rsidRPr="00FE5DBD">
        <w:rPr>
          <w:sz w:val="28"/>
          <w:szCs w:val="28"/>
        </w:rPr>
        <w:t xml:space="preserve">. на фоне педагогической запущенности. Это когда у ребёнка недостаточно сформированы сами приемы учебной деятельности (заучивание без предварительного осмысления материала или недостатки в способах вычисления, контроля и т.д.); присутствуют недостатки развития психических процессов, главным образом мыслительной сферы ребенка (сложности в операциях обобщения, абстрагирования, установления причинно-следственных связей; неумение и нежелание активно мыслить и т.д.); неадекватное использование ребенком своих индивидуально-типологических особенностей, проявляемых в познавательной деятельности (сила — слабость, </w:t>
      </w:r>
      <w:r w:rsidRPr="00FE5DBD">
        <w:rPr>
          <w:sz w:val="28"/>
          <w:szCs w:val="28"/>
        </w:rPr>
        <w:lastRenderedPageBreak/>
        <w:t xml:space="preserve">подвижность — инертность нервной системы). Это могут быть дети с низким уровнем фонематического слуха, слабой концентрацией внимания, </w:t>
      </w:r>
      <w:proofErr w:type="gramStart"/>
      <w:r w:rsidRPr="00FE5DBD">
        <w:rPr>
          <w:sz w:val="28"/>
          <w:szCs w:val="28"/>
        </w:rPr>
        <w:t>недостаточностью  приемов</w:t>
      </w:r>
      <w:proofErr w:type="gramEnd"/>
      <w:r w:rsidRPr="00FE5DBD">
        <w:rPr>
          <w:sz w:val="28"/>
          <w:szCs w:val="28"/>
        </w:rPr>
        <w:t xml:space="preserve"> самоконтроля и умения планировать свои действия; дети со слабым развитием логического запоминания, низким уровнем развития образного мышления, заниженной самооценкой. слабо развитой моторикой пальцев рук, </w:t>
      </w:r>
      <w:proofErr w:type="spellStart"/>
      <w:r w:rsidRPr="00FE5DBD">
        <w:rPr>
          <w:sz w:val="28"/>
          <w:szCs w:val="28"/>
        </w:rPr>
        <w:t>несформированностью</w:t>
      </w:r>
      <w:proofErr w:type="spellEnd"/>
      <w:r w:rsidRPr="00FE5DBD">
        <w:rPr>
          <w:sz w:val="28"/>
          <w:szCs w:val="28"/>
        </w:rPr>
        <w:t xml:space="preserve"> приемов учебной деятельности, недостаточностью объема внимания.</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sz w:val="28"/>
          <w:szCs w:val="28"/>
        </w:rPr>
      </w:pPr>
      <w:r w:rsidRPr="00FE5DBD">
        <w:rPr>
          <w:sz w:val="28"/>
          <w:szCs w:val="28"/>
        </w:rPr>
        <w:t xml:space="preserve">4. Ученик с отсутствием учебной мотивации, не осознающий цели, ценности и личностные смыслы своего обучения, при этом </w:t>
      </w:r>
      <w:proofErr w:type="gramStart"/>
      <w:r w:rsidRPr="00FE5DBD">
        <w:rPr>
          <w:sz w:val="28"/>
          <w:szCs w:val="28"/>
        </w:rPr>
        <w:t>обладающий  высокими</w:t>
      </w:r>
      <w:proofErr w:type="gramEnd"/>
      <w:r w:rsidRPr="00FE5DBD">
        <w:rPr>
          <w:sz w:val="28"/>
          <w:szCs w:val="28"/>
        </w:rPr>
        <w:t xml:space="preserve"> когнитивными, регуляционными, коммуникативными и личностными показателями в своём развитии соответственно возрасту.</w:t>
      </w:r>
    </w:p>
    <w:p w:rsidR="002E6EAA" w:rsidRPr="00FE5DBD" w:rsidRDefault="002E6EAA" w:rsidP="002E6EAA">
      <w:pPr>
        <w:pStyle w:val="has-text-color"/>
        <w:shd w:val="clear" w:color="auto" w:fill="FFFFFF" w:themeFill="background1"/>
        <w:spacing w:before="60" w:beforeAutospacing="0" w:after="180" w:afterAutospacing="0" w:line="450" w:lineRule="atLeast"/>
        <w:ind w:firstLine="1134"/>
        <w:jc w:val="both"/>
        <w:rPr>
          <w:color w:val="EEEEEE"/>
          <w:sz w:val="28"/>
          <w:szCs w:val="28"/>
        </w:rPr>
      </w:pPr>
      <w:r w:rsidRPr="00D81A62">
        <w:rPr>
          <w:sz w:val="28"/>
          <w:szCs w:val="28"/>
        </w:rPr>
        <w:t xml:space="preserve">В зависимости от характера причин затруднений ребёнка в процессе его обучения педагог может воздействовать на каждую конкретную ситуацию с целью достижения максимально возможных образовательных результатов в каждом конкретном случае. </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Продолжая разговор о развитии учебной мотивации, необходимо учитывать четыре важны</w:t>
      </w:r>
      <w:r>
        <w:rPr>
          <w:color w:val="333333"/>
          <w:sz w:val="28"/>
          <w:szCs w:val="28"/>
        </w:rPr>
        <w:t>х аспекта</w:t>
      </w:r>
      <w:r w:rsidRPr="00FE5DBD">
        <w:rPr>
          <w:color w:val="333333"/>
          <w:sz w:val="28"/>
          <w:szCs w:val="28"/>
        </w:rPr>
        <w:t xml:space="preserve">: это текущее состояние </w:t>
      </w:r>
      <w:proofErr w:type="gramStart"/>
      <w:r w:rsidRPr="00FE5DBD">
        <w:rPr>
          <w:color w:val="333333"/>
          <w:sz w:val="28"/>
          <w:szCs w:val="28"/>
        </w:rPr>
        <w:t>здоровья  и</w:t>
      </w:r>
      <w:proofErr w:type="gramEnd"/>
      <w:r w:rsidRPr="00FE5DBD">
        <w:rPr>
          <w:color w:val="333333"/>
          <w:sz w:val="28"/>
          <w:szCs w:val="28"/>
        </w:rPr>
        <w:t xml:space="preserve"> жизненная ситуация, в которой ребёнок пребывает; имеющиеся у него академические трудности/достижения на данный момент и собственно  какой тип мотивации у него присутствует.</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Если ребё</w:t>
      </w:r>
      <w:r>
        <w:rPr>
          <w:color w:val="333333"/>
          <w:sz w:val="28"/>
          <w:szCs w:val="28"/>
        </w:rPr>
        <w:t>нок здоров, находится в</w:t>
      </w:r>
      <w:r w:rsidRPr="00FE5DBD">
        <w:rPr>
          <w:color w:val="333333"/>
          <w:sz w:val="28"/>
          <w:szCs w:val="28"/>
        </w:rPr>
        <w:t xml:space="preserve"> психологической безопасности, его когнитивные, регулятивные и коммуникативные показатели в </w:t>
      </w:r>
      <w:proofErr w:type="gramStart"/>
      <w:r w:rsidRPr="00FE5DBD">
        <w:rPr>
          <w:color w:val="333333"/>
          <w:sz w:val="28"/>
          <w:szCs w:val="28"/>
        </w:rPr>
        <w:t>норме,  развиты</w:t>
      </w:r>
      <w:proofErr w:type="gramEnd"/>
      <w:r w:rsidRPr="00FE5DBD">
        <w:rPr>
          <w:color w:val="333333"/>
          <w:sz w:val="28"/>
          <w:szCs w:val="28"/>
        </w:rPr>
        <w:t xml:space="preserve"> соответственно его возрастному психическому развитию, он владеет необходимыми и достаточными навыками учебной деятельности, то причиной трудностей в обучении и низких образовательных результатов ученика может являться отсутствие или недостаток той побудительной силы, которая является мотивацией обучения/познания. То есть у ребёнка просто нет к учёбе побудительных импульсов в силу тех или иных причин, хотя он имеет </w:t>
      </w:r>
      <w:r w:rsidRPr="00FE5DBD">
        <w:rPr>
          <w:color w:val="333333"/>
          <w:sz w:val="28"/>
          <w:szCs w:val="28"/>
        </w:rPr>
        <w:lastRenderedPageBreak/>
        <w:t>необходимые и достаточные условия</w:t>
      </w:r>
      <w:r w:rsidRPr="00FE5DBD">
        <w:rPr>
          <w:color w:val="333333"/>
          <w:sz w:val="28"/>
          <w:szCs w:val="28"/>
        </w:rPr>
        <w:br/>
        <w:t>для высоких результатов.</w:t>
      </w:r>
    </w:p>
    <w:p w:rsidR="002E6EAA" w:rsidRPr="00D81A62" w:rsidRDefault="002E6EAA" w:rsidP="002E6EAA">
      <w:pPr>
        <w:pStyle w:val="has-text-color"/>
        <w:shd w:val="clear" w:color="auto" w:fill="FFFFFF" w:themeFill="background1"/>
        <w:spacing w:before="60" w:beforeAutospacing="0" w:after="180" w:afterAutospacing="0" w:line="450" w:lineRule="atLeast"/>
        <w:ind w:firstLine="1134"/>
        <w:jc w:val="both"/>
        <w:rPr>
          <w:b/>
          <w:sz w:val="28"/>
          <w:szCs w:val="28"/>
        </w:rPr>
      </w:pPr>
      <w:r w:rsidRPr="00D81A62">
        <w:rPr>
          <w:sz w:val="28"/>
          <w:szCs w:val="28"/>
        </w:rPr>
        <w:t>В таком случае важно обратить внимание на характер мотивации деятельности ребёнка, выяснить какие мотивы – внешние или внутренние у него преобладают, чтобы ответить на вопрос</w:t>
      </w:r>
      <w:r w:rsidRPr="00D81A62">
        <w:rPr>
          <w:b/>
          <w:sz w:val="28"/>
          <w:szCs w:val="28"/>
        </w:rPr>
        <w:t>: </w:t>
      </w:r>
      <w:r w:rsidRPr="00D81A62">
        <w:rPr>
          <w:rStyle w:val="a3"/>
          <w:b w:val="0"/>
          <w:sz w:val="28"/>
          <w:szCs w:val="28"/>
        </w:rPr>
        <w:t xml:space="preserve">Что и </w:t>
      </w:r>
      <w:proofErr w:type="gramStart"/>
      <w:r w:rsidRPr="00D81A62">
        <w:rPr>
          <w:rStyle w:val="a3"/>
          <w:b w:val="0"/>
          <w:sz w:val="28"/>
          <w:szCs w:val="28"/>
        </w:rPr>
        <w:t>Как</w:t>
      </w:r>
      <w:proofErr w:type="gramEnd"/>
      <w:r w:rsidRPr="00D81A62">
        <w:rPr>
          <w:rStyle w:val="a3"/>
          <w:b w:val="0"/>
          <w:sz w:val="28"/>
          <w:szCs w:val="28"/>
        </w:rPr>
        <w:t xml:space="preserve"> может замотивировать его на учебную деятельность в данном конкретном случае?</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Найти ответы на этот вопрос позволяет понимание взрослыми того, как представлена у ребёнка его внутренняя мотивация – это мотивы познания, достижения и саморазвития.</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Мотив познания —  это интересно ли ученику содержание изучаемого материала, удовлетворяет ли он свой интерес в процессе учебной деятельности, получает ли он удовольствие от приобретения новых знаний, испытывает ли радость и удовлетворение от самого процесса познания.</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Мотив </w:t>
      </w:r>
      <w:proofErr w:type="gramStart"/>
      <w:r w:rsidRPr="00FE5DBD">
        <w:rPr>
          <w:color w:val="333333"/>
          <w:sz w:val="28"/>
          <w:szCs w:val="28"/>
        </w:rPr>
        <w:t>достижения  —</w:t>
      </w:r>
      <w:proofErr w:type="gramEnd"/>
      <w:r w:rsidRPr="00FE5DBD">
        <w:rPr>
          <w:color w:val="333333"/>
          <w:sz w:val="28"/>
          <w:szCs w:val="28"/>
        </w:rPr>
        <w:t xml:space="preserve"> стремление добиваться максимально высоких результатов, испытывать удовольствие при решении трудных задач и достижения поставленной цели.</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Мотив саморазвития — стремление к самосовершенствованию, развитию своих способностей в учёбе, достижение ощущения мастерства и компетентности.</w:t>
      </w:r>
    </w:p>
    <w:p w:rsidR="002E6EAA" w:rsidRPr="00D81A62" w:rsidRDefault="002E6EAA" w:rsidP="002E6EAA">
      <w:pPr>
        <w:pStyle w:val="has-text-color"/>
        <w:shd w:val="clear" w:color="auto" w:fill="FFFFFF" w:themeFill="background1"/>
        <w:spacing w:before="60" w:beforeAutospacing="0" w:after="180" w:afterAutospacing="0" w:line="450" w:lineRule="atLeast"/>
        <w:ind w:firstLine="1134"/>
        <w:jc w:val="both"/>
        <w:rPr>
          <w:sz w:val="28"/>
          <w:szCs w:val="28"/>
        </w:rPr>
      </w:pPr>
      <w:r w:rsidRPr="00D81A62">
        <w:rPr>
          <w:sz w:val="28"/>
          <w:szCs w:val="28"/>
        </w:rPr>
        <w:t xml:space="preserve">Выраженные внутренние мотивы личности – лучшие двигатели в развитии, необходимо поддерживать их формирование и закрепление с самого раннего детства. Однако, внешние </w:t>
      </w:r>
      <w:proofErr w:type="gramStart"/>
      <w:r w:rsidRPr="00D81A62">
        <w:rPr>
          <w:sz w:val="28"/>
          <w:szCs w:val="28"/>
        </w:rPr>
        <w:t>мотивы  деятельности</w:t>
      </w:r>
      <w:proofErr w:type="gramEnd"/>
      <w:r w:rsidRPr="00D81A62">
        <w:rPr>
          <w:sz w:val="28"/>
          <w:szCs w:val="28"/>
        </w:rPr>
        <w:t xml:space="preserve"> так же важны.</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Внешняя мотивация </w:t>
      </w:r>
      <w:proofErr w:type="gramStart"/>
      <w:r w:rsidRPr="00FE5DBD">
        <w:rPr>
          <w:color w:val="333333"/>
          <w:sz w:val="28"/>
          <w:szCs w:val="28"/>
        </w:rPr>
        <w:t>подразумевает  мотивы</w:t>
      </w:r>
      <w:proofErr w:type="gramEnd"/>
      <w:r w:rsidRPr="00FE5DBD">
        <w:rPr>
          <w:color w:val="333333"/>
          <w:sz w:val="28"/>
          <w:szCs w:val="28"/>
        </w:rPr>
        <w:t xml:space="preserve">, связанные с социальным окружением человека. Это мотив самоуважения, когда желание учиться осуществляется ради ощущения собственной значимости и повышения самооценки за счёт достижений в учёбе. </w:t>
      </w:r>
      <w:proofErr w:type="gramStart"/>
      <w:r w:rsidRPr="00FE5DBD">
        <w:rPr>
          <w:color w:val="333333"/>
          <w:sz w:val="28"/>
          <w:szCs w:val="28"/>
        </w:rPr>
        <w:t>Это  побуждение</w:t>
      </w:r>
      <w:proofErr w:type="gramEnd"/>
      <w:r w:rsidRPr="00FE5DBD">
        <w:rPr>
          <w:color w:val="333333"/>
          <w:sz w:val="28"/>
          <w:szCs w:val="28"/>
        </w:rPr>
        <w:t xml:space="preserve"> к учебным действиям, обусловленное ощущением стыда и чувства долга перед собой или другими людьми. И </w:t>
      </w:r>
      <w:proofErr w:type="spellStart"/>
      <w:r w:rsidRPr="00FE5DBD">
        <w:rPr>
          <w:color w:val="333333"/>
          <w:sz w:val="28"/>
          <w:szCs w:val="28"/>
        </w:rPr>
        <w:t>экстернальная</w:t>
      </w:r>
      <w:proofErr w:type="spellEnd"/>
      <w:r w:rsidRPr="00FE5DBD">
        <w:rPr>
          <w:color w:val="333333"/>
          <w:sz w:val="28"/>
          <w:szCs w:val="28"/>
        </w:rPr>
        <w:t xml:space="preserve"> мотивация, как следование требованиям социума, когда ребёнок достигает чего-либо ради одобрения </w:t>
      </w:r>
      <w:r w:rsidRPr="00FE5DBD">
        <w:rPr>
          <w:color w:val="333333"/>
          <w:sz w:val="28"/>
          <w:szCs w:val="28"/>
        </w:rPr>
        <w:lastRenderedPageBreak/>
        <w:t>значимого для него окружения и поддержания определённого социального статуса.</w:t>
      </w:r>
    </w:p>
    <w:p w:rsidR="002E6EAA" w:rsidRPr="00D81A62" w:rsidRDefault="002E6EAA" w:rsidP="002E6EAA">
      <w:pPr>
        <w:pStyle w:val="has-text-color"/>
        <w:shd w:val="clear" w:color="auto" w:fill="FFFFFF" w:themeFill="background1"/>
        <w:spacing w:before="60" w:beforeAutospacing="0" w:after="180" w:afterAutospacing="0" w:line="450" w:lineRule="atLeast"/>
        <w:ind w:firstLine="1134"/>
        <w:jc w:val="both"/>
        <w:rPr>
          <w:sz w:val="28"/>
          <w:szCs w:val="28"/>
        </w:rPr>
      </w:pPr>
      <w:r w:rsidRPr="00D81A62">
        <w:rPr>
          <w:sz w:val="28"/>
          <w:szCs w:val="28"/>
        </w:rPr>
        <w:t>Внешние побуждения к деятельности так же могут быть эмоционально окрашены в положительные и отрицательные краски – это радость вознаграждения за достижения и страх избегания наказания, поэтому что пресловутые «пряник» и «кнут» так же имеют своё влияние в вопросах формирования мотивации обучения и чаще всего применяются на практике в силу простоты их использования. </w:t>
      </w:r>
    </w:p>
    <w:p w:rsidR="002E6EAA" w:rsidRPr="00FE5DBD" w:rsidRDefault="002E6EAA" w:rsidP="002E6EAA">
      <w:pPr>
        <w:pStyle w:val="has-text-color"/>
        <w:shd w:val="clear" w:color="auto" w:fill="FFFFFF" w:themeFill="background1"/>
        <w:spacing w:before="60" w:beforeAutospacing="0" w:after="180" w:afterAutospacing="0" w:line="450" w:lineRule="atLeast"/>
        <w:ind w:firstLine="1134"/>
        <w:jc w:val="both"/>
        <w:rPr>
          <w:color w:val="EEEEEE"/>
          <w:sz w:val="28"/>
          <w:szCs w:val="28"/>
        </w:rPr>
      </w:pPr>
      <w:r w:rsidRPr="00D81A62">
        <w:rPr>
          <w:sz w:val="28"/>
          <w:szCs w:val="28"/>
        </w:rPr>
        <w:t xml:space="preserve">Насколько эффективны «кнут» и «пряник», как формы внешней мотивации? Психологами считается, </w:t>
      </w:r>
      <w:proofErr w:type="gramStart"/>
      <w:r w:rsidRPr="00D81A62">
        <w:rPr>
          <w:sz w:val="28"/>
          <w:szCs w:val="28"/>
        </w:rPr>
        <w:t>что  методы</w:t>
      </w:r>
      <w:proofErr w:type="gramEnd"/>
      <w:r w:rsidRPr="00D81A62">
        <w:rPr>
          <w:sz w:val="28"/>
          <w:szCs w:val="28"/>
        </w:rPr>
        <w:t xml:space="preserve"> положительного и отрицательного подкрепления мотивации наименее эффективны, но в силу простоты их использования, они широко распространены</w:t>
      </w:r>
      <w:r w:rsidRPr="00FE5DBD">
        <w:rPr>
          <w:color w:val="EEEEEE"/>
          <w:sz w:val="28"/>
          <w:szCs w:val="28"/>
        </w:rPr>
        <w:t>.</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Внешнюю мотивацию, о которой мною было сказано в предыдущей части материала, легче и проще организовать. Она эффективна при решении сиюминутных, кратковременных задач, в отличие от внутренней мотивации, которая хороша для стратегических долгосрочных целей развития личности и повышения эффективности деятельности, достижение которых требует больше времени и усилий.</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Последствия внешней и внутренней мотивации так же различны. Когда ученик действует на основании внутренней мотивации, он развивается и </w:t>
      </w:r>
      <w:proofErr w:type="gramStart"/>
      <w:r w:rsidRPr="00FE5DBD">
        <w:rPr>
          <w:color w:val="333333"/>
          <w:sz w:val="28"/>
          <w:szCs w:val="28"/>
        </w:rPr>
        <w:t>чувствует  себя</w:t>
      </w:r>
      <w:proofErr w:type="gramEnd"/>
      <w:r w:rsidRPr="00FE5DBD">
        <w:rPr>
          <w:color w:val="333333"/>
          <w:sz w:val="28"/>
          <w:szCs w:val="28"/>
        </w:rPr>
        <w:t xml:space="preserve"> более гармонично. Так же её последствия позитивны для эффективности и устойчивости его деятельности. Когда же личность в большинстве случаев вынуждена действовать с учётом только внешней мотивации, кроме её положительных последствий — </w:t>
      </w:r>
      <w:proofErr w:type="spellStart"/>
      <w:r w:rsidRPr="00FE5DBD">
        <w:rPr>
          <w:color w:val="333333"/>
          <w:sz w:val="28"/>
          <w:szCs w:val="28"/>
        </w:rPr>
        <w:t>избежания</w:t>
      </w:r>
      <w:proofErr w:type="spellEnd"/>
      <w:r w:rsidRPr="00FE5DBD">
        <w:rPr>
          <w:color w:val="333333"/>
          <w:sz w:val="28"/>
          <w:szCs w:val="28"/>
        </w:rPr>
        <w:t xml:space="preserve"> неприятностей и получения вознаграждения, появляются отрицательные «побочные эффекты» в виде утраты контакта со своим собственным «я», со своим эмоциями, появления эффекта отчуждения и другие негативные последствия. Главная же опасность чрезмерной внешней мотивации – снижение или исчезновение внутренней мотивации, когда ученик стремится к результату только ради получения вознаграждения, либо </w:t>
      </w:r>
      <w:proofErr w:type="spellStart"/>
      <w:r w:rsidRPr="00FE5DBD">
        <w:rPr>
          <w:color w:val="333333"/>
          <w:sz w:val="28"/>
          <w:szCs w:val="28"/>
        </w:rPr>
        <w:t>избежания</w:t>
      </w:r>
      <w:proofErr w:type="spellEnd"/>
      <w:r w:rsidRPr="00FE5DBD">
        <w:rPr>
          <w:color w:val="333333"/>
          <w:sz w:val="28"/>
          <w:szCs w:val="28"/>
        </w:rPr>
        <w:t xml:space="preserve"> </w:t>
      </w:r>
      <w:r w:rsidRPr="00FE5DBD">
        <w:rPr>
          <w:color w:val="333333"/>
          <w:sz w:val="28"/>
          <w:szCs w:val="28"/>
        </w:rPr>
        <w:lastRenderedPageBreak/>
        <w:t xml:space="preserve">наказания. В </w:t>
      </w:r>
      <w:proofErr w:type="gramStart"/>
      <w:r w:rsidRPr="00FE5DBD">
        <w:rPr>
          <w:color w:val="333333"/>
          <w:sz w:val="28"/>
          <w:szCs w:val="28"/>
        </w:rPr>
        <w:t>результате  такого</w:t>
      </w:r>
      <w:proofErr w:type="gramEnd"/>
      <w:r w:rsidRPr="00FE5DBD">
        <w:rPr>
          <w:color w:val="333333"/>
          <w:sz w:val="28"/>
          <w:szCs w:val="28"/>
        </w:rPr>
        <w:t xml:space="preserve"> подрыва его внутренней мотивации, школьник, например, может учиться только ради отметок или иных внешних стимулов со знаком плюс или минус, снижая собственную продуктивность и привыкая складывать ответственность за своё развитие на других.</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Однако, менее эффективная, краткосрочная внешняя мотивация может постепенно трансформироваться в более сильную и долгосрочную внутреннюю мотивацию в результате </w:t>
      </w:r>
      <w:proofErr w:type="spellStart"/>
      <w:r w:rsidRPr="00FE5DBD">
        <w:rPr>
          <w:color w:val="333333"/>
          <w:sz w:val="28"/>
          <w:szCs w:val="28"/>
        </w:rPr>
        <w:t>интернализации</w:t>
      </w:r>
      <w:proofErr w:type="spellEnd"/>
      <w:r w:rsidRPr="00FE5DBD">
        <w:rPr>
          <w:color w:val="333333"/>
          <w:sz w:val="28"/>
          <w:szCs w:val="28"/>
        </w:rPr>
        <w:t xml:space="preserve"> – так называемого перехода её из вне вовнутрь, способствуя повышению </w:t>
      </w:r>
      <w:proofErr w:type="spellStart"/>
      <w:r w:rsidRPr="00FE5DBD">
        <w:rPr>
          <w:color w:val="333333"/>
          <w:sz w:val="28"/>
          <w:szCs w:val="28"/>
        </w:rPr>
        <w:t>самоэффективности</w:t>
      </w:r>
      <w:proofErr w:type="spellEnd"/>
      <w:r w:rsidRPr="00FE5DBD">
        <w:rPr>
          <w:color w:val="333333"/>
          <w:sz w:val="28"/>
          <w:szCs w:val="28"/>
        </w:rPr>
        <w:t xml:space="preserve"> ученика и росту его ответственности за результаты. Как это происходит?</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Формирование внутренней мотивации, как наиболее продуктивной для достижения высоких результатов, в соответствии с теорией </w:t>
      </w:r>
      <w:proofErr w:type="spellStart"/>
      <w:r w:rsidRPr="00FE5DBD">
        <w:rPr>
          <w:color w:val="333333"/>
          <w:sz w:val="28"/>
          <w:szCs w:val="28"/>
        </w:rPr>
        <w:t>самодетерминации</w:t>
      </w:r>
      <w:proofErr w:type="spellEnd"/>
      <w:r w:rsidRPr="00FE5DBD">
        <w:rPr>
          <w:color w:val="333333"/>
          <w:sz w:val="28"/>
          <w:szCs w:val="28"/>
        </w:rPr>
        <w:t xml:space="preserve"> </w:t>
      </w:r>
      <w:proofErr w:type="gramStart"/>
      <w:r w:rsidRPr="00FE5DBD">
        <w:rPr>
          <w:color w:val="333333"/>
          <w:sz w:val="28"/>
          <w:szCs w:val="28"/>
        </w:rPr>
        <w:t>( Э.</w:t>
      </w:r>
      <w:proofErr w:type="gramEnd"/>
      <w:r w:rsidRPr="00FE5DBD">
        <w:rPr>
          <w:color w:val="333333"/>
          <w:sz w:val="28"/>
          <w:szCs w:val="28"/>
        </w:rPr>
        <w:t xml:space="preserve"> </w:t>
      </w:r>
      <w:proofErr w:type="spellStart"/>
      <w:r w:rsidRPr="00FE5DBD">
        <w:rPr>
          <w:color w:val="333333"/>
          <w:sz w:val="28"/>
          <w:szCs w:val="28"/>
        </w:rPr>
        <w:t>Деси</w:t>
      </w:r>
      <w:proofErr w:type="spellEnd"/>
      <w:r w:rsidRPr="00FE5DBD">
        <w:rPr>
          <w:color w:val="333333"/>
          <w:sz w:val="28"/>
          <w:szCs w:val="28"/>
        </w:rPr>
        <w:t xml:space="preserve"> и Р. </w:t>
      </w:r>
      <w:proofErr w:type="spellStart"/>
      <w:r w:rsidRPr="00FE5DBD">
        <w:rPr>
          <w:color w:val="333333"/>
          <w:sz w:val="28"/>
          <w:szCs w:val="28"/>
        </w:rPr>
        <w:t>Райана</w:t>
      </w:r>
      <w:proofErr w:type="spellEnd"/>
      <w:r w:rsidRPr="00FE5DBD">
        <w:rPr>
          <w:color w:val="333333"/>
          <w:sz w:val="28"/>
          <w:szCs w:val="28"/>
        </w:rPr>
        <w:t>) осуществляется в 4 последовательных этапа:</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I. Этот процесс может начаться с положительного и отрицательного подкрепления в виде получения вознаграждения за достигнутый результат, либо наказания за его отсутствие. И на первых порах источник мотивации может быть внешним, когда ученику, например, ставят задачу из вне. Однако, в силу разных причин он соглашается и принимает эту задачу к выполнению, находя для этого свои внутренние причины. Этот важный момент педагог может использовать для перехода ко второму этапу.</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II. Далее, в результате воспитывающего влияния социума (многократное любящее и настойчивое напоминание старшими, повторение, подчёркивание значимости, поощрение и т.д.) внешний стимул постепенно может переходить во внутренний. Когда, например, уже внутренний голос ребёнка может говорить ему: «Я сам знаю, что мне нужно это делать, хотя я и не хочу! Я должен это сделать! Это не я, но что-то во мне заставляет меня сделать это!». Это может сопровождаться у ребёнка неким ощущением эмоционального дискомфорта, чувствами вины и стыда от того, что поставленная из </w:t>
      </w:r>
      <w:proofErr w:type="gramStart"/>
      <w:r w:rsidRPr="00FE5DBD">
        <w:rPr>
          <w:color w:val="333333"/>
          <w:sz w:val="28"/>
          <w:szCs w:val="28"/>
        </w:rPr>
        <w:t>вне задача</w:t>
      </w:r>
      <w:proofErr w:type="gramEnd"/>
      <w:r w:rsidRPr="00FE5DBD">
        <w:rPr>
          <w:color w:val="333333"/>
          <w:sz w:val="28"/>
          <w:szCs w:val="28"/>
        </w:rPr>
        <w:t xml:space="preserve"> не выполняется. Однако, постепенно это осознаётся учеником и воспринимается как стимул к деятельности.</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lastRenderedPageBreak/>
        <w:t xml:space="preserve">III. На данном этапе, ребёнок уже способен хорошо понимать и глубже осознавать ради чего он это делает, какой личностный смысл в этом действии для него лично, </w:t>
      </w:r>
      <w:proofErr w:type="gramStart"/>
      <w:r w:rsidRPr="00FE5DBD">
        <w:rPr>
          <w:color w:val="333333"/>
          <w:sz w:val="28"/>
          <w:szCs w:val="28"/>
        </w:rPr>
        <w:t>при условии если</w:t>
      </w:r>
      <w:proofErr w:type="gramEnd"/>
      <w:r w:rsidRPr="00FE5DBD">
        <w:rPr>
          <w:color w:val="333333"/>
          <w:sz w:val="28"/>
          <w:szCs w:val="28"/>
        </w:rPr>
        <w:t xml:space="preserve"> значимые для него старшие в доступной форме доносят до него это, добиваясь более глубокого осмысления им происходящего. Это может не вызывать у ребёнка на первых порах особого удовольствия, но он делает это ради чего-то важного, нужного и значимого именно для него (Например, ради блага моих близких, мира на земле, спасения жизней в будущем и др.). Здесь задача педагога </w:t>
      </w:r>
      <w:proofErr w:type="gramStart"/>
      <w:r w:rsidRPr="00FE5DBD">
        <w:rPr>
          <w:color w:val="333333"/>
          <w:sz w:val="28"/>
          <w:szCs w:val="28"/>
        </w:rPr>
        <w:t>в состоит</w:t>
      </w:r>
      <w:proofErr w:type="gramEnd"/>
      <w:r w:rsidRPr="00FE5DBD">
        <w:rPr>
          <w:color w:val="333333"/>
          <w:sz w:val="28"/>
          <w:szCs w:val="28"/>
        </w:rPr>
        <w:t xml:space="preserve"> актуализации и </w:t>
      </w:r>
      <w:proofErr w:type="spellStart"/>
      <w:r w:rsidRPr="00FE5DBD">
        <w:rPr>
          <w:color w:val="333333"/>
          <w:sz w:val="28"/>
          <w:szCs w:val="28"/>
        </w:rPr>
        <w:t>проблематизации</w:t>
      </w:r>
      <w:proofErr w:type="spellEnd"/>
      <w:r w:rsidRPr="00FE5DBD">
        <w:rPr>
          <w:color w:val="333333"/>
          <w:sz w:val="28"/>
          <w:szCs w:val="28"/>
        </w:rPr>
        <w:t xml:space="preserve"> важности, нужности и значимости учебного материала непосредственно для конкретного ученика.</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IV. Накопительным результатом предыдущих 3-х этапов, в итоге, является настолько глубокое освоение мотивации в течение жизни, что она со временем становится частью самого человека, его внутренней составляющей, тем что для него действительно близко и важно, той внутренней силой побуждающей его действовать, получая уже удовлетворение и удовольствие от деятельности, стимулы к которой изначально были внешние и возможно вызывали негативные реакции. Так постепенно появляется автономная, глубинная, интегрированная мотивация к деятельности, которая действует как внутренняя мотивация.</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Как педагогу и родителям можно содействовать развитию учебной мотивации ребёнка для достижения высоких образовательных результатов? С учетом вышесказанного</w:t>
      </w:r>
      <w:r>
        <w:rPr>
          <w:color w:val="333333"/>
          <w:sz w:val="28"/>
          <w:szCs w:val="28"/>
        </w:rPr>
        <w:t xml:space="preserve"> мною выше</w:t>
      </w:r>
      <w:r w:rsidRPr="00FE5DBD">
        <w:rPr>
          <w:color w:val="333333"/>
          <w:sz w:val="28"/>
          <w:szCs w:val="28"/>
        </w:rPr>
        <w:t>, мои самые общие рекомендации как педагогам, так и родителям таковы:</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Изучайте внутренний мир ребёнка на предмет понимания структуры и </w:t>
      </w:r>
      <w:r>
        <w:rPr>
          <w:color w:val="333333"/>
          <w:sz w:val="28"/>
          <w:szCs w:val="28"/>
        </w:rPr>
        <w:t>качества его мотивации</w:t>
      </w:r>
      <w:r w:rsidRPr="00FE5DBD">
        <w:rPr>
          <w:color w:val="333333"/>
          <w:sz w:val="28"/>
          <w:szCs w:val="28"/>
        </w:rPr>
        <w:t>. Знакомьтесь с результатами современных исследований мотивов учения и причин низкой и высокой мотивации для успешной учебной деятельности. Повышайте уровень своей информированности, компетентности, профессионализма относительно существующих мотивов современных школьников к обучению, эффективных способах разви</w:t>
      </w:r>
      <w:r>
        <w:rPr>
          <w:color w:val="333333"/>
          <w:sz w:val="28"/>
          <w:szCs w:val="28"/>
        </w:rPr>
        <w:t>тия мотивации обучения</w:t>
      </w:r>
      <w:r w:rsidRPr="00FE5DBD">
        <w:rPr>
          <w:color w:val="333333"/>
          <w:sz w:val="28"/>
          <w:szCs w:val="28"/>
        </w:rPr>
        <w:t>, применения педагогических технологий, позволяющих увеличивать продуктивность обучающихся.</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lastRenderedPageBreak/>
        <w:t xml:space="preserve">Наблюдайте за поддержанием ресурсного состояния ребёнка, связанного со здоровым образом жизни, гармоничным режимом дня, труда и </w:t>
      </w:r>
      <w:proofErr w:type="gramStart"/>
      <w:r w:rsidRPr="00FE5DBD">
        <w:rPr>
          <w:color w:val="333333"/>
          <w:sz w:val="28"/>
          <w:szCs w:val="28"/>
        </w:rPr>
        <w:t>отдыха,  состоянием</w:t>
      </w:r>
      <w:proofErr w:type="gramEnd"/>
      <w:r w:rsidRPr="00FE5DBD">
        <w:rPr>
          <w:color w:val="333333"/>
          <w:sz w:val="28"/>
          <w:szCs w:val="28"/>
        </w:rPr>
        <w:t xml:space="preserve"> здоровья, его жизненной ситуации в целом. Обеспечьте психологическую безопасность ребёнку и развитие его когнитивных, регулятивных и коммуникативных </w:t>
      </w:r>
      <w:proofErr w:type="gramStart"/>
      <w:r w:rsidRPr="00FE5DBD">
        <w:rPr>
          <w:color w:val="333333"/>
          <w:sz w:val="28"/>
          <w:szCs w:val="28"/>
        </w:rPr>
        <w:t>показателей,  как</w:t>
      </w:r>
      <w:proofErr w:type="gramEnd"/>
      <w:r w:rsidRPr="00FE5DBD">
        <w:rPr>
          <w:color w:val="333333"/>
          <w:sz w:val="28"/>
          <w:szCs w:val="28"/>
        </w:rPr>
        <w:t xml:space="preserve"> необходимое и достаточное условие для успешного овладения им навыками учебной</w:t>
      </w:r>
      <w:r>
        <w:rPr>
          <w:color w:val="333333"/>
          <w:sz w:val="28"/>
          <w:szCs w:val="28"/>
        </w:rPr>
        <w:t xml:space="preserve"> деятельности.</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Создавайте ситуации успеха с постепенным наращиванием объёма достижений обучающегося, разумно используя критику и похвалу. Подарите ребёнку радость от его могущества и веру в успех.</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Верьте в своих учеников, в своего ребёнка, формируя у школьника ощущение своей компетентности, ощущения «я могу», которое вслед за собой ведёт заинтересованность; содействуйте вовлечению школьника в познавательную активность с его положительными эмоциями, удовольствием и радостью от познания.</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Оказывайте содействие формированию автономии ученика – возможности самому делать выбор, принимать решения, нести ответственность за принятые решения и не бояться их, а радоваться этому и уметь из ошибок извлекать полезный урок.</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Оказывайте максимально возможное содействие развитию позитивных взаимоотношений с окружающими, когда можно общаться с другими в рамках учебной деятельности в системе ученик-ученик; ученик-учитель; ученик-родитель.</w:t>
      </w:r>
    </w:p>
    <w:p w:rsidR="002E6EAA" w:rsidRPr="00FE5DBD"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Проводите </w:t>
      </w:r>
      <w:proofErr w:type="spellStart"/>
      <w:r w:rsidRPr="00FE5DBD">
        <w:rPr>
          <w:color w:val="333333"/>
          <w:sz w:val="28"/>
          <w:szCs w:val="28"/>
        </w:rPr>
        <w:t>профориентационную</w:t>
      </w:r>
      <w:proofErr w:type="spellEnd"/>
      <w:r w:rsidRPr="00FE5DBD">
        <w:rPr>
          <w:color w:val="333333"/>
          <w:sz w:val="28"/>
          <w:szCs w:val="28"/>
        </w:rPr>
        <w:t xml:space="preserve"> работу на разных уровнях с целью самопознания, профессионального самоопределения и содействия раскрытию личностного потенциала. Выбор ребёнком своего профессионального пути — хороший </w:t>
      </w:r>
      <w:proofErr w:type="spellStart"/>
      <w:r w:rsidRPr="00FE5DBD">
        <w:rPr>
          <w:color w:val="333333"/>
          <w:sz w:val="28"/>
          <w:szCs w:val="28"/>
        </w:rPr>
        <w:t>мотиватор</w:t>
      </w:r>
      <w:proofErr w:type="spellEnd"/>
      <w:r w:rsidRPr="00FE5DBD">
        <w:rPr>
          <w:color w:val="333333"/>
          <w:sz w:val="28"/>
          <w:szCs w:val="28"/>
        </w:rPr>
        <w:t xml:space="preserve"> в процессе познания и деятельности.</w:t>
      </w:r>
    </w:p>
    <w:p w:rsidR="002E6EAA"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FE5DBD">
        <w:rPr>
          <w:color w:val="333333"/>
          <w:sz w:val="28"/>
          <w:szCs w:val="28"/>
        </w:rPr>
        <w:t xml:space="preserve">Обращайтесь к профессиональным психологам и иным профильным специалистам для индивидуального и группового психолого-педагогического </w:t>
      </w:r>
      <w:r w:rsidRPr="00FE5DBD">
        <w:rPr>
          <w:color w:val="333333"/>
          <w:sz w:val="28"/>
          <w:szCs w:val="28"/>
        </w:rPr>
        <w:lastRenderedPageBreak/>
        <w:t>сопровождения обучающихся с целью своевременного решения актуальных проблем развития. Осознание необходимости помощи, обращение за помощью и её своевременное получение — значительно продвигают личность в её развитии: стучите и вам отворят! Действуйте!</w:t>
      </w:r>
    </w:p>
    <w:p w:rsidR="002E6EAA"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rPr>
      </w:pPr>
      <w:r w:rsidRPr="006E73F3">
        <w:rPr>
          <w:color w:val="333333"/>
          <w:sz w:val="28"/>
          <w:szCs w:val="28"/>
        </w:rPr>
        <w:t xml:space="preserve">Список </w:t>
      </w:r>
      <w:r>
        <w:rPr>
          <w:color w:val="333333"/>
          <w:sz w:val="28"/>
          <w:szCs w:val="28"/>
        </w:rPr>
        <w:t>литературы:</w:t>
      </w:r>
    </w:p>
    <w:p w:rsidR="002E6EAA" w:rsidRPr="006E73F3" w:rsidRDefault="002E6EAA" w:rsidP="002E6EAA">
      <w:pPr>
        <w:pStyle w:val="has-background"/>
        <w:shd w:val="clear" w:color="auto" w:fill="FFFFFF" w:themeFill="background1"/>
        <w:spacing w:before="60" w:after="180" w:line="450" w:lineRule="atLeast"/>
        <w:ind w:firstLine="1134"/>
        <w:jc w:val="both"/>
        <w:rPr>
          <w:color w:val="333333"/>
          <w:sz w:val="28"/>
          <w:szCs w:val="28"/>
        </w:rPr>
      </w:pPr>
      <w:r w:rsidRPr="006E73F3">
        <w:rPr>
          <w:color w:val="333333"/>
          <w:sz w:val="28"/>
          <w:szCs w:val="28"/>
        </w:rPr>
        <w:t>1.</w:t>
      </w:r>
      <w:r w:rsidRPr="006E73F3">
        <w:rPr>
          <w:color w:val="333333"/>
          <w:sz w:val="28"/>
          <w:szCs w:val="28"/>
        </w:rPr>
        <w:tab/>
        <w:t>Панкратова И. А. Особенности взаимосвязи коммуникативных способностей и мотивации достижения у подростков / И. А. Панкратова // Мир науки. – 2017. – Т. 5. – № 5. – С. 55-57.</w:t>
      </w:r>
    </w:p>
    <w:p w:rsidR="002E6EAA" w:rsidRPr="006E73F3" w:rsidRDefault="002E6EAA" w:rsidP="002E6EAA">
      <w:pPr>
        <w:pStyle w:val="has-background"/>
        <w:shd w:val="clear" w:color="auto" w:fill="FFFFFF" w:themeFill="background1"/>
        <w:spacing w:before="60" w:after="180" w:line="450" w:lineRule="atLeast"/>
        <w:ind w:firstLine="1134"/>
        <w:jc w:val="both"/>
        <w:rPr>
          <w:color w:val="333333"/>
          <w:sz w:val="28"/>
          <w:szCs w:val="28"/>
        </w:rPr>
      </w:pPr>
      <w:r w:rsidRPr="006E73F3">
        <w:rPr>
          <w:color w:val="333333"/>
          <w:sz w:val="28"/>
          <w:szCs w:val="28"/>
        </w:rPr>
        <w:t>2.</w:t>
      </w:r>
      <w:r w:rsidRPr="006E73F3">
        <w:rPr>
          <w:color w:val="333333"/>
          <w:sz w:val="28"/>
          <w:szCs w:val="28"/>
        </w:rPr>
        <w:tab/>
      </w:r>
      <w:proofErr w:type="spellStart"/>
      <w:r w:rsidRPr="006E73F3">
        <w:rPr>
          <w:color w:val="333333"/>
          <w:sz w:val="28"/>
          <w:szCs w:val="28"/>
        </w:rPr>
        <w:t>Петерсон</w:t>
      </w:r>
      <w:proofErr w:type="spellEnd"/>
      <w:r w:rsidRPr="006E73F3">
        <w:rPr>
          <w:color w:val="333333"/>
          <w:sz w:val="28"/>
          <w:szCs w:val="28"/>
        </w:rPr>
        <w:t xml:space="preserve"> Л. Г. Механизмы формирования мотивации к учебной деятельности / </w:t>
      </w:r>
      <w:proofErr w:type="spellStart"/>
      <w:r w:rsidRPr="006E73F3">
        <w:rPr>
          <w:color w:val="333333"/>
          <w:sz w:val="28"/>
          <w:szCs w:val="28"/>
        </w:rPr>
        <w:t>Петерсон</w:t>
      </w:r>
      <w:proofErr w:type="spellEnd"/>
      <w:r w:rsidRPr="006E73F3">
        <w:rPr>
          <w:color w:val="333333"/>
          <w:sz w:val="28"/>
          <w:szCs w:val="28"/>
        </w:rPr>
        <w:t xml:space="preserve"> Л. Г., </w:t>
      </w:r>
      <w:proofErr w:type="spellStart"/>
      <w:r w:rsidRPr="006E73F3">
        <w:rPr>
          <w:color w:val="333333"/>
          <w:sz w:val="28"/>
          <w:szCs w:val="28"/>
        </w:rPr>
        <w:t>Посполита</w:t>
      </w:r>
      <w:proofErr w:type="spellEnd"/>
      <w:r w:rsidRPr="006E73F3">
        <w:rPr>
          <w:color w:val="333333"/>
          <w:sz w:val="28"/>
          <w:szCs w:val="28"/>
        </w:rPr>
        <w:t xml:space="preserve"> Н. В. // Педагогическое образование и наука. – 2016. – № 5. – С. 117-126.</w:t>
      </w:r>
    </w:p>
    <w:p w:rsidR="002E6EAA" w:rsidRPr="006E73F3" w:rsidRDefault="002E6EAA" w:rsidP="002E6EAA">
      <w:pPr>
        <w:pStyle w:val="has-background"/>
        <w:shd w:val="clear" w:color="auto" w:fill="FFFFFF" w:themeFill="background1"/>
        <w:spacing w:before="60" w:after="180" w:line="450" w:lineRule="atLeast"/>
        <w:ind w:firstLine="1134"/>
        <w:jc w:val="both"/>
        <w:rPr>
          <w:color w:val="333333"/>
          <w:sz w:val="28"/>
          <w:szCs w:val="28"/>
        </w:rPr>
      </w:pPr>
      <w:r w:rsidRPr="006E73F3">
        <w:rPr>
          <w:color w:val="333333"/>
          <w:sz w:val="28"/>
          <w:szCs w:val="28"/>
        </w:rPr>
        <w:t>3.</w:t>
      </w:r>
      <w:r w:rsidRPr="006E73F3">
        <w:rPr>
          <w:color w:val="333333"/>
          <w:sz w:val="28"/>
          <w:szCs w:val="28"/>
        </w:rPr>
        <w:tab/>
        <w:t xml:space="preserve"> Рысева А. С. Формирование и развитие мотивации учебной деятельности / А. С. Рысева // Научные исследования. – 2019. – № 3. – С. 40-42.</w:t>
      </w:r>
    </w:p>
    <w:p w:rsidR="002E6EAA" w:rsidRPr="006E73F3" w:rsidRDefault="002E6EAA" w:rsidP="002E6EAA">
      <w:pPr>
        <w:pStyle w:val="has-background"/>
        <w:shd w:val="clear" w:color="auto" w:fill="FFFFFF" w:themeFill="background1"/>
        <w:spacing w:before="60" w:after="180" w:line="450" w:lineRule="atLeast"/>
        <w:ind w:firstLine="1134"/>
        <w:jc w:val="both"/>
        <w:rPr>
          <w:color w:val="333333"/>
          <w:sz w:val="28"/>
          <w:szCs w:val="28"/>
        </w:rPr>
      </w:pPr>
      <w:r w:rsidRPr="006E73F3">
        <w:rPr>
          <w:color w:val="333333"/>
          <w:sz w:val="28"/>
          <w:szCs w:val="28"/>
        </w:rPr>
        <w:t>4.</w:t>
      </w:r>
      <w:r w:rsidRPr="006E73F3">
        <w:rPr>
          <w:color w:val="333333"/>
          <w:sz w:val="28"/>
          <w:szCs w:val="28"/>
        </w:rPr>
        <w:tab/>
        <w:t xml:space="preserve"> </w:t>
      </w:r>
      <w:proofErr w:type="spellStart"/>
      <w:r w:rsidRPr="006E73F3">
        <w:rPr>
          <w:color w:val="333333"/>
          <w:sz w:val="28"/>
          <w:szCs w:val="28"/>
        </w:rPr>
        <w:t>Самосадова</w:t>
      </w:r>
      <w:proofErr w:type="spellEnd"/>
      <w:r w:rsidRPr="006E73F3">
        <w:rPr>
          <w:color w:val="333333"/>
          <w:sz w:val="28"/>
          <w:szCs w:val="28"/>
        </w:rPr>
        <w:t xml:space="preserve"> Е. В. Мотивация учебной деятельности подростков / Е. В. </w:t>
      </w:r>
      <w:proofErr w:type="spellStart"/>
      <w:r w:rsidRPr="006E73F3">
        <w:rPr>
          <w:color w:val="333333"/>
          <w:sz w:val="28"/>
          <w:szCs w:val="28"/>
        </w:rPr>
        <w:t>Самосадова</w:t>
      </w:r>
      <w:proofErr w:type="spellEnd"/>
      <w:r w:rsidRPr="006E73F3">
        <w:rPr>
          <w:color w:val="333333"/>
          <w:sz w:val="28"/>
          <w:szCs w:val="28"/>
        </w:rPr>
        <w:t xml:space="preserve">, В. В. </w:t>
      </w:r>
      <w:proofErr w:type="spellStart"/>
      <w:r w:rsidRPr="006E73F3">
        <w:rPr>
          <w:color w:val="333333"/>
          <w:sz w:val="28"/>
          <w:szCs w:val="28"/>
        </w:rPr>
        <w:t>Крапчетова</w:t>
      </w:r>
      <w:proofErr w:type="spellEnd"/>
      <w:r w:rsidRPr="006E73F3">
        <w:rPr>
          <w:color w:val="333333"/>
          <w:sz w:val="28"/>
          <w:szCs w:val="28"/>
        </w:rPr>
        <w:t>, Т. И. Киреева // Актуальные проблемы и перспективы развития современной психологии. – 2016. – № 1. – С. 297-301.</w:t>
      </w:r>
    </w:p>
    <w:p w:rsidR="002E6EAA" w:rsidRPr="006E73F3" w:rsidRDefault="002E6EAA" w:rsidP="002E6EAA">
      <w:pPr>
        <w:pStyle w:val="has-background"/>
        <w:shd w:val="clear" w:color="auto" w:fill="FFFFFF" w:themeFill="background1"/>
        <w:spacing w:before="60" w:after="180" w:line="450" w:lineRule="atLeast"/>
        <w:ind w:firstLine="1134"/>
        <w:jc w:val="both"/>
        <w:rPr>
          <w:color w:val="333333"/>
          <w:sz w:val="28"/>
          <w:szCs w:val="28"/>
        </w:rPr>
      </w:pPr>
      <w:r w:rsidRPr="006E73F3">
        <w:rPr>
          <w:color w:val="333333"/>
          <w:sz w:val="28"/>
          <w:szCs w:val="28"/>
        </w:rPr>
        <w:t>5.</w:t>
      </w:r>
      <w:r w:rsidRPr="006E73F3">
        <w:rPr>
          <w:color w:val="333333"/>
          <w:sz w:val="28"/>
          <w:szCs w:val="28"/>
        </w:rPr>
        <w:tab/>
        <w:t>www.shkola-razvitiya.ru/issue/show/93/</w:t>
      </w:r>
    </w:p>
    <w:p w:rsidR="002E6EAA" w:rsidRPr="002E6EAA" w:rsidRDefault="002E6EAA" w:rsidP="002E6EAA">
      <w:pPr>
        <w:pStyle w:val="has-background"/>
        <w:shd w:val="clear" w:color="auto" w:fill="FFFFFF" w:themeFill="background1"/>
        <w:spacing w:before="60" w:after="180" w:line="450" w:lineRule="atLeast"/>
        <w:ind w:firstLine="1134"/>
        <w:jc w:val="both"/>
        <w:rPr>
          <w:color w:val="333333"/>
          <w:sz w:val="28"/>
          <w:szCs w:val="28"/>
          <w:lang w:val="en-US"/>
        </w:rPr>
      </w:pPr>
      <w:r w:rsidRPr="002E6EAA">
        <w:rPr>
          <w:color w:val="333333"/>
          <w:sz w:val="28"/>
          <w:szCs w:val="28"/>
          <w:lang w:val="en-US"/>
        </w:rPr>
        <w:t>6.</w:t>
      </w:r>
      <w:r w:rsidRPr="002E6EAA">
        <w:rPr>
          <w:color w:val="333333"/>
          <w:sz w:val="28"/>
          <w:szCs w:val="28"/>
          <w:lang w:val="en-US"/>
        </w:rPr>
        <w:tab/>
        <w:t>festival.1september.ru/articles/569621/</w:t>
      </w:r>
    </w:p>
    <w:p w:rsidR="002E6EAA" w:rsidRPr="006E73F3" w:rsidRDefault="002E6EAA" w:rsidP="002E6EAA">
      <w:pPr>
        <w:pStyle w:val="has-background"/>
        <w:shd w:val="clear" w:color="auto" w:fill="FFFFFF" w:themeFill="background1"/>
        <w:spacing w:before="60" w:beforeAutospacing="0" w:after="180" w:afterAutospacing="0" w:line="450" w:lineRule="atLeast"/>
        <w:ind w:firstLine="1134"/>
        <w:jc w:val="both"/>
        <w:rPr>
          <w:color w:val="333333"/>
          <w:sz w:val="28"/>
          <w:szCs w:val="28"/>
          <w:lang w:val="en-US"/>
        </w:rPr>
      </w:pPr>
      <w:r w:rsidRPr="006E73F3">
        <w:rPr>
          <w:color w:val="333333"/>
          <w:sz w:val="28"/>
          <w:szCs w:val="28"/>
          <w:lang w:val="en-US"/>
        </w:rPr>
        <w:t>7.</w:t>
      </w:r>
      <w:r w:rsidRPr="006E73F3">
        <w:rPr>
          <w:color w:val="333333"/>
          <w:sz w:val="28"/>
          <w:szCs w:val="28"/>
          <w:lang w:val="en-US"/>
        </w:rPr>
        <w:tab/>
        <w:t>www.ko-pmpk.ru/attachment s/019_motivacia_obuchenia.doc</w:t>
      </w:r>
    </w:p>
    <w:p w:rsidR="005C7C1C" w:rsidRPr="002E6EAA" w:rsidRDefault="00940EA3" w:rsidP="002E6EAA">
      <w:pPr>
        <w:ind w:firstLine="1134"/>
        <w:rPr>
          <w:lang w:val="en-US"/>
        </w:rPr>
      </w:pPr>
    </w:p>
    <w:sectPr w:rsidR="005C7C1C" w:rsidRPr="002E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0A"/>
    <w:rsid w:val="001E77E2"/>
    <w:rsid w:val="002E6EAA"/>
    <w:rsid w:val="006B080A"/>
    <w:rsid w:val="008C4D6B"/>
    <w:rsid w:val="0094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1B19"/>
  <w15:chartTrackingRefBased/>
  <w15:docId w15:val="{25C96D7C-683C-4281-930C-5CC526E4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color">
    <w:name w:val="has-text-color"/>
    <w:basedOn w:val="a"/>
    <w:rsid w:val="002E6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medium-font-size">
    <w:name w:val="has-medium-font-size"/>
    <w:basedOn w:val="a"/>
    <w:rsid w:val="002E6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background">
    <w:name w:val="has-background"/>
    <w:basedOn w:val="a"/>
    <w:rsid w:val="002E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E6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2622</Words>
  <Characters>14948</Characters>
  <Application>Microsoft Office Word</Application>
  <DocSecurity>0</DocSecurity>
  <Lines>124</Lines>
  <Paragraphs>35</Paragraphs>
  <ScaleCrop>false</ScaleCrop>
  <Company>HP</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2024-05-30T08:50:00Z</dcterms:created>
  <dcterms:modified xsi:type="dcterms:W3CDTF">2024-05-30T08:54:00Z</dcterms:modified>
</cp:coreProperties>
</file>