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56" w:rsidRPr="00EF1D56" w:rsidRDefault="00EF1D56" w:rsidP="00EF1D56">
      <w:pPr>
        <w:shd w:val="clear" w:color="auto" w:fill="FFFFFF"/>
        <w:spacing w:after="0" w:line="240" w:lineRule="auto"/>
        <w:jc w:val="center"/>
        <w:rPr>
          <w:rFonts w:ascii="Arial" w:eastAsia="Times New Roman" w:hAnsi="Arial" w:cs="Arial"/>
          <w:b/>
          <w:color w:val="181818"/>
          <w:sz w:val="20"/>
          <w:szCs w:val="21"/>
        </w:rPr>
      </w:pPr>
      <w:r>
        <w:rPr>
          <w:rFonts w:ascii="Times New Roman" w:eastAsia="Times New Roman" w:hAnsi="Times New Roman" w:cs="Times New Roman"/>
          <w:b/>
          <w:color w:val="181818"/>
          <w:sz w:val="28"/>
          <w:szCs w:val="28"/>
        </w:rPr>
        <w:t>Статья на тему: «</w:t>
      </w:r>
      <w:r w:rsidRPr="00EF1D56">
        <w:rPr>
          <w:rFonts w:ascii="Times New Roman" w:eastAsia="Times New Roman" w:hAnsi="Times New Roman" w:cs="Times New Roman"/>
          <w:b/>
          <w:color w:val="181818"/>
          <w:sz w:val="28"/>
          <w:szCs w:val="28"/>
        </w:rPr>
        <w:t>ОРГАНИЗАЦИЯ ЗАНЯТИЙ ПО РАБОТЕ С ПРИРОДНЫМ МАТЕРИАЛОМ</w:t>
      </w:r>
      <w:r>
        <w:rPr>
          <w:rFonts w:ascii="Times New Roman" w:eastAsia="Times New Roman" w:hAnsi="Times New Roman" w:cs="Times New Roman"/>
          <w:b/>
          <w:color w:val="181818"/>
          <w:sz w:val="28"/>
          <w:szCs w:val="28"/>
        </w:rPr>
        <w:t>»</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Одна из основных задач воспитания детей – формирование интереса и любви к труду. Работа с природным материалом таит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Природный материал – кладовая для развития детского творчества. Изготовление игрушек, разных поделок из природного материала труд интересный, необычный и очень приятный. Для того чтобы дети могли охотно им заниматься, необходимо развивать фантазию, а с овладением навыком придет и ловкость в работе. На важность использования природного материала в деятельности ребенка обращал внимание А.С.Макаренко. Он указывал, что материалы (глина, дерево, бумага и т. д.) «ближе всего к нормальной человеческой деятельности: из материалов человек создает ценности и культуру…». «В игрушке – материале есть простор для фантазии, не просто воображения, а большой творческой фантазии».</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С прогулки дети часто приносят каштаны, ветки, листья, желуди, камешки. Собранный материал дети подолгу рассматривают, перебирают, ощупывают, обследуют его. Это способствует запоминанию формы, красок, свойств каждого вида материала.</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 xml:space="preserve">Ручной труд способствует развитию </w:t>
      </w:r>
      <w:proofErr w:type="spellStart"/>
      <w:r w:rsidRPr="00EF1D56">
        <w:rPr>
          <w:rFonts w:ascii="Times New Roman" w:eastAsia="Times New Roman" w:hAnsi="Times New Roman" w:cs="Times New Roman"/>
          <w:color w:val="181818"/>
          <w:sz w:val="28"/>
          <w:szCs w:val="28"/>
        </w:rPr>
        <w:t>сенсомоторики</w:t>
      </w:r>
      <w:proofErr w:type="spellEnd"/>
      <w:r w:rsidRPr="00EF1D56">
        <w:rPr>
          <w:rFonts w:ascii="Times New Roman" w:eastAsia="Times New Roman" w:hAnsi="Times New Roman" w:cs="Times New Roman"/>
          <w:color w:val="181818"/>
          <w:sz w:val="28"/>
          <w:szCs w:val="28"/>
        </w:rPr>
        <w:t xml:space="preserve"> – согласованности в работе глаза и руки, совершенствованию координации движений, гибкости, точности в выполнении действий. В процессе изготовления поделок, постепенно образуется система специальных навыков и умений.</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В. А. Сухомлинский писал: «Истоки способностей и дарований детей на кончиках их пальцев. От пальцев, образно говоря, идут тончайшие ручейки, которые питают источник творческой мысли».</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Большое влияние оказывает ручной труд с природным материалом на умственное развитие ребенка. На развитие мышления, внимания – повышается его устойчивость. Поделки из природного материала в большой мере удовлетворяю любознательность детей. Труд по изготовлению поделок, игрушек из природного материала способствует развитию личности ребенка, воспитанию его характера, формируется целеустремленность, настойчивость, умение доводить начатое дело до конца. Так, при правильной организации воспитательно-образовательного процесса, работа с природным материалом становится эффективным средством гармоничного развития детей.</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 xml:space="preserve">Методика организации работы, детей дошкольного возраста с природным материалом, основывается на принципах дидактики: от простого к </w:t>
      </w:r>
      <w:proofErr w:type="gramStart"/>
      <w:r w:rsidRPr="00EF1D56">
        <w:rPr>
          <w:rFonts w:ascii="Times New Roman" w:eastAsia="Times New Roman" w:hAnsi="Times New Roman" w:cs="Times New Roman"/>
          <w:color w:val="181818"/>
          <w:sz w:val="28"/>
          <w:szCs w:val="28"/>
        </w:rPr>
        <w:t>сложному</w:t>
      </w:r>
      <w:proofErr w:type="gramEnd"/>
      <w:r w:rsidRPr="00EF1D56">
        <w:rPr>
          <w:rFonts w:ascii="Times New Roman" w:eastAsia="Times New Roman" w:hAnsi="Times New Roman" w:cs="Times New Roman"/>
          <w:color w:val="181818"/>
          <w:sz w:val="28"/>
          <w:szCs w:val="28"/>
        </w:rPr>
        <w:t>. При этом</w:t>
      </w:r>
      <w:proofErr w:type="gramStart"/>
      <w:r w:rsidRPr="00EF1D56">
        <w:rPr>
          <w:rFonts w:ascii="Times New Roman" w:eastAsia="Times New Roman" w:hAnsi="Times New Roman" w:cs="Times New Roman"/>
          <w:color w:val="181818"/>
          <w:sz w:val="28"/>
          <w:szCs w:val="28"/>
        </w:rPr>
        <w:t>,</w:t>
      </w:r>
      <w:proofErr w:type="gramEnd"/>
      <w:r w:rsidRPr="00EF1D56">
        <w:rPr>
          <w:rFonts w:ascii="Times New Roman" w:eastAsia="Times New Roman" w:hAnsi="Times New Roman" w:cs="Times New Roman"/>
          <w:color w:val="181818"/>
          <w:sz w:val="28"/>
          <w:szCs w:val="28"/>
        </w:rPr>
        <w:t xml:space="preserve"> важное значение приобретает принцип повторяемости действий, при выполнении новых поделок необходимо опираться на умения, сформированные у детей раньше. Основной принцип – постепенное усложнение заданий с учетом возрастных особенностей детей. Делая, что-либо своими руками, дети развивают внимание и память, приучаются к аккуратности, настойчивости и терпению.</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lastRenderedPageBreak/>
        <w:t>Занятия должны проходить в атмосфере доброжелательности и взаимопонимания. Необходимо ободрять, хвалить ребенка, поощряя его к дальнейшим успехам. Никогда не подвергайте резкой критике результат его трудов. Ведь ребенок действительно старался. Научите ребенка технике безопасности. Стимулом для проявления детьми творчества при изготовлении поделок из природного материала является поощрение, одобрение успехов ребенка.</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Занятия творчеством помогают развивать художественный вкус и логику, способствуют формированию пространственного воображения. Кроме того, у детей совершенствуется мелкая моторика рук, что способствует развитию речи, что очень важно для дошколят. Творческие занятия не только развивают фантазию, но и дают ребенку множество практических навыков.</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Уже с 2-3 лет можно приучать ребенка работать пальчиками, мять пластилин, перебирать разноцветные кусочки бумаги, камешки. Пластилин, глина, мокрый песок, хлебный мякиш, жевательная резинка – из всего этого, задействовав свою фантазию и немного поработав пальцами, ребенок может создать свою собственную поделку. Занятия с природным материалом увлекательные и разнообразные, они развивают не только образное мышление, воображение, но и раскрывают творческие способности детей, чему в дошкольном возрасте должно уделяться основное внимание. Такую работу можно начинать уже в средней группе.</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 xml:space="preserve">Наиболее приемлемой формой в дошкольном возрасте является игра с природным материалом. Основным мотивом игры, является </w:t>
      </w:r>
      <w:proofErr w:type="gramStart"/>
      <w:r w:rsidRPr="00EF1D56">
        <w:rPr>
          <w:rFonts w:ascii="Times New Roman" w:eastAsia="Times New Roman" w:hAnsi="Times New Roman" w:cs="Times New Roman"/>
          <w:color w:val="181818"/>
          <w:sz w:val="28"/>
          <w:szCs w:val="28"/>
        </w:rPr>
        <w:t>не получение</w:t>
      </w:r>
      <w:proofErr w:type="gramEnd"/>
      <w:r w:rsidRPr="00EF1D56">
        <w:rPr>
          <w:rFonts w:ascii="Times New Roman" w:eastAsia="Times New Roman" w:hAnsi="Times New Roman" w:cs="Times New Roman"/>
          <w:color w:val="181818"/>
          <w:sz w:val="28"/>
          <w:szCs w:val="28"/>
        </w:rPr>
        <w:t xml:space="preserve"> результата, а сам процесс игры. Любимые игры детей с водой, песком и снегом. Эти игры приносят радость и возможность экспериментировать.</w:t>
      </w:r>
    </w:p>
    <w:p w:rsidR="00EF1D56" w:rsidRPr="00EF1D56" w:rsidRDefault="00EF1D56" w:rsidP="00EF1D56">
      <w:pPr>
        <w:shd w:val="clear" w:color="auto" w:fill="FFFFFF"/>
        <w:spacing w:after="0" w:line="240" w:lineRule="auto"/>
        <w:ind w:firstLine="567"/>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В группе должно быть определено место, где дети при желании могли бы заниматься этой деятельностью.</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u w:val="single"/>
        </w:rPr>
        <w:t>Упражнения с орехами (лучше грецкими).</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1. Вращение ореха между ладошками.</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2. Перекатывание по тыльной стороне каждой руки.</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3. Удержание ореха поочередно между пальцами рук.</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u w:val="single"/>
        </w:rPr>
        <w:t>Поезд        </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Сложить каштаны, камешки, ракушки в виде дорожки. Чем больше природного материала выстроено в дорожке, тем длиннее поезд.</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u w:val="single"/>
        </w:rPr>
        <w:t>Воздушные узелки</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Для выполнения упражнения потребуется планка или обычная линейка с закрепленными на ней шнурами. Ребенок связывает шнуры в шахматном порядке. Как вариант можно заплетать косички.</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u w:val="single"/>
        </w:rPr>
        <w:t>Золушка   </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proofErr w:type="gramStart"/>
      <w:r w:rsidRPr="00EF1D56">
        <w:rPr>
          <w:rFonts w:ascii="Times New Roman" w:eastAsia="Times New Roman" w:hAnsi="Times New Roman" w:cs="Times New Roman"/>
          <w:color w:val="181818"/>
          <w:sz w:val="28"/>
          <w:szCs w:val="28"/>
        </w:rPr>
        <w:t>Для упражнения потребуются любые виды семян (тыквы, арбуза, дыни), крупы (гречка, рис, пшеница), плоды бобовых культур (фасоль, горох, бобы).</w:t>
      </w:r>
      <w:proofErr w:type="gramEnd"/>
      <w:r w:rsidRPr="00EF1D56">
        <w:rPr>
          <w:rFonts w:ascii="Times New Roman" w:eastAsia="Times New Roman" w:hAnsi="Times New Roman" w:cs="Times New Roman"/>
          <w:color w:val="181818"/>
          <w:sz w:val="28"/>
          <w:szCs w:val="28"/>
        </w:rPr>
        <w:t xml:space="preserve"> Семена и крупы, плоды бобовых смешиваются, а затем дети разбирают их по видам, сортируют.</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u w:val="single"/>
        </w:rPr>
        <w:t>Сложи картинку</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lastRenderedPageBreak/>
        <w:t>Предложить детям выложить из природного материала: дорожку, цветок, домик, цифры, буквы, что подскажет фантазия.</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u w:val="single"/>
        </w:rPr>
        <w:t>Бумажные  бусы</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Потребуется цветная бумага или открытка, которую разрезают на полоски, напоминающие вытянутый треугольник. Бусинки надо скручивать с широкого основания. Другой конец приклеивается. На леску нанизываются бусинки, концы закрепляются.</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u w:val="single"/>
        </w:rPr>
        <w:t>Мозаика из ракушек и семян </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На картон нанести равномерный слой пластилина и выкладывать мозаику.</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u w:val="single"/>
        </w:rPr>
        <w:t>Коврики</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Необходимо подготовить небольшой квадратный или прямоугольный лист цветного картона, или ткани. Дети выкладывают узор из кабачковых, тыквенных семян, семечек, макарон. В игре отрабатываются математические понятия: внизу, вверху, в центре, слева, справа в верхнем, нижнем углу.</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u w:val="single"/>
        </w:rPr>
        <w:t>Картины из яичной скорлупы</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 xml:space="preserve">Понадобится вымытая и высушенная яичная скорлупа, которую необходимо измельчить. Продумать </w:t>
      </w:r>
      <w:proofErr w:type="gramStart"/>
      <w:r w:rsidRPr="00EF1D56">
        <w:rPr>
          <w:rFonts w:ascii="Times New Roman" w:eastAsia="Times New Roman" w:hAnsi="Times New Roman" w:cs="Times New Roman"/>
          <w:color w:val="181818"/>
          <w:sz w:val="28"/>
          <w:szCs w:val="28"/>
        </w:rPr>
        <w:t>композицию</w:t>
      </w:r>
      <w:proofErr w:type="gramEnd"/>
      <w:r w:rsidRPr="00EF1D56">
        <w:rPr>
          <w:rFonts w:ascii="Times New Roman" w:eastAsia="Times New Roman" w:hAnsi="Times New Roman" w:cs="Times New Roman"/>
          <w:color w:val="181818"/>
          <w:sz w:val="28"/>
          <w:szCs w:val="28"/>
        </w:rPr>
        <w:t xml:space="preserve"> на какую угодно тему. Набросать эскиз на бумаге.</w:t>
      </w:r>
    </w:p>
    <w:p w:rsidR="00EF1D56" w:rsidRPr="00EF1D56" w:rsidRDefault="00EF1D56" w:rsidP="00EF1D56">
      <w:pPr>
        <w:shd w:val="clear" w:color="auto" w:fill="FFFFFF"/>
        <w:spacing w:after="0" w:line="240" w:lineRule="auto"/>
        <w:jc w:val="both"/>
        <w:rPr>
          <w:rFonts w:ascii="Arial" w:eastAsia="Times New Roman" w:hAnsi="Arial" w:cs="Arial"/>
          <w:color w:val="181818"/>
          <w:sz w:val="21"/>
          <w:szCs w:val="21"/>
        </w:rPr>
      </w:pPr>
      <w:r w:rsidRPr="00EF1D56">
        <w:rPr>
          <w:rFonts w:ascii="Times New Roman" w:eastAsia="Times New Roman" w:hAnsi="Times New Roman" w:cs="Times New Roman"/>
          <w:color w:val="181818"/>
          <w:sz w:val="28"/>
          <w:szCs w:val="28"/>
        </w:rPr>
        <w:t>Выбрать способ прикрепления скорлупы. На пластилин, предварительно покрыв им картон или с помощью клея ПВА.</w:t>
      </w:r>
    </w:p>
    <w:p w:rsidR="00AB7276" w:rsidRDefault="00AB7276" w:rsidP="00EF1D56">
      <w:pPr>
        <w:jc w:val="both"/>
      </w:pPr>
    </w:p>
    <w:sectPr w:rsidR="00AB7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1D56"/>
    <w:rsid w:val="00AB7276"/>
    <w:rsid w:val="00EF1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9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2024-05-28T07:17:00Z</dcterms:created>
  <dcterms:modified xsi:type="dcterms:W3CDTF">2024-05-28T07:18:00Z</dcterms:modified>
</cp:coreProperties>
</file>