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5D" w:rsidRPr="00F639F4" w:rsidRDefault="005F38B3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</w:t>
      </w:r>
      <w:r w:rsidR="004E3F5D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Предисловие </w:t>
      </w:r>
    </w:p>
    <w:p w:rsidR="004E3F5D" w:rsidRPr="00F639F4" w:rsidRDefault="004E3F5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Раннее детство – самый поддающийся педагог</w:t>
      </w:r>
      <w:r w:rsidR="00F36025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ическим воздействиям период. Всё осваивается и познаётся впервые. У детей нет ещё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навыков, отсутствуют представления, знания. Но велика предрасположенность к усвоению, высока обу</w:t>
      </w:r>
      <w:r w:rsidR="00F36025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чаемость, так как имеются врождё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нные механизмы, служащие основой формирования психических качеств, свойственных только человеку. Если не уделять внимание тем или иным направлениям, которые наиболее успешно могут быть реализованы именно на конкретном возрастном этапе, то в ближайшем будущем почти неизбежна задержка значимых умений. </w:t>
      </w:r>
    </w:p>
    <w:p w:rsidR="004E3F5D" w:rsidRPr="00F639F4" w:rsidRDefault="004E3F5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т.е. от</w:t>
      </w:r>
      <w:r w:rsidR="000D51C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того, насколько совершенно ребё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нок слышит, видит, осязает окружающее. </w:t>
      </w:r>
    </w:p>
    <w:p w:rsidR="004E3F5D" w:rsidRPr="00F639F4" w:rsidRDefault="000D51C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Ребё</w:t>
      </w:r>
      <w:r w:rsidR="004E3F5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</w:t>
      </w:r>
      <w:r w:rsidR="005F38B3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 нервно-психического развития </w:t>
      </w:r>
      <w:r w:rsidR="004E3F5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и всестороннего воспита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ния дошкольника. Чем меньше ребё</w:t>
      </w:r>
      <w:r w:rsidR="004E3F5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нок, тем большее значение в его жизни имеет чувственный опыт. На этапе раннего детства ознакомление со свойствами предметов играет определяющую роль. Ведь недаром ранний возраст называют «золотой порой» сенсорного воспитания. </w:t>
      </w:r>
    </w:p>
    <w:p w:rsidR="004E3F5D" w:rsidRPr="00F639F4" w:rsidRDefault="004E3F5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В истории дошкольн</w:t>
      </w:r>
      <w:r w:rsidR="000D51C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ой педагогики, на всех этапах её</w:t>
      </w:r>
      <w:r w:rsidR="005F38B3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развития, эта проблема занимала одно из центральных мест. </w:t>
      </w:r>
    </w:p>
    <w:p w:rsidR="008831F1" w:rsidRPr="00F639F4" w:rsidRDefault="004E3F5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Сегодня в магазинах огромный выбор развивающих игр и игрушек. И все же многие педагоги создают свои, которые не менее, а иногда даже и более любимы детьми. </w:t>
      </w:r>
    </w:p>
    <w:p w:rsidR="00F410EC" w:rsidRPr="00F639F4" w:rsidRDefault="00F410E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EE41EF" w:rsidRPr="00F639F4" w:rsidRDefault="001318EB" w:rsidP="00F639F4">
      <w:pPr>
        <w:pStyle w:val="af3"/>
        <w:tabs>
          <w:tab w:val="left" w:pos="1134"/>
          <w:tab w:val="left" w:pos="2560"/>
        </w:tabs>
        <w:spacing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 xml:space="preserve">1. </w:t>
      </w:r>
      <w:r w:rsidR="00EE41EF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Дидактические игры по сенсорному развитию (цвет)</w:t>
      </w:r>
    </w:p>
    <w:p w:rsidR="004E3F5D" w:rsidRPr="00F639F4" w:rsidRDefault="00162E59" w:rsidP="00F639F4">
      <w:pPr>
        <w:tabs>
          <w:tab w:val="left" w:pos="1134"/>
          <w:tab w:val="left" w:pos="2560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ab/>
      </w:r>
      <w:r w:rsidR="004E3F5D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«Спрячь зайку»</w:t>
      </w:r>
    </w:p>
    <w:p w:rsidR="004E3F5D" w:rsidRPr="00F639F4" w:rsidRDefault="004E3F5D" w:rsidP="00F639F4">
      <w:pPr>
        <w:tabs>
          <w:tab w:val="left" w:pos="720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Цель: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формирование представлений о цвете.</w:t>
      </w:r>
    </w:p>
    <w:p w:rsidR="004E3F5D" w:rsidRPr="00F639F4" w:rsidRDefault="004E3F5D" w:rsidP="00F639F4">
      <w:pPr>
        <w:tabs>
          <w:tab w:val="left" w:pos="720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Материал: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домики красного, желтого, зеленого, синего цвета (плоскостное изображение). В каждом домике, в окне – зайчик; лиса (плоскостное изображение); окна по цвету домиков. </w:t>
      </w:r>
    </w:p>
    <w:p w:rsidR="004E3F5D" w:rsidRPr="00F639F4" w:rsidRDefault="004E3F5D" w:rsidP="00F639F4">
      <w:pPr>
        <w:tabs>
          <w:tab w:val="left" w:pos="720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Ход игры: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педагог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предлагает детям спрятать зайчиков от лисы – подобрать окна по цвету домиков. </w:t>
      </w:r>
    </w:p>
    <w:p w:rsidR="004E3F5D" w:rsidRPr="00F639F4" w:rsidRDefault="004E3F5D" w:rsidP="00F639F4">
      <w:pPr>
        <w:tabs>
          <w:tab w:val="left" w:pos="1134"/>
          <w:tab w:val="left" w:pos="256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84B9E" w:rsidRPr="00F639F4" w:rsidRDefault="0076108E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«Воздушные шары»</w:t>
      </w:r>
    </w:p>
    <w:p w:rsidR="0076108E" w:rsidRPr="00F639F4" w:rsidRDefault="0076108E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Цель: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Учить различать и называть цвета, развивать моторику пальцев рук через действия с предметами.</w:t>
      </w:r>
    </w:p>
    <w:p w:rsidR="000D51CD" w:rsidRPr="00F639F4" w:rsidRDefault="000D51CD" w:rsidP="00F639F4">
      <w:pPr>
        <w:tabs>
          <w:tab w:val="left" w:pos="720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Материал:</w:t>
      </w:r>
      <w:r w:rsidR="005F38B3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цветные изображения воздушных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шаров из картона;   атласные ленточки таких же цветов.</w:t>
      </w:r>
    </w:p>
    <w:p w:rsidR="000D51CD" w:rsidRPr="00F639F4" w:rsidRDefault="000D51CD" w:rsidP="00F639F4">
      <w:pPr>
        <w:tabs>
          <w:tab w:val="left" w:pos="720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Ход игры: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педагог</w:t>
      </w:r>
      <w:r w:rsidR="00F639F4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предлагает детям подобрать по цвету ленточку для шарика и завязать её.</w:t>
      </w:r>
    </w:p>
    <w:p w:rsidR="0076108E" w:rsidRPr="00F639F4" w:rsidRDefault="0076108E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85952" w:rsidRPr="00F639F4" w:rsidRDefault="005F38B3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               </w:t>
      </w:r>
      <w:r w:rsidR="00C512A4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«Найди пару»</w:t>
      </w:r>
    </w:p>
    <w:p w:rsidR="000D51CD" w:rsidRPr="00F639F4" w:rsidRDefault="00C512A4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Цель: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Упражнять детей в сравнении предметов по цвету.</w:t>
      </w:r>
    </w:p>
    <w:p w:rsidR="000D51CD" w:rsidRPr="00F639F4" w:rsidRDefault="00C512A4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</w:t>
      </w:r>
      <w:r w:rsidR="000D51C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ть находить одинаковые варежки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, носки</w:t>
      </w:r>
      <w:r w:rsidR="001B377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развивать </w:t>
      </w:r>
    </w:p>
    <w:p w:rsidR="000D51CD" w:rsidRPr="00F639F4" w:rsidRDefault="001B377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зрительное восприятие. </w:t>
      </w:r>
    </w:p>
    <w:p w:rsidR="009231B8" w:rsidRPr="00F639F4" w:rsidRDefault="001B377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Побуждать </w:t>
      </w:r>
      <w:r w:rsidR="009231B8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проговаривать название цветов.</w:t>
      </w:r>
    </w:p>
    <w:p w:rsidR="000D51CD" w:rsidRPr="00F639F4" w:rsidRDefault="000D51CD" w:rsidP="00F639F4">
      <w:pPr>
        <w:tabs>
          <w:tab w:val="left" w:pos="720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Материал: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вязаные носки и варежки 4-х цветов</w:t>
      </w:r>
    </w:p>
    <w:p w:rsidR="000D51CD" w:rsidRPr="00F639F4" w:rsidRDefault="000D51CD" w:rsidP="00F639F4">
      <w:pPr>
        <w:tabs>
          <w:tab w:val="left" w:pos="720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Ход игры: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педагог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предлагает детям подобрать  пару носков и варежек по цвету.</w:t>
      </w:r>
    </w:p>
    <w:p w:rsidR="000D51CD" w:rsidRPr="00F639F4" w:rsidRDefault="000D51C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85952" w:rsidRPr="00F639F4" w:rsidRDefault="005F38B3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</w:t>
      </w:r>
      <w:r w:rsidR="00BF063B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«Посади куклу на свой стул»</w:t>
      </w:r>
    </w:p>
    <w:p w:rsidR="00385952" w:rsidRPr="00F639F4" w:rsidRDefault="00BF063B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Цель:</w:t>
      </w:r>
      <w:r w:rsidR="001318EB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1D73AA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Уч</w:t>
      </w:r>
      <w:r w:rsidR="000D51C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ить  детей подбирать стул </w:t>
      </w:r>
      <w:r w:rsidR="001D73AA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цвету</w:t>
      </w:r>
      <w:r w:rsidR="000D51C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платья и бантика куклы</w:t>
      </w:r>
      <w:r w:rsidR="001D73AA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0D51CD" w:rsidRPr="00F639F4" w:rsidRDefault="000D51C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Материал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: стульчики, обтянутые цветной тканью; куклы в платьях и бантах соответствующей цветовой гамме.</w:t>
      </w:r>
    </w:p>
    <w:p w:rsidR="000D51CD" w:rsidRPr="00F639F4" w:rsidRDefault="000D51C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Ход игры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педагог</w:t>
      </w:r>
      <w:r w:rsidR="008530C9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предлагает детям посадить куклу на свой  стул.  </w:t>
      </w:r>
    </w:p>
    <w:p w:rsidR="00F639F4" w:rsidRPr="00F639F4" w:rsidRDefault="00F639F4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62E59" w:rsidRPr="00F639F4" w:rsidRDefault="00071CB6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</w:t>
      </w:r>
      <w:r w:rsidR="00162E59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1B2CAB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162E59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Дидактические игры по сенсорному развитию  (форма)</w:t>
      </w:r>
    </w:p>
    <w:p w:rsidR="0076108E" w:rsidRPr="00F639F4" w:rsidRDefault="00162E5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ab/>
      </w:r>
      <w:r w:rsidR="008530C9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д/и </w:t>
      </w:r>
      <w:r w:rsidR="0076108E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«Геометрическая мозаика»</w:t>
      </w:r>
    </w:p>
    <w:p w:rsidR="0076108E" w:rsidRPr="00F639F4" w:rsidRDefault="00A40435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Цель: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Учить различать предметы по форме и называть их.</w:t>
      </w:r>
    </w:p>
    <w:p w:rsidR="008530C9" w:rsidRPr="00F639F4" w:rsidRDefault="008530C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Материал: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геометрические фигуры из цветного картона.</w:t>
      </w:r>
    </w:p>
    <w:p w:rsidR="0076108E" w:rsidRPr="00F639F4" w:rsidRDefault="0076108E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Ход игры: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педагог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предлагает детям сделать, например гусеницу, показать ребенку какие фигурки нужно для этого взять и как их сложить. Можно складывать домик, меняя его размер, цвет, или добавляя детали. Занимаясь геометрическим конструированием, дети должны двигаться от </w:t>
      </w:r>
      <w:proofErr w:type="gramStart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простого</w:t>
      </w:r>
      <w:proofErr w:type="gram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 сложному.</w:t>
      </w:r>
    </w:p>
    <w:p w:rsidR="0076108E" w:rsidRPr="00F639F4" w:rsidRDefault="0076108E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6108E" w:rsidRPr="00F639F4" w:rsidRDefault="008530C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д/и «</w:t>
      </w:r>
      <w:r w:rsidR="00BE4ED5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Укрась варежку</w:t>
      </w:r>
      <w:r w:rsidR="00A06A73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, чтобы была пара</w:t>
      </w:r>
      <w:r w:rsidR="00BE4ED5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»</w:t>
      </w:r>
    </w:p>
    <w:p w:rsidR="001C2461" w:rsidRPr="00F639F4" w:rsidRDefault="001C2461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Цель: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з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акреплять знания цвета, формы, развивать мелкую моторику пальцев рук, зрительное восприятие.</w:t>
      </w:r>
    </w:p>
    <w:p w:rsidR="008530C9" w:rsidRPr="00F639F4" w:rsidRDefault="008530C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Материал: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геометрические фигуры из цветного картона; силуэты варежек из белого картона с </w:t>
      </w:r>
      <w:r w:rsidR="00D66E4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нанесёнными фигурами.</w:t>
      </w:r>
    </w:p>
    <w:p w:rsidR="008530C9" w:rsidRPr="00F639F4" w:rsidRDefault="001C2461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Ход игры: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педагог</w:t>
      </w:r>
      <w:r w:rsidR="00D66E4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кладёт перед ребё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нком </w:t>
      </w:r>
      <w:r w:rsidR="00D66E4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левую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варежку с готовым </w:t>
      </w:r>
      <w:r w:rsidR="00A06A73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узором и предлагает сделать такой же узор (симметричный) на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D66E4D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правой варежке</w:t>
      </w:r>
      <w:r w:rsidR="00A06A73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B2CAB" w:rsidRPr="00F639F4" w:rsidRDefault="001B2CAB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62E59" w:rsidRPr="00F639F4" w:rsidRDefault="00162E5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д/и «Укрась бабочку»</w:t>
      </w:r>
    </w:p>
    <w:p w:rsidR="00162E59" w:rsidRPr="00F639F4" w:rsidRDefault="00162E5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Цель: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чить детей группировать предметы по цвету. Закреплять знания цвета, формы, понятие много – один, большой маленький. Развивать мелкую моторику рук.</w:t>
      </w:r>
    </w:p>
    <w:p w:rsidR="00162E59" w:rsidRPr="00F639F4" w:rsidRDefault="00162E5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Материал: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силуэты бабочек разных цветов, вырезанные из картона, геометрические фигуры разных размеров и цветов.</w:t>
      </w:r>
    </w:p>
    <w:p w:rsidR="00162E59" w:rsidRPr="00F639F4" w:rsidRDefault="00162E5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Ход игры: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педагог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показывает детям бабочек и говорит, что они пр</w:t>
      </w:r>
      <w:r w:rsidR="005F38B3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илетели к ним в гости и хотят,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чтобы дети украсили их крылышки</w:t>
      </w:r>
      <w:proofErr w:type="gramStart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gram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едагог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предлагает помочь бабочкам.</w:t>
      </w:r>
    </w:p>
    <w:p w:rsidR="00FC611D" w:rsidRPr="00F639F4" w:rsidRDefault="00D66E4D" w:rsidP="00F639F4">
      <w:pPr>
        <w:tabs>
          <w:tab w:val="left" w:pos="1134"/>
          <w:tab w:val="left" w:pos="680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д/и</w:t>
      </w:r>
      <w:r w:rsidR="005F38B3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28328B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«Поиграем в домино»</w:t>
      </w:r>
    </w:p>
    <w:p w:rsidR="00D66E4D" w:rsidRPr="00F639F4" w:rsidRDefault="00D66E4D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639F4">
        <w:rPr>
          <w:rStyle w:val="a4"/>
          <w:color w:val="000000" w:themeColor="text1"/>
          <w:sz w:val="28"/>
          <w:szCs w:val="28"/>
          <w:bdr w:val="none" w:sz="0" w:space="0" w:color="auto" w:frame="1"/>
          <w:lang w:val="ru-RU"/>
        </w:rPr>
        <w:t>Цель:</w:t>
      </w:r>
      <w:r w:rsidRPr="00F639F4">
        <w:rPr>
          <w:rStyle w:val="apple-converted-space"/>
          <w:color w:val="000000" w:themeColor="text1"/>
          <w:sz w:val="28"/>
          <w:szCs w:val="28"/>
        </w:rPr>
        <w:t> </w:t>
      </w:r>
      <w:r w:rsidR="00F639F4">
        <w:rPr>
          <w:color w:val="000000" w:themeColor="text1"/>
          <w:sz w:val="28"/>
          <w:szCs w:val="28"/>
          <w:lang w:val="ru-RU"/>
        </w:rPr>
        <w:t>развитие</w:t>
      </w:r>
      <w:r w:rsidRPr="00F639F4">
        <w:rPr>
          <w:color w:val="000000" w:themeColor="text1"/>
          <w:sz w:val="28"/>
          <w:szCs w:val="28"/>
          <w:lang w:val="ru-RU"/>
        </w:rPr>
        <w:t xml:space="preserve"> умений соотносить фигуры по форме и цвету.</w:t>
      </w:r>
    </w:p>
    <w:p w:rsidR="00D66E4D" w:rsidRPr="00F639F4" w:rsidRDefault="00D66E4D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F639F4">
        <w:rPr>
          <w:rStyle w:val="a4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Материал: </w:t>
      </w:r>
      <w:r w:rsidRPr="00F639F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ru-RU"/>
        </w:rPr>
        <w:t>картинка паровоза из цветного картона, вагончики из белого картона, разделённые на 2 части с изображением фигур.</w:t>
      </w:r>
    </w:p>
    <w:p w:rsidR="00D66E4D" w:rsidRPr="00F639F4" w:rsidRDefault="00D66E4D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639F4">
        <w:rPr>
          <w:b/>
          <w:color w:val="000000" w:themeColor="text1"/>
          <w:sz w:val="28"/>
          <w:szCs w:val="28"/>
          <w:lang w:val="ru-RU"/>
        </w:rPr>
        <w:t>Ход игры:</w:t>
      </w:r>
      <w:r w:rsidRPr="00F639F4">
        <w:rPr>
          <w:rStyle w:val="apple-converted-space"/>
          <w:color w:val="000000" w:themeColor="text1"/>
          <w:sz w:val="28"/>
          <w:szCs w:val="28"/>
        </w:rPr>
        <w:t> </w:t>
      </w:r>
      <w:r w:rsidR="00F639F4">
        <w:rPr>
          <w:color w:val="000000" w:themeColor="text1"/>
          <w:sz w:val="28"/>
          <w:szCs w:val="28"/>
          <w:lang w:val="ru-RU"/>
        </w:rPr>
        <w:t>п</w:t>
      </w:r>
      <w:r w:rsidRPr="00F639F4">
        <w:rPr>
          <w:color w:val="000000" w:themeColor="text1"/>
          <w:sz w:val="28"/>
          <w:szCs w:val="28"/>
          <w:lang w:val="ru-RU"/>
        </w:rPr>
        <w:t>осмотри и назови фигуры домино. Покажи круглые, не круглые фигуры.</w:t>
      </w:r>
    </w:p>
    <w:p w:rsidR="00D66E4D" w:rsidRPr="00F639F4" w:rsidRDefault="00D66E4D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639F4">
        <w:rPr>
          <w:color w:val="000000" w:themeColor="text1"/>
          <w:sz w:val="28"/>
          <w:szCs w:val="28"/>
          <w:lang w:val="ru-RU"/>
        </w:rPr>
        <w:t>-Давайте прицепим</w:t>
      </w:r>
      <w:r w:rsidR="005F38B3" w:rsidRPr="00F639F4">
        <w:rPr>
          <w:color w:val="000000" w:themeColor="text1"/>
          <w:sz w:val="28"/>
          <w:szCs w:val="28"/>
          <w:lang w:val="ru-RU"/>
        </w:rPr>
        <w:t xml:space="preserve"> вагончики к паровозу. Я кладу </w:t>
      </w:r>
      <w:r w:rsidRPr="00F639F4">
        <w:rPr>
          <w:color w:val="000000" w:themeColor="text1"/>
          <w:sz w:val="28"/>
          <w:szCs w:val="28"/>
          <w:lang w:val="ru-RU"/>
        </w:rPr>
        <w:t>первую карточку, а ты клади вторую и т. д. (все карточки выкладываются друг за другом по правилам игры в домино)</w:t>
      </w:r>
    </w:p>
    <w:p w:rsidR="001B2CAB" w:rsidRPr="00F639F4" w:rsidRDefault="001B2CAB" w:rsidP="00F639F4">
      <w:pPr>
        <w:tabs>
          <w:tab w:val="left" w:pos="1134"/>
          <w:tab w:val="left" w:pos="2560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D66E4D" w:rsidRPr="00F639F4" w:rsidRDefault="007805F7" w:rsidP="00F639F4">
      <w:pPr>
        <w:tabs>
          <w:tab w:val="left" w:pos="1134"/>
          <w:tab w:val="left" w:pos="2560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</w:t>
      </w:r>
      <w:r w:rsidR="00073C71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D66E4D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Дидактическ</w:t>
      </w:r>
      <w:r w:rsidR="005F38B3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ие игры по сенсорному развитию </w:t>
      </w:r>
      <w:r w:rsidR="00D66E4D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(величина)</w:t>
      </w:r>
    </w:p>
    <w:p w:rsidR="00F639F4" w:rsidRPr="00F639F4" w:rsidRDefault="00F639F4" w:rsidP="00F639F4">
      <w:pPr>
        <w:tabs>
          <w:tab w:val="left" w:pos="1134"/>
          <w:tab w:val="left" w:pos="2560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02CCE" w:rsidRPr="00F639F4" w:rsidRDefault="00D66E4D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д/и</w:t>
      </w:r>
      <w:r w:rsidR="00202CCE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«Большие и маленькие мячики»</w:t>
      </w:r>
    </w:p>
    <w:p w:rsidR="004C5647" w:rsidRPr="00F639F4" w:rsidRDefault="004C5647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Цель: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202CCE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чить различать цвет и величину (большой — маленький); развивать чувство ритма; ритмично проговаривать слова. </w:t>
      </w:r>
    </w:p>
    <w:p w:rsidR="005819B9" w:rsidRPr="00F639F4" w:rsidRDefault="00202CCE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Подобрать мячики для кукол.</w:t>
      </w:r>
    </w:p>
    <w:p w:rsidR="004C5647" w:rsidRPr="00F639F4" w:rsidRDefault="005819B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Материал:</w:t>
      </w:r>
      <w:r w:rsidR="001B2CAB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б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ольшие и маленькие мячики; куклы маленькие и большие в цветных платьях.</w:t>
      </w:r>
    </w:p>
    <w:p w:rsidR="004C5647" w:rsidRPr="00F639F4" w:rsidRDefault="004C5647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Ход игры: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</w:t>
      </w:r>
      <w:r w:rsidR="00202CCE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равильно подобрать мя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чи по цвету и величине</w:t>
      </w:r>
      <w:proofErr w:type="gramStart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gram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едагог</w:t>
      </w:r>
      <w:r w:rsidR="005819B9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даё</w:t>
      </w:r>
      <w:r w:rsidR="00202CCE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т детям рассмотреть м</w:t>
      </w:r>
      <w:r w:rsidR="005819B9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ячики разных цветов (синие, зелёные, красные, жё</w:t>
      </w:r>
      <w:r w:rsidR="00202CCE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лтые) и разной величины (большие и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02CCE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маленькие). Показывает, как они подпрыгивают, и ритмично приговаривает: </w:t>
      </w:r>
    </w:p>
    <w:p w:rsidR="004C5647" w:rsidRPr="00F639F4" w:rsidRDefault="004C5647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Прыг да </w:t>
      </w:r>
      <w:proofErr w:type="gramStart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прыг</w:t>
      </w:r>
      <w:proofErr w:type="gram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, в</w:t>
      </w:r>
      <w:r w:rsidR="005819B9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сё</w:t>
      </w:r>
      <w:r w:rsidR="00202CCE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прыг да прыг, </w:t>
      </w:r>
    </w:p>
    <w:p w:rsidR="004C5647" w:rsidRPr="00F639F4" w:rsidRDefault="00202CCE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Спать наш мячик</w:t>
      </w:r>
      <w:r w:rsidR="004C5647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, н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е привык.</w:t>
      </w:r>
    </w:p>
    <w:p w:rsidR="0076108E" w:rsidRPr="00F639F4" w:rsidRDefault="00202CCE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едагог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выносит две куклы — большую и маленькую — и говорит: «Большая кукла Оля ищет для себя мячик. Маленькая кукла Ира тоже хочет поиграть с мячом». Предлагает детям подобрать куклам мячи. Дети отбирают мячи нужной величины (большой кукле — большой мяч, маленькой кукле — маленький мяч). Кукла О</w:t>
      </w:r>
      <w:r w:rsidR="005819B9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ля капризничает: ей нужен мяч жёлтого цвета, такой, как её платье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. Кукла Ира тоже сердится: ей нужен м</w:t>
      </w:r>
      <w:r w:rsidR="005819B9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яч красного цвета, </w:t>
      </w:r>
      <w:r w:rsidR="005819B9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такой, как её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бантик</w:t>
      </w:r>
      <w:proofErr w:type="gramStart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gram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едагог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предлагает ребятам успокоить кукол: подобрать им нужные мячи.</w:t>
      </w:r>
    </w:p>
    <w:p w:rsidR="00FC611D" w:rsidRPr="00F639F4" w:rsidRDefault="00FC611D" w:rsidP="00F639F4">
      <w:pPr>
        <w:tabs>
          <w:tab w:val="left" w:pos="1134"/>
        </w:tabs>
        <w:spacing w:line="360" w:lineRule="auto"/>
        <w:ind w:firstLine="567"/>
        <w:jc w:val="both"/>
        <w:rPr>
          <w:rStyle w:val="c0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C964F7" w:rsidRPr="00F639F4" w:rsidRDefault="005819B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Style w:val="c0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д/и </w:t>
      </w:r>
      <w:r w:rsidR="005F38B3" w:rsidRPr="00F639F4">
        <w:rPr>
          <w:rStyle w:val="c0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«</w:t>
      </w:r>
      <w:r w:rsidR="00C964F7" w:rsidRPr="00F639F4">
        <w:rPr>
          <w:rStyle w:val="c0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Длинное - короткое»</w:t>
      </w:r>
    </w:p>
    <w:p w:rsidR="00C964F7" w:rsidRPr="00F639F4" w:rsidRDefault="00C964F7" w:rsidP="00F639F4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639F4">
        <w:rPr>
          <w:rStyle w:val="c0"/>
          <w:b/>
          <w:color w:val="000000" w:themeColor="text1"/>
          <w:sz w:val="28"/>
          <w:szCs w:val="28"/>
        </w:rPr>
        <w:t>Цель:</w:t>
      </w:r>
      <w:r w:rsidRPr="00F639F4">
        <w:rPr>
          <w:rStyle w:val="c0"/>
          <w:color w:val="000000" w:themeColor="text1"/>
          <w:sz w:val="28"/>
          <w:szCs w:val="28"/>
        </w:rPr>
        <w:t xml:space="preserve"> развитие у детей четкого дифференцированного восприятия новых качеств величины.</w:t>
      </w:r>
    </w:p>
    <w:p w:rsidR="00C964F7" w:rsidRPr="00F639F4" w:rsidRDefault="00C964F7" w:rsidP="00F639F4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639F4">
        <w:rPr>
          <w:rStyle w:val="c0"/>
          <w:b/>
          <w:color w:val="000000" w:themeColor="text1"/>
          <w:sz w:val="28"/>
          <w:szCs w:val="28"/>
        </w:rPr>
        <w:t>Материал</w:t>
      </w:r>
      <w:r w:rsidR="005819B9" w:rsidRPr="00F639F4">
        <w:rPr>
          <w:rStyle w:val="c0"/>
          <w:b/>
          <w:color w:val="000000" w:themeColor="text1"/>
          <w:sz w:val="28"/>
          <w:szCs w:val="28"/>
        </w:rPr>
        <w:t xml:space="preserve">: </w:t>
      </w:r>
      <w:r w:rsidR="00F639F4">
        <w:rPr>
          <w:rStyle w:val="c0"/>
          <w:color w:val="000000" w:themeColor="text1"/>
          <w:sz w:val="28"/>
          <w:szCs w:val="28"/>
        </w:rPr>
        <w:t>а</w:t>
      </w:r>
      <w:r w:rsidRPr="00F639F4">
        <w:rPr>
          <w:rStyle w:val="c0"/>
          <w:color w:val="000000" w:themeColor="text1"/>
          <w:sz w:val="28"/>
          <w:szCs w:val="28"/>
        </w:rPr>
        <w:t>тласные и капроновые ленты разных цветов и размеров, картонные полоски, сюжетные игрушки: толстый мишка и тоненькая кукла.</w:t>
      </w:r>
    </w:p>
    <w:p w:rsidR="00202CCE" w:rsidRPr="00F639F4" w:rsidRDefault="00C964F7" w:rsidP="00F639F4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F639F4">
        <w:rPr>
          <w:b/>
          <w:color w:val="000000" w:themeColor="text1"/>
          <w:sz w:val="28"/>
          <w:szCs w:val="28"/>
        </w:rPr>
        <w:t>Ход игры:</w:t>
      </w:r>
      <w:r w:rsidR="005F38B3" w:rsidRPr="00F639F4">
        <w:rPr>
          <w:b/>
          <w:color w:val="000000" w:themeColor="text1"/>
          <w:sz w:val="28"/>
          <w:szCs w:val="28"/>
        </w:rPr>
        <w:t xml:space="preserve"> </w:t>
      </w:r>
      <w:r w:rsidR="00F639F4">
        <w:rPr>
          <w:rStyle w:val="c0"/>
          <w:color w:val="000000" w:themeColor="text1"/>
          <w:sz w:val="28"/>
          <w:szCs w:val="28"/>
        </w:rPr>
        <w:t>п</w:t>
      </w:r>
      <w:r w:rsidRPr="00F639F4">
        <w:rPr>
          <w:rStyle w:val="c0"/>
          <w:color w:val="000000" w:themeColor="text1"/>
          <w:sz w:val="28"/>
          <w:szCs w:val="28"/>
        </w:rPr>
        <w:t xml:space="preserve">еред началом игры </w:t>
      </w:r>
      <w:r w:rsidR="00F639F4">
        <w:rPr>
          <w:color w:val="000000" w:themeColor="text1"/>
          <w:sz w:val="28"/>
          <w:szCs w:val="28"/>
        </w:rPr>
        <w:t>педагог</w:t>
      </w:r>
      <w:r w:rsidRPr="00F639F4">
        <w:rPr>
          <w:rStyle w:val="c0"/>
          <w:color w:val="000000" w:themeColor="text1"/>
          <w:sz w:val="28"/>
          <w:szCs w:val="28"/>
        </w:rPr>
        <w:t xml:space="preserve"> заранее раскладывает на двух столах комплекты игрового дидактического материала (разноцветные ленточки, полоски)</w:t>
      </w:r>
      <w:proofErr w:type="gramStart"/>
      <w:r w:rsidRPr="00F639F4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F639F4">
        <w:rPr>
          <w:rStyle w:val="c0"/>
          <w:color w:val="000000" w:themeColor="text1"/>
          <w:sz w:val="28"/>
          <w:szCs w:val="28"/>
        </w:rPr>
        <w:t xml:space="preserve"> </w:t>
      </w:r>
      <w:r w:rsidR="00F639F4">
        <w:rPr>
          <w:color w:val="000000" w:themeColor="text1"/>
          <w:sz w:val="28"/>
          <w:szCs w:val="28"/>
        </w:rPr>
        <w:t>П</w:t>
      </w:r>
      <w:r w:rsidR="00F639F4">
        <w:rPr>
          <w:color w:val="000000" w:themeColor="text1"/>
          <w:sz w:val="28"/>
          <w:szCs w:val="28"/>
        </w:rPr>
        <w:t>едагог</w:t>
      </w:r>
      <w:r w:rsidRPr="00F639F4">
        <w:rPr>
          <w:rStyle w:val="c0"/>
          <w:color w:val="000000" w:themeColor="text1"/>
          <w:sz w:val="28"/>
          <w:szCs w:val="28"/>
        </w:rPr>
        <w:t xml:space="preserve"> достает две игрушки - плюшевого мишку и куклу Катю. Он говорит детям, что Мише и Кате хочется сегодня быть нарядными, а для этого им нужны пояски. Подзывает двух детей и дает им свернутые в трубочку ленточки: одну короткую - поясок для Кати, другую длинную - поясок для мишки. Дети с помощью воспитателя примеряют и завязывают пояски игрушкам. Игрушки выражают радость и кланяются. Но затем игрушки хотят поменяться поясками</w:t>
      </w:r>
      <w:proofErr w:type="gramStart"/>
      <w:r w:rsidRPr="00F639F4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F639F4">
        <w:rPr>
          <w:rStyle w:val="c0"/>
          <w:color w:val="000000" w:themeColor="text1"/>
          <w:sz w:val="28"/>
          <w:szCs w:val="28"/>
        </w:rPr>
        <w:t xml:space="preserve"> </w:t>
      </w:r>
      <w:r w:rsidR="00F639F4">
        <w:rPr>
          <w:color w:val="000000" w:themeColor="text1"/>
          <w:sz w:val="28"/>
          <w:szCs w:val="28"/>
        </w:rPr>
        <w:t>П</w:t>
      </w:r>
      <w:r w:rsidR="00F639F4">
        <w:rPr>
          <w:color w:val="000000" w:themeColor="text1"/>
          <w:sz w:val="28"/>
          <w:szCs w:val="28"/>
        </w:rPr>
        <w:t>едагог</w:t>
      </w:r>
      <w:r w:rsidRPr="00F639F4">
        <w:rPr>
          <w:rStyle w:val="c0"/>
          <w:color w:val="000000" w:themeColor="text1"/>
          <w:sz w:val="28"/>
          <w:szCs w:val="28"/>
        </w:rPr>
        <w:t xml:space="preserve"> предлагает снять пояски и поменять их игрушки. Вдруг обнаруживает, что на мишке Куклин поясок не сходится, а для куклы поясок слишком велик</w:t>
      </w:r>
      <w:proofErr w:type="gramStart"/>
      <w:r w:rsidRPr="00F639F4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F639F4">
        <w:rPr>
          <w:rStyle w:val="c0"/>
          <w:color w:val="000000" w:themeColor="text1"/>
          <w:sz w:val="28"/>
          <w:szCs w:val="28"/>
        </w:rPr>
        <w:t xml:space="preserve"> </w:t>
      </w:r>
      <w:r w:rsidR="00F639F4">
        <w:rPr>
          <w:color w:val="000000" w:themeColor="text1"/>
          <w:sz w:val="28"/>
          <w:szCs w:val="28"/>
        </w:rPr>
        <w:t>П</w:t>
      </w:r>
      <w:r w:rsidR="00F639F4">
        <w:rPr>
          <w:color w:val="000000" w:themeColor="text1"/>
          <w:sz w:val="28"/>
          <w:szCs w:val="28"/>
        </w:rPr>
        <w:t>едагог</w:t>
      </w:r>
      <w:r w:rsidRPr="00F639F4">
        <w:rPr>
          <w:rStyle w:val="c0"/>
          <w:color w:val="000000" w:themeColor="text1"/>
          <w:sz w:val="28"/>
          <w:szCs w:val="28"/>
        </w:rPr>
        <w:t xml:space="preserve"> предлагает рассмотреть пояски и расстилает их рядом на столе, а затем накладывает короткую ленточку </w:t>
      </w:r>
      <w:proofErr w:type="gramStart"/>
      <w:r w:rsidRPr="00F639F4">
        <w:rPr>
          <w:rStyle w:val="c0"/>
          <w:color w:val="000000" w:themeColor="text1"/>
          <w:sz w:val="28"/>
          <w:szCs w:val="28"/>
        </w:rPr>
        <w:t>на</w:t>
      </w:r>
      <w:proofErr w:type="gramEnd"/>
      <w:r w:rsidRPr="00F639F4">
        <w:rPr>
          <w:rStyle w:val="c0"/>
          <w:color w:val="000000" w:themeColor="text1"/>
          <w:sz w:val="28"/>
          <w:szCs w:val="28"/>
        </w:rPr>
        <w:t xml:space="preserve">  длинную. Он объясняет, какая ленточка длинная, а какая короткая, т. е. дает название качества величины - длина.</w:t>
      </w:r>
    </w:p>
    <w:p w:rsidR="005F38B3" w:rsidRPr="00F639F4" w:rsidRDefault="005F38B3" w:rsidP="00F639F4">
      <w:pPr>
        <w:pStyle w:val="4"/>
        <w:shd w:val="clear" w:color="auto" w:fill="FFFFFF"/>
        <w:tabs>
          <w:tab w:val="left" w:pos="1134"/>
        </w:tabs>
        <w:spacing w:before="0" w:after="0" w:line="360" w:lineRule="auto"/>
        <w:ind w:firstLine="567"/>
        <w:jc w:val="both"/>
        <w:rPr>
          <w:rFonts w:ascii="Times New Roman" w:hAnsi="Times New Roman"/>
          <w:bCs w:val="0"/>
          <w:color w:val="000000" w:themeColor="text1"/>
          <w:lang w:val="ru-RU"/>
        </w:rPr>
      </w:pPr>
    </w:p>
    <w:p w:rsidR="008E61D4" w:rsidRPr="00F639F4" w:rsidRDefault="005819B9" w:rsidP="00F639F4">
      <w:pPr>
        <w:pStyle w:val="4"/>
        <w:shd w:val="clear" w:color="auto" w:fill="FFFFFF"/>
        <w:tabs>
          <w:tab w:val="left" w:pos="1134"/>
        </w:tabs>
        <w:spacing w:before="0" w:after="0" w:line="360" w:lineRule="auto"/>
        <w:ind w:firstLine="567"/>
        <w:jc w:val="both"/>
        <w:rPr>
          <w:rFonts w:ascii="Times New Roman" w:hAnsi="Times New Roman"/>
          <w:bCs w:val="0"/>
          <w:color w:val="000000" w:themeColor="text1"/>
          <w:lang w:val="ru-RU"/>
        </w:rPr>
      </w:pPr>
      <w:r w:rsidRPr="00F639F4">
        <w:rPr>
          <w:rFonts w:ascii="Times New Roman" w:hAnsi="Times New Roman"/>
          <w:bCs w:val="0"/>
          <w:color w:val="000000" w:themeColor="text1"/>
          <w:lang w:val="ru-RU"/>
        </w:rPr>
        <w:t>д/и</w:t>
      </w:r>
      <w:r w:rsidR="005F38B3" w:rsidRPr="00F639F4">
        <w:rPr>
          <w:rFonts w:ascii="Times New Roman" w:hAnsi="Times New Roman"/>
          <w:bCs w:val="0"/>
          <w:color w:val="000000" w:themeColor="text1"/>
          <w:lang w:val="ru-RU"/>
        </w:rPr>
        <w:t xml:space="preserve"> </w:t>
      </w:r>
      <w:r w:rsidR="008E61D4" w:rsidRPr="00F639F4">
        <w:rPr>
          <w:rFonts w:ascii="Times New Roman" w:hAnsi="Times New Roman"/>
          <w:bCs w:val="0"/>
          <w:color w:val="000000" w:themeColor="text1"/>
          <w:lang w:val="ru-RU"/>
        </w:rPr>
        <w:t>«Спрячь медвежат»</w:t>
      </w:r>
    </w:p>
    <w:p w:rsidR="005819B9" w:rsidRPr="00F639F4" w:rsidRDefault="005819B9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639F4">
        <w:rPr>
          <w:rStyle w:val="a4"/>
          <w:color w:val="000000" w:themeColor="text1"/>
          <w:sz w:val="28"/>
          <w:szCs w:val="28"/>
          <w:bdr w:val="none" w:sz="0" w:space="0" w:color="auto" w:frame="1"/>
          <w:lang w:val="ru-RU"/>
        </w:rPr>
        <w:t>Цель:</w:t>
      </w:r>
      <w:r w:rsidRPr="00F639F4">
        <w:rPr>
          <w:rStyle w:val="apple-converted-space"/>
          <w:color w:val="000000" w:themeColor="text1"/>
          <w:sz w:val="28"/>
          <w:szCs w:val="28"/>
        </w:rPr>
        <w:t> </w:t>
      </w:r>
      <w:r w:rsidR="00F639F4">
        <w:rPr>
          <w:color w:val="000000" w:themeColor="text1"/>
          <w:sz w:val="28"/>
          <w:szCs w:val="28"/>
          <w:lang w:val="ru-RU"/>
        </w:rPr>
        <w:t>развитие</w:t>
      </w:r>
      <w:r w:rsidRPr="00F639F4">
        <w:rPr>
          <w:color w:val="000000" w:themeColor="text1"/>
          <w:sz w:val="28"/>
          <w:szCs w:val="28"/>
          <w:lang w:val="ru-RU"/>
        </w:rPr>
        <w:t xml:space="preserve"> умений соотносить предметы по размеру и цвету.</w:t>
      </w:r>
    </w:p>
    <w:p w:rsidR="005819B9" w:rsidRPr="00F639F4" w:rsidRDefault="005819B9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F639F4">
        <w:rPr>
          <w:b/>
          <w:color w:val="000000" w:themeColor="text1"/>
          <w:sz w:val="28"/>
          <w:szCs w:val="28"/>
          <w:lang w:val="ru-RU"/>
        </w:rPr>
        <w:t xml:space="preserve">Материал: </w:t>
      </w:r>
      <w:r w:rsidR="00F639F4">
        <w:rPr>
          <w:color w:val="000000" w:themeColor="text1"/>
          <w:sz w:val="28"/>
          <w:szCs w:val="28"/>
          <w:lang w:val="ru-RU"/>
        </w:rPr>
        <w:t>к</w:t>
      </w:r>
      <w:r w:rsidRPr="00F639F4">
        <w:rPr>
          <w:color w:val="000000" w:themeColor="text1"/>
          <w:sz w:val="28"/>
          <w:szCs w:val="28"/>
          <w:lang w:val="ru-RU"/>
        </w:rPr>
        <w:t>артинки больших и маленьких медведей и мячей.</w:t>
      </w:r>
    </w:p>
    <w:p w:rsidR="005819B9" w:rsidRPr="00F639F4" w:rsidRDefault="005819B9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639F4">
        <w:rPr>
          <w:b/>
          <w:color w:val="000000" w:themeColor="text1"/>
          <w:sz w:val="28"/>
          <w:szCs w:val="28"/>
          <w:lang w:val="ru-RU"/>
        </w:rPr>
        <w:t>Ход игры:</w:t>
      </w:r>
      <w:r w:rsidRPr="00F639F4">
        <w:rPr>
          <w:rStyle w:val="apple-converted-space"/>
          <w:color w:val="000000" w:themeColor="text1"/>
          <w:sz w:val="28"/>
          <w:szCs w:val="28"/>
        </w:rPr>
        <w:t> </w:t>
      </w:r>
      <w:r w:rsidR="00F639F4">
        <w:rPr>
          <w:color w:val="000000" w:themeColor="text1"/>
          <w:sz w:val="28"/>
          <w:szCs w:val="28"/>
          <w:lang w:val="ru-RU"/>
        </w:rPr>
        <w:t>с</w:t>
      </w:r>
      <w:r w:rsidRPr="00F639F4">
        <w:rPr>
          <w:color w:val="000000" w:themeColor="text1"/>
          <w:sz w:val="28"/>
          <w:szCs w:val="28"/>
          <w:lang w:val="ru-RU"/>
        </w:rPr>
        <w:t>прячь медвежат за мячи, чтобы я не смогла их найти.</w:t>
      </w:r>
    </w:p>
    <w:p w:rsidR="005819B9" w:rsidRPr="00F639F4" w:rsidRDefault="005819B9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02CCE" w:rsidRPr="00F639F4" w:rsidRDefault="007805F7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4.</w:t>
      </w:r>
      <w:r w:rsidR="005F38B3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Дидактические </w:t>
      </w:r>
      <w:r w:rsidR="005819B9"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пособия для развития мелкой моторики рук</w:t>
      </w:r>
    </w:p>
    <w:p w:rsidR="007805F7" w:rsidRPr="00F639F4" w:rsidRDefault="006941DA" w:rsidP="00F639F4">
      <w:pPr>
        <w:pStyle w:val="1"/>
        <w:tabs>
          <w:tab w:val="left" w:pos="1134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Игры с прищепками:</w:t>
      </w:r>
    </w:p>
    <w:p w:rsidR="007805F7" w:rsidRPr="00F639F4" w:rsidRDefault="005819B9" w:rsidP="00F639F4">
      <w:pPr>
        <w:pStyle w:val="1"/>
        <w:tabs>
          <w:tab w:val="left" w:pos="1134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</w:t>
      </w:r>
      <w:r w:rsidR="006941DA" w:rsidRPr="00F639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ель</w:t>
      </w:r>
      <w:r w:rsidR="007805F7" w:rsidRPr="00F639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F639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941DA" w:rsidRPr="00F639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развитие мелкой моторики рук у детей младшего возраста. Также эти игры направлены на формирование умения сличать и объединять предметы по призна</w:t>
      </w:r>
      <w:r w:rsidRPr="00F639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ку цвета, в прикреплении и </w:t>
      </w:r>
      <w:proofErr w:type="spellStart"/>
      <w:r w:rsidRPr="00F639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отстё</w:t>
      </w:r>
      <w:r w:rsidR="006941DA" w:rsidRPr="00F639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гивании</w:t>
      </w:r>
      <w:proofErr w:type="spellEnd"/>
      <w:r w:rsidR="006941DA" w:rsidRPr="00F639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819B9" w:rsidRPr="00F639F4" w:rsidRDefault="005819B9" w:rsidP="00F639F4">
      <w:pPr>
        <w:pStyle w:val="1"/>
        <w:tabs>
          <w:tab w:val="left" w:pos="1134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Материал: </w:t>
      </w:r>
      <w:r w:rsidRPr="00F639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изображения предметов из цветного картона</w:t>
      </w:r>
      <w:r w:rsidR="006F5057" w:rsidRPr="00F639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с прищепками</w:t>
      </w:r>
    </w:p>
    <w:p w:rsidR="005819B9" w:rsidRPr="00F639F4" w:rsidRDefault="005819B9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639F4">
        <w:rPr>
          <w:b/>
          <w:color w:val="000000" w:themeColor="text1"/>
          <w:sz w:val="28"/>
          <w:szCs w:val="28"/>
          <w:lang w:val="ru-RU"/>
        </w:rPr>
        <w:t>Ход игры:</w:t>
      </w:r>
      <w:r w:rsidR="00E61E4B" w:rsidRPr="00F639F4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color w:val="000000" w:themeColor="text1"/>
          <w:sz w:val="28"/>
          <w:szCs w:val="28"/>
          <w:lang w:val="ru-RU"/>
        </w:rPr>
        <w:t>педагог</w:t>
      </w:r>
      <w:r w:rsidR="006F5057" w:rsidRPr="00F639F4">
        <w:rPr>
          <w:color w:val="000000" w:themeColor="text1"/>
          <w:sz w:val="28"/>
          <w:szCs w:val="28"/>
          <w:lang w:val="ru-RU"/>
        </w:rPr>
        <w:t xml:space="preserve"> предлагает детям</w:t>
      </w:r>
      <w:r w:rsidR="00E61E4B" w:rsidRPr="00F639F4">
        <w:rPr>
          <w:color w:val="000000" w:themeColor="text1"/>
          <w:sz w:val="28"/>
          <w:szCs w:val="28"/>
          <w:lang w:val="ru-RU"/>
        </w:rPr>
        <w:t xml:space="preserve"> </w:t>
      </w:r>
      <w:r w:rsidR="006F5057" w:rsidRPr="00F639F4">
        <w:rPr>
          <w:color w:val="000000" w:themeColor="text1"/>
          <w:sz w:val="28"/>
          <w:szCs w:val="28"/>
          <w:lang w:val="ru-RU"/>
        </w:rPr>
        <w:t xml:space="preserve">пристегнуть иголочки ёжику, а лучики </w:t>
      </w:r>
      <w:r w:rsidR="005F38B3" w:rsidRPr="00F639F4">
        <w:rPr>
          <w:color w:val="000000" w:themeColor="text1"/>
          <w:sz w:val="28"/>
          <w:szCs w:val="28"/>
          <w:lang w:val="ru-RU"/>
        </w:rPr>
        <w:t xml:space="preserve">солнышку, подбирая их </w:t>
      </w:r>
      <w:r w:rsidR="006F5057" w:rsidRPr="00F639F4">
        <w:rPr>
          <w:color w:val="000000" w:themeColor="text1"/>
          <w:sz w:val="28"/>
          <w:szCs w:val="28"/>
          <w:lang w:val="ru-RU"/>
        </w:rPr>
        <w:t>по цвету.</w:t>
      </w:r>
    </w:p>
    <w:p w:rsidR="00202CCE" w:rsidRPr="00F639F4" w:rsidRDefault="00202CCE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831F1" w:rsidRPr="00F639F4" w:rsidRDefault="008831F1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Игры с пуговицами:</w:t>
      </w:r>
    </w:p>
    <w:p w:rsidR="006F5057" w:rsidRPr="00F639F4" w:rsidRDefault="006F5057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Цель: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="006941DA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азвивать логическое мышление, воображение и творчество детей.</w:t>
      </w:r>
    </w:p>
    <w:p w:rsidR="006F5057" w:rsidRPr="00F639F4" w:rsidRDefault="006F5057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Материал: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тканевое изображение</w:t>
      </w:r>
      <w:r w:rsidR="00E61E4B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предметов, пристёгнутое пуговицами.</w:t>
      </w:r>
    </w:p>
    <w:p w:rsidR="006F5057" w:rsidRPr="00F639F4" w:rsidRDefault="006F5057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Ход игры: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педагог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предлагает детям пристегнуть каждый предмет на картинке.</w:t>
      </w:r>
    </w:p>
    <w:p w:rsidR="00162E59" w:rsidRPr="00F639F4" w:rsidRDefault="00162E59" w:rsidP="00F639F4">
      <w:pPr>
        <w:pStyle w:val="3"/>
        <w:tabs>
          <w:tab w:val="left" w:pos="1134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6F5057" w:rsidRPr="00F639F4" w:rsidRDefault="006F5057" w:rsidP="00F639F4">
      <w:pPr>
        <w:pStyle w:val="3"/>
        <w:tabs>
          <w:tab w:val="left" w:pos="1134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F639F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>Пальчиковый сухой бассейн</w:t>
      </w:r>
    </w:p>
    <w:p w:rsidR="006F5057" w:rsidRPr="00F639F4" w:rsidRDefault="00D855DE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639F4">
        <w:rPr>
          <w:b/>
          <w:color w:val="000000" w:themeColor="text1"/>
          <w:sz w:val="28"/>
          <w:szCs w:val="28"/>
          <w:lang w:val="ru-RU"/>
        </w:rPr>
        <w:t>Цель:</w:t>
      </w:r>
      <w:r w:rsidR="00E61E4B" w:rsidRPr="00F639F4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F639F4">
        <w:rPr>
          <w:color w:val="000000" w:themeColor="text1"/>
          <w:sz w:val="28"/>
          <w:szCs w:val="28"/>
          <w:lang w:val="ru-RU"/>
        </w:rPr>
        <w:t>с</w:t>
      </w:r>
      <w:r w:rsidR="006F5057" w:rsidRPr="00F639F4">
        <w:rPr>
          <w:color w:val="000000" w:themeColor="text1"/>
          <w:sz w:val="28"/>
          <w:szCs w:val="28"/>
          <w:lang w:val="ru-RU"/>
        </w:rPr>
        <w:t xml:space="preserve">ухой бассейн – используется для одновременного активного воздействия на различные точки кистей, пальцев, ладоней; воспитание усидчивости и терпеливости в работе; снятие эмоционального напряжения. </w:t>
      </w:r>
    </w:p>
    <w:p w:rsidR="00D855DE" w:rsidRPr="00F639F4" w:rsidRDefault="00D855DE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639F4">
        <w:rPr>
          <w:b/>
          <w:color w:val="000000" w:themeColor="text1"/>
          <w:sz w:val="28"/>
          <w:szCs w:val="28"/>
          <w:lang w:val="ru-RU"/>
        </w:rPr>
        <w:t xml:space="preserve">Материал: </w:t>
      </w:r>
      <w:proofErr w:type="gramStart"/>
      <w:r w:rsidR="00F639F4">
        <w:rPr>
          <w:color w:val="000000" w:themeColor="text1"/>
          <w:sz w:val="28"/>
          <w:szCs w:val="28"/>
          <w:lang w:val="ru-RU"/>
        </w:rPr>
        <w:t>к</w:t>
      </w:r>
      <w:r w:rsidRPr="00F639F4">
        <w:rPr>
          <w:color w:val="000000" w:themeColor="text1"/>
          <w:sz w:val="28"/>
          <w:szCs w:val="28"/>
          <w:lang w:val="ru-RU"/>
        </w:rPr>
        <w:t>индеры</w:t>
      </w:r>
      <w:proofErr w:type="gramEnd"/>
      <w:r w:rsidRPr="00F639F4">
        <w:rPr>
          <w:color w:val="000000" w:themeColor="text1"/>
          <w:sz w:val="28"/>
          <w:szCs w:val="28"/>
          <w:lang w:val="ru-RU"/>
        </w:rPr>
        <w:t xml:space="preserve"> обклеены разноцветной плёнкой с изображением героев мультфильмов; мелкие игрушки из киндер-сюрприза; корзина.</w:t>
      </w:r>
    </w:p>
    <w:p w:rsidR="006F5057" w:rsidRPr="00F639F4" w:rsidRDefault="00D855DE" w:rsidP="00F639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639F4">
        <w:rPr>
          <w:b/>
          <w:color w:val="000000" w:themeColor="text1"/>
          <w:sz w:val="28"/>
          <w:szCs w:val="28"/>
          <w:lang w:val="ru-RU"/>
        </w:rPr>
        <w:t>Ход игры</w:t>
      </w:r>
      <w:r w:rsidRPr="00F639F4">
        <w:rPr>
          <w:color w:val="000000" w:themeColor="text1"/>
          <w:sz w:val="28"/>
          <w:szCs w:val="28"/>
          <w:lang w:val="ru-RU"/>
        </w:rPr>
        <w:t xml:space="preserve">: </w:t>
      </w:r>
      <w:r w:rsidR="006F5057" w:rsidRPr="00F639F4">
        <w:rPr>
          <w:color w:val="000000" w:themeColor="text1"/>
          <w:sz w:val="28"/>
          <w:szCs w:val="28"/>
          <w:lang w:val="ru-RU"/>
        </w:rPr>
        <w:t xml:space="preserve">складываем </w:t>
      </w:r>
      <w:proofErr w:type="gramStart"/>
      <w:r w:rsidR="006F5057" w:rsidRPr="00F639F4">
        <w:rPr>
          <w:color w:val="000000" w:themeColor="text1"/>
          <w:sz w:val="28"/>
          <w:szCs w:val="28"/>
          <w:lang w:val="ru-RU"/>
        </w:rPr>
        <w:t>киндер</w:t>
      </w:r>
      <w:proofErr w:type="gramEnd"/>
      <w:r w:rsidRPr="00F639F4">
        <w:rPr>
          <w:color w:val="000000" w:themeColor="text1"/>
          <w:sz w:val="28"/>
          <w:szCs w:val="28"/>
          <w:lang w:val="ru-RU"/>
        </w:rPr>
        <w:t xml:space="preserve"> -</w:t>
      </w:r>
      <w:r w:rsidR="006F5057" w:rsidRPr="00F639F4">
        <w:rPr>
          <w:color w:val="000000" w:themeColor="text1"/>
          <w:sz w:val="28"/>
          <w:szCs w:val="28"/>
          <w:lang w:val="ru-RU"/>
        </w:rPr>
        <w:t xml:space="preserve"> яйцо </w:t>
      </w:r>
      <w:r w:rsidR="00F32871" w:rsidRPr="00F639F4">
        <w:rPr>
          <w:color w:val="000000" w:themeColor="text1"/>
          <w:sz w:val="28"/>
          <w:szCs w:val="28"/>
          <w:lang w:val="ru-RU"/>
        </w:rPr>
        <w:t>в небольшую</w:t>
      </w:r>
      <w:r w:rsidR="00E61E4B" w:rsidRPr="00F639F4">
        <w:rPr>
          <w:color w:val="000000" w:themeColor="text1"/>
          <w:sz w:val="28"/>
          <w:szCs w:val="28"/>
          <w:lang w:val="ru-RU"/>
        </w:rPr>
        <w:t xml:space="preserve"> </w:t>
      </w:r>
      <w:r w:rsidR="00F32871" w:rsidRPr="00F639F4">
        <w:rPr>
          <w:color w:val="000000" w:themeColor="text1"/>
          <w:sz w:val="28"/>
          <w:szCs w:val="28"/>
          <w:lang w:val="ru-RU"/>
        </w:rPr>
        <w:t>глубокую корзину</w:t>
      </w:r>
      <w:r w:rsidR="006F5057" w:rsidRPr="00F639F4">
        <w:rPr>
          <w:color w:val="000000" w:themeColor="text1"/>
          <w:sz w:val="28"/>
          <w:szCs w:val="28"/>
          <w:lang w:val="ru-RU"/>
        </w:rPr>
        <w:t xml:space="preserve">, на дно спрятать игрушки от киндер-сюрприза. </w:t>
      </w:r>
      <w:r w:rsidRPr="00F639F4">
        <w:rPr>
          <w:color w:val="000000" w:themeColor="text1"/>
          <w:sz w:val="28"/>
          <w:szCs w:val="28"/>
          <w:lang w:val="ru-RU"/>
        </w:rPr>
        <w:t xml:space="preserve">Попросите детей  найти </w:t>
      </w:r>
      <w:r w:rsidR="006F5057" w:rsidRPr="00F639F4">
        <w:rPr>
          <w:color w:val="000000" w:themeColor="text1"/>
          <w:sz w:val="28"/>
          <w:szCs w:val="28"/>
          <w:lang w:val="ru-RU"/>
        </w:rPr>
        <w:t xml:space="preserve"> в «сухом бассейне» различные мелкие предметы или игрушки. Погружаясь как можно глубже в наполнитель, ручки</w:t>
      </w:r>
      <w:r w:rsidRPr="00F639F4">
        <w:rPr>
          <w:color w:val="000000" w:themeColor="text1"/>
          <w:sz w:val="28"/>
          <w:szCs w:val="28"/>
          <w:lang w:val="ru-RU"/>
        </w:rPr>
        <w:t xml:space="preserve"> ребё</w:t>
      </w:r>
      <w:r w:rsidR="006F5057" w:rsidRPr="00F639F4">
        <w:rPr>
          <w:color w:val="000000" w:themeColor="text1"/>
          <w:sz w:val="28"/>
          <w:szCs w:val="28"/>
          <w:lang w:val="ru-RU"/>
        </w:rPr>
        <w:t>нка массируются, пальцы становятся более чувствительными, их движения – координированными.</w:t>
      </w:r>
    </w:p>
    <w:p w:rsidR="006F5057" w:rsidRDefault="006F5057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639F4" w:rsidRDefault="00F639F4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639F4" w:rsidRDefault="00F639F4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639F4" w:rsidRPr="00F639F4" w:rsidRDefault="00F639F4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A7012C" w:rsidRPr="00F639F4" w:rsidRDefault="00A7012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Литература</w:t>
      </w:r>
    </w:p>
    <w:p w:rsidR="00A7012C" w:rsidRPr="00F639F4" w:rsidRDefault="00A7012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1. </w:t>
      </w:r>
      <w:proofErr w:type="spellStart"/>
      <w:r w:rsidR="00E61E4B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Аксарина</w:t>
      </w:r>
      <w:proofErr w:type="spell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М Воспитание детей раннего возраста: учебное пособие/ Н. М. </w:t>
      </w:r>
      <w:proofErr w:type="spellStart"/>
      <w:r w:rsidR="00E61E4B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Аксарина</w:t>
      </w:r>
      <w:proofErr w:type="spellEnd"/>
      <w:r w:rsidR="005F38B3"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М: Просвещение, 1998. – 264с.</w:t>
      </w:r>
    </w:p>
    <w:p w:rsidR="00A7012C" w:rsidRPr="00F639F4" w:rsidRDefault="00A7012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Башаева</w:t>
      </w:r>
      <w:proofErr w:type="spell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Т. В. Развитие восприятия детей. Форма, цвет, звук М. Г.: популярное пособие для родителей и педагогов /Т. В. </w:t>
      </w:r>
      <w:proofErr w:type="spellStart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Башаева</w:t>
      </w:r>
      <w:proofErr w:type="spell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. – Ярославль: «Академия развития», 1997. – 237с. С. 4 – 14.</w:t>
      </w:r>
    </w:p>
    <w:p w:rsidR="00A7012C" w:rsidRPr="00F639F4" w:rsidRDefault="00A7012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3. Бондаренко А.К. Дидактические игры в детском саду – М. «Просвещение», 1985.</w:t>
      </w:r>
    </w:p>
    <w:p w:rsidR="00A7012C" w:rsidRPr="00F639F4" w:rsidRDefault="00A7012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4. Бондаренко А.К. Воспитание детей в игре. – М. «Просвещение», 1983</w:t>
      </w:r>
    </w:p>
    <w:p w:rsidR="00A7012C" w:rsidRPr="00F639F4" w:rsidRDefault="00A7012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5.Новосёлова </w:t>
      </w:r>
      <w:proofErr w:type="spellStart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С.Л.Дидактические</w:t>
      </w:r>
      <w:proofErr w:type="spell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игры и занятия с детьми раннего возраста. – М. «Просвещение», 1985</w:t>
      </w:r>
    </w:p>
    <w:p w:rsidR="00A7012C" w:rsidRPr="00F639F4" w:rsidRDefault="00A7012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>Венгер</w:t>
      </w:r>
      <w:proofErr w:type="spellEnd"/>
      <w:r w:rsidRPr="00F639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Л.А. Воспитание сенсорной культуры ребенка. – М. «Просвещение», 1988</w:t>
      </w:r>
    </w:p>
    <w:p w:rsidR="00A7012C" w:rsidRPr="00F639F4" w:rsidRDefault="00A7012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7012C" w:rsidRPr="00F639F4" w:rsidRDefault="00A7012C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96203" w:rsidRPr="00F639F4" w:rsidRDefault="00E96203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E4C30" w:rsidRPr="00F639F4" w:rsidRDefault="008E4C30" w:rsidP="00F639F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vanish/>
          <w:color w:val="000000" w:themeColor="text1"/>
          <w:sz w:val="28"/>
          <w:szCs w:val="28"/>
          <w:lang w:val="ru-RU"/>
        </w:rPr>
      </w:pPr>
    </w:p>
    <w:sectPr w:rsidR="008E4C30" w:rsidRPr="00F639F4" w:rsidSect="00E55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3D" w:rsidRDefault="0000523D" w:rsidP="00AA486B">
      <w:r>
        <w:separator/>
      </w:r>
    </w:p>
  </w:endnote>
  <w:endnote w:type="continuationSeparator" w:id="0">
    <w:p w:rsidR="0000523D" w:rsidRDefault="0000523D" w:rsidP="00A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DE" w:rsidRDefault="00D855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171"/>
      <w:docPartObj>
        <w:docPartGallery w:val="Page Numbers (Bottom of Page)"/>
        <w:docPartUnique/>
      </w:docPartObj>
    </w:sdtPr>
    <w:sdtEndPr/>
    <w:sdtContent>
      <w:p w:rsidR="00D855DE" w:rsidRDefault="001C354B">
        <w:pPr>
          <w:pStyle w:val="a7"/>
        </w:pPr>
        <w:r>
          <w:fldChar w:fldCharType="begin"/>
        </w:r>
        <w:r w:rsidR="003D41C4">
          <w:instrText xml:space="preserve"> PAGE   \* MERGEFORMAT </w:instrText>
        </w:r>
        <w:r>
          <w:fldChar w:fldCharType="separate"/>
        </w:r>
        <w:r w:rsidR="00F639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55DE" w:rsidRDefault="00D855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DE" w:rsidRDefault="00D855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3D" w:rsidRDefault="0000523D" w:rsidP="00AA486B">
      <w:r>
        <w:separator/>
      </w:r>
    </w:p>
  </w:footnote>
  <w:footnote w:type="continuationSeparator" w:id="0">
    <w:p w:rsidR="0000523D" w:rsidRDefault="0000523D" w:rsidP="00AA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DE" w:rsidRDefault="00D855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DE" w:rsidRDefault="00D855D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DE" w:rsidRDefault="00D855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85F"/>
    <w:multiLevelType w:val="multilevel"/>
    <w:tmpl w:val="40C2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33810"/>
    <w:multiLevelType w:val="hybridMultilevel"/>
    <w:tmpl w:val="AC581C6E"/>
    <w:lvl w:ilvl="0" w:tplc="8C062A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CA4D2D"/>
    <w:multiLevelType w:val="multilevel"/>
    <w:tmpl w:val="09C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4A2E9D"/>
    <w:multiLevelType w:val="hybridMultilevel"/>
    <w:tmpl w:val="AC581C6E"/>
    <w:lvl w:ilvl="0" w:tplc="8C062A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7277DC"/>
    <w:multiLevelType w:val="multilevel"/>
    <w:tmpl w:val="1EE8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C2720"/>
    <w:multiLevelType w:val="hybridMultilevel"/>
    <w:tmpl w:val="AC581C6E"/>
    <w:lvl w:ilvl="0" w:tplc="8C062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75995"/>
    <w:multiLevelType w:val="hybridMultilevel"/>
    <w:tmpl w:val="AC581C6E"/>
    <w:lvl w:ilvl="0" w:tplc="8C062A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8236EEA"/>
    <w:multiLevelType w:val="multilevel"/>
    <w:tmpl w:val="94FA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202AC6"/>
    <w:multiLevelType w:val="multilevel"/>
    <w:tmpl w:val="7612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551CEA"/>
    <w:multiLevelType w:val="multilevel"/>
    <w:tmpl w:val="F47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FE5F95"/>
    <w:multiLevelType w:val="hybridMultilevel"/>
    <w:tmpl w:val="AC581C6E"/>
    <w:lvl w:ilvl="0" w:tplc="8C062A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7763846"/>
    <w:multiLevelType w:val="hybridMultilevel"/>
    <w:tmpl w:val="AC581C6E"/>
    <w:lvl w:ilvl="0" w:tplc="8C062A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7187939"/>
    <w:multiLevelType w:val="hybridMultilevel"/>
    <w:tmpl w:val="9D94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767BC"/>
    <w:multiLevelType w:val="multilevel"/>
    <w:tmpl w:val="CB1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82D07"/>
    <w:multiLevelType w:val="multilevel"/>
    <w:tmpl w:val="2C4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CB2E83"/>
    <w:multiLevelType w:val="multilevel"/>
    <w:tmpl w:val="0580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13489"/>
    <w:multiLevelType w:val="multilevel"/>
    <w:tmpl w:val="32E2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0B"/>
    <w:rsid w:val="00002BC1"/>
    <w:rsid w:val="0000523D"/>
    <w:rsid w:val="00011510"/>
    <w:rsid w:val="000441F7"/>
    <w:rsid w:val="000445CB"/>
    <w:rsid w:val="00071CB6"/>
    <w:rsid w:val="00071FB8"/>
    <w:rsid w:val="00073C71"/>
    <w:rsid w:val="00077DA8"/>
    <w:rsid w:val="000A02AE"/>
    <w:rsid w:val="000B09FC"/>
    <w:rsid w:val="000B0B25"/>
    <w:rsid w:val="000C12B4"/>
    <w:rsid w:val="000C2CCC"/>
    <w:rsid w:val="000D51CD"/>
    <w:rsid w:val="000F28B8"/>
    <w:rsid w:val="000F7E1B"/>
    <w:rsid w:val="001128E6"/>
    <w:rsid w:val="00127A3B"/>
    <w:rsid w:val="001318EB"/>
    <w:rsid w:val="00140103"/>
    <w:rsid w:val="00144DAD"/>
    <w:rsid w:val="00154901"/>
    <w:rsid w:val="00162E59"/>
    <w:rsid w:val="001840DD"/>
    <w:rsid w:val="001B2CAB"/>
    <w:rsid w:val="001B377D"/>
    <w:rsid w:val="001B7DB9"/>
    <w:rsid w:val="001C0E9C"/>
    <w:rsid w:val="001C2461"/>
    <w:rsid w:val="001C354B"/>
    <w:rsid w:val="001D73AA"/>
    <w:rsid w:val="001F3CB0"/>
    <w:rsid w:val="0020190D"/>
    <w:rsid w:val="00202CCE"/>
    <w:rsid w:val="00203AB0"/>
    <w:rsid w:val="0020414E"/>
    <w:rsid w:val="0021141D"/>
    <w:rsid w:val="002134A1"/>
    <w:rsid w:val="002229BB"/>
    <w:rsid w:val="0022525D"/>
    <w:rsid w:val="00227168"/>
    <w:rsid w:val="00260D70"/>
    <w:rsid w:val="00263F10"/>
    <w:rsid w:val="00271420"/>
    <w:rsid w:val="002737DC"/>
    <w:rsid w:val="0028328B"/>
    <w:rsid w:val="002B6879"/>
    <w:rsid w:val="002C0103"/>
    <w:rsid w:val="002D20E8"/>
    <w:rsid w:val="002D3FEB"/>
    <w:rsid w:val="002E690E"/>
    <w:rsid w:val="00300B04"/>
    <w:rsid w:val="003020B8"/>
    <w:rsid w:val="00304B0E"/>
    <w:rsid w:val="00304FCE"/>
    <w:rsid w:val="0032448C"/>
    <w:rsid w:val="003518E6"/>
    <w:rsid w:val="00353D50"/>
    <w:rsid w:val="00356A05"/>
    <w:rsid w:val="00383277"/>
    <w:rsid w:val="00385952"/>
    <w:rsid w:val="003C3695"/>
    <w:rsid w:val="003D41C4"/>
    <w:rsid w:val="003E19BE"/>
    <w:rsid w:val="003E67C2"/>
    <w:rsid w:val="00400CE6"/>
    <w:rsid w:val="00416B2D"/>
    <w:rsid w:val="004500A8"/>
    <w:rsid w:val="004530F4"/>
    <w:rsid w:val="00456959"/>
    <w:rsid w:val="0046113F"/>
    <w:rsid w:val="00480610"/>
    <w:rsid w:val="00487640"/>
    <w:rsid w:val="004B220C"/>
    <w:rsid w:val="004B40E0"/>
    <w:rsid w:val="004C5647"/>
    <w:rsid w:val="004D45D4"/>
    <w:rsid w:val="004E3F5D"/>
    <w:rsid w:val="004F1EBB"/>
    <w:rsid w:val="00500C5A"/>
    <w:rsid w:val="00514449"/>
    <w:rsid w:val="00517F63"/>
    <w:rsid w:val="0052121A"/>
    <w:rsid w:val="00526352"/>
    <w:rsid w:val="00530ECC"/>
    <w:rsid w:val="00540594"/>
    <w:rsid w:val="00545991"/>
    <w:rsid w:val="00547E34"/>
    <w:rsid w:val="005509C5"/>
    <w:rsid w:val="00564810"/>
    <w:rsid w:val="00580E75"/>
    <w:rsid w:val="00580FF7"/>
    <w:rsid w:val="005819B9"/>
    <w:rsid w:val="005843BD"/>
    <w:rsid w:val="00584C40"/>
    <w:rsid w:val="005850D5"/>
    <w:rsid w:val="005B0EF9"/>
    <w:rsid w:val="005B6F80"/>
    <w:rsid w:val="005D40D9"/>
    <w:rsid w:val="005F38B3"/>
    <w:rsid w:val="005F64EB"/>
    <w:rsid w:val="00606599"/>
    <w:rsid w:val="00613D68"/>
    <w:rsid w:val="0064397E"/>
    <w:rsid w:val="00651BF8"/>
    <w:rsid w:val="00667394"/>
    <w:rsid w:val="0068519B"/>
    <w:rsid w:val="006941DA"/>
    <w:rsid w:val="006A2AC6"/>
    <w:rsid w:val="006B1A5F"/>
    <w:rsid w:val="006B2945"/>
    <w:rsid w:val="006E756B"/>
    <w:rsid w:val="006F21A7"/>
    <w:rsid w:val="006F2556"/>
    <w:rsid w:val="006F5057"/>
    <w:rsid w:val="006F59BF"/>
    <w:rsid w:val="006F7ADE"/>
    <w:rsid w:val="0076108E"/>
    <w:rsid w:val="00763961"/>
    <w:rsid w:val="007678FC"/>
    <w:rsid w:val="007805F7"/>
    <w:rsid w:val="0079162F"/>
    <w:rsid w:val="007B6250"/>
    <w:rsid w:val="007C0C62"/>
    <w:rsid w:val="007C3912"/>
    <w:rsid w:val="007C5D2E"/>
    <w:rsid w:val="007C6AEF"/>
    <w:rsid w:val="007D2695"/>
    <w:rsid w:val="007E44D6"/>
    <w:rsid w:val="007E5B23"/>
    <w:rsid w:val="007E780A"/>
    <w:rsid w:val="0080690D"/>
    <w:rsid w:val="008073EB"/>
    <w:rsid w:val="008121AD"/>
    <w:rsid w:val="00814A08"/>
    <w:rsid w:val="008232AB"/>
    <w:rsid w:val="00824571"/>
    <w:rsid w:val="00832741"/>
    <w:rsid w:val="008353D4"/>
    <w:rsid w:val="00851B2B"/>
    <w:rsid w:val="008530C9"/>
    <w:rsid w:val="008551FC"/>
    <w:rsid w:val="0086074C"/>
    <w:rsid w:val="00865258"/>
    <w:rsid w:val="00866F93"/>
    <w:rsid w:val="00867F01"/>
    <w:rsid w:val="008831F1"/>
    <w:rsid w:val="00884B9E"/>
    <w:rsid w:val="00890341"/>
    <w:rsid w:val="00892CAE"/>
    <w:rsid w:val="00895995"/>
    <w:rsid w:val="008B1B92"/>
    <w:rsid w:val="008B3246"/>
    <w:rsid w:val="008C144F"/>
    <w:rsid w:val="008D4F6C"/>
    <w:rsid w:val="008D5F45"/>
    <w:rsid w:val="008E4C30"/>
    <w:rsid w:val="008E61D4"/>
    <w:rsid w:val="0090313B"/>
    <w:rsid w:val="009231B8"/>
    <w:rsid w:val="009358D2"/>
    <w:rsid w:val="009450F0"/>
    <w:rsid w:val="009766B8"/>
    <w:rsid w:val="00981588"/>
    <w:rsid w:val="009904A4"/>
    <w:rsid w:val="009B7B3A"/>
    <w:rsid w:val="009E066C"/>
    <w:rsid w:val="009E58E2"/>
    <w:rsid w:val="00A06A73"/>
    <w:rsid w:val="00A13427"/>
    <w:rsid w:val="00A21822"/>
    <w:rsid w:val="00A24E0B"/>
    <w:rsid w:val="00A40435"/>
    <w:rsid w:val="00A46688"/>
    <w:rsid w:val="00A504F6"/>
    <w:rsid w:val="00A61E82"/>
    <w:rsid w:val="00A673E3"/>
    <w:rsid w:val="00A7012C"/>
    <w:rsid w:val="00A90EFB"/>
    <w:rsid w:val="00A92773"/>
    <w:rsid w:val="00AA486B"/>
    <w:rsid w:val="00AB4C51"/>
    <w:rsid w:val="00AC6619"/>
    <w:rsid w:val="00AE24CA"/>
    <w:rsid w:val="00AF5606"/>
    <w:rsid w:val="00B222EC"/>
    <w:rsid w:val="00B4541E"/>
    <w:rsid w:val="00B7024E"/>
    <w:rsid w:val="00B7251E"/>
    <w:rsid w:val="00B9000C"/>
    <w:rsid w:val="00B92B80"/>
    <w:rsid w:val="00B966B3"/>
    <w:rsid w:val="00B97B19"/>
    <w:rsid w:val="00BA4396"/>
    <w:rsid w:val="00BB08F4"/>
    <w:rsid w:val="00BB1A7E"/>
    <w:rsid w:val="00BB1AC4"/>
    <w:rsid w:val="00BE0EF4"/>
    <w:rsid w:val="00BE2C8B"/>
    <w:rsid w:val="00BE4ED5"/>
    <w:rsid w:val="00BF063B"/>
    <w:rsid w:val="00C159C6"/>
    <w:rsid w:val="00C16B2B"/>
    <w:rsid w:val="00C43F98"/>
    <w:rsid w:val="00C512A4"/>
    <w:rsid w:val="00C55AAE"/>
    <w:rsid w:val="00C638A1"/>
    <w:rsid w:val="00C83CED"/>
    <w:rsid w:val="00C902A0"/>
    <w:rsid w:val="00C964F7"/>
    <w:rsid w:val="00CA37F2"/>
    <w:rsid w:val="00CB4B9D"/>
    <w:rsid w:val="00CB72E4"/>
    <w:rsid w:val="00CF662A"/>
    <w:rsid w:val="00D072C1"/>
    <w:rsid w:val="00D25485"/>
    <w:rsid w:val="00D3071D"/>
    <w:rsid w:val="00D3187C"/>
    <w:rsid w:val="00D3192D"/>
    <w:rsid w:val="00D36556"/>
    <w:rsid w:val="00D403A5"/>
    <w:rsid w:val="00D4576F"/>
    <w:rsid w:val="00D60303"/>
    <w:rsid w:val="00D652E1"/>
    <w:rsid w:val="00D654DA"/>
    <w:rsid w:val="00D66E4D"/>
    <w:rsid w:val="00D74A8A"/>
    <w:rsid w:val="00D855DE"/>
    <w:rsid w:val="00D96B7A"/>
    <w:rsid w:val="00DA0AB9"/>
    <w:rsid w:val="00DA355D"/>
    <w:rsid w:val="00DB1637"/>
    <w:rsid w:val="00DB6D23"/>
    <w:rsid w:val="00DB7A19"/>
    <w:rsid w:val="00DD0BA5"/>
    <w:rsid w:val="00DD0D66"/>
    <w:rsid w:val="00DE4F61"/>
    <w:rsid w:val="00DF32F1"/>
    <w:rsid w:val="00DF6679"/>
    <w:rsid w:val="00E13964"/>
    <w:rsid w:val="00E53642"/>
    <w:rsid w:val="00E55131"/>
    <w:rsid w:val="00E57E15"/>
    <w:rsid w:val="00E61E4B"/>
    <w:rsid w:val="00E64502"/>
    <w:rsid w:val="00E65F0F"/>
    <w:rsid w:val="00E703F0"/>
    <w:rsid w:val="00E725CE"/>
    <w:rsid w:val="00E76FC4"/>
    <w:rsid w:val="00E81F21"/>
    <w:rsid w:val="00E82FA4"/>
    <w:rsid w:val="00E83018"/>
    <w:rsid w:val="00E96203"/>
    <w:rsid w:val="00ED6655"/>
    <w:rsid w:val="00EE20CC"/>
    <w:rsid w:val="00EE41EF"/>
    <w:rsid w:val="00F03A13"/>
    <w:rsid w:val="00F05736"/>
    <w:rsid w:val="00F26BDE"/>
    <w:rsid w:val="00F32871"/>
    <w:rsid w:val="00F36025"/>
    <w:rsid w:val="00F3659B"/>
    <w:rsid w:val="00F410EC"/>
    <w:rsid w:val="00F46C2C"/>
    <w:rsid w:val="00F639F4"/>
    <w:rsid w:val="00F64F17"/>
    <w:rsid w:val="00F7151A"/>
    <w:rsid w:val="00F75252"/>
    <w:rsid w:val="00F8236B"/>
    <w:rsid w:val="00F85378"/>
    <w:rsid w:val="00F90230"/>
    <w:rsid w:val="00F94347"/>
    <w:rsid w:val="00F95119"/>
    <w:rsid w:val="00FB0896"/>
    <w:rsid w:val="00FC5D34"/>
    <w:rsid w:val="00FC611D"/>
    <w:rsid w:val="00FD5860"/>
    <w:rsid w:val="00FE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06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6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06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63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FC5D3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BF063B"/>
    <w:rPr>
      <w:b/>
      <w:bCs/>
    </w:rPr>
  </w:style>
  <w:style w:type="paragraph" w:styleId="a5">
    <w:name w:val="header"/>
    <w:basedOn w:val="a"/>
    <w:link w:val="a6"/>
    <w:uiPriority w:val="99"/>
    <w:unhideWhenUsed/>
    <w:rsid w:val="00AA4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86B"/>
  </w:style>
  <w:style w:type="paragraph" w:styleId="a7">
    <w:name w:val="footer"/>
    <w:basedOn w:val="a"/>
    <w:link w:val="a8"/>
    <w:uiPriority w:val="99"/>
    <w:unhideWhenUsed/>
    <w:rsid w:val="00AA4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86B"/>
  </w:style>
  <w:style w:type="character" w:styleId="a9">
    <w:name w:val="Hyperlink"/>
    <w:basedOn w:val="a0"/>
    <w:uiPriority w:val="99"/>
    <w:unhideWhenUsed/>
    <w:rsid w:val="00AA48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4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4F6C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F063B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F06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F06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BF063B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Emphasis"/>
    <w:basedOn w:val="a0"/>
    <w:uiPriority w:val="20"/>
    <w:qFormat/>
    <w:rsid w:val="00BF063B"/>
    <w:rPr>
      <w:rFonts w:asciiTheme="minorHAnsi" w:hAnsiTheme="minorHAnsi"/>
      <w:b/>
      <w:i/>
      <w:iCs/>
    </w:rPr>
  </w:style>
  <w:style w:type="character" w:styleId="af0">
    <w:name w:val="Book Title"/>
    <w:basedOn w:val="a0"/>
    <w:uiPriority w:val="33"/>
    <w:qFormat/>
    <w:rsid w:val="00BF063B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F06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F90230"/>
  </w:style>
  <w:style w:type="character" w:customStyle="1" w:styleId="butback">
    <w:name w:val="butback"/>
    <w:basedOn w:val="a0"/>
    <w:rsid w:val="008B1B92"/>
  </w:style>
  <w:style w:type="character" w:customStyle="1" w:styleId="submenu-table">
    <w:name w:val="submenu-table"/>
    <w:basedOn w:val="a0"/>
    <w:rsid w:val="008B1B92"/>
  </w:style>
  <w:style w:type="character" w:customStyle="1" w:styleId="arg">
    <w:name w:val="arg"/>
    <w:basedOn w:val="a0"/>
    <w:rsid w:val="008E4C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AC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A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AC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A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6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06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6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F06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F06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F063B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BF06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BF06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List Paragraph"/>
    <w:basedOn w:val="a"/>
    <w:uiPriority w:val="34"/>
    <w:qFormat/>
    <w:rsid w:val="00BF0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63B"/>
    <w:rPr>
      <w:i/>
    </w:rPr>
  </w:style>
  <w:style w:type="character" w:customStyle="1" w:styleId="22">
    <w:name w:val="Цитата 2 Знак"/>
    <w:basedOn w:val="a0"/>
    <w:link w:val="21"/>
    <w:uiPriority w:val="29"/>
    <w:rsid w:val="00BF063B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BF063B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BF063B"/>
    <w:rPr>
      <w:b/>
      <w:i/>
      <w:sz w:val="24"/>
    </w:rPr>
  </w:style>
  <w:style w:type="character" w:styleId="af6">
    <w:name w:val="Subtle Emphasis"/>
    <w:uiPriority w:val="19"/>
    <w:qFormat/>
    <w:rsid w:val="00BF063B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F063B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F063B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F063B"/>
    <w:rPr>
      <w:b/>
      <w:sz w:val="24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BF063B"/>
    <w:pPr>
      <w:outlineLvl w:val="9"/>
    </w:pPr>
    <w:rPr>
      <w:rFonts w:cs="Times New Roman"/>
    </w:rPr>
  </w:style>
  <w:style w:type="paragraph" w:customStyle="1" w:styleId="c1">
    <w:name w:val="c1"/>
    <w:basedOn w:val="a"/>
    <w:rsid w:val="00C964F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C9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06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6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06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63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FC5D3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BF063B"/>
    <w:rPr>
      <w:b/>
      <w:bCs/>
    </w:rPr>
  </w:style>
  <w:style w:type="paragraph" w:styleId="a5">
    <w:name w:val="header"/>
    <w:basedOn w:val="a"/>
    <w:link w:val="a6"/>
    <w:uiPriority w:val="99"/>
    <w:unhideWhenUsed/>
    <w:rsid w:val="00AA4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86B"/>
  </w:style>
  <w:style w:type="paragraph" w:styleId="a7">
    <w:name w:val="footer"/>
    <w:basedOn w:val="a"/>
    <w:link w:val="a8"/>
    <w:uiPriority w:val="99"/>
    <w:unhideWhenUsed/>
    <w:rsid w:val="00AA4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86B"/>
  </w:style>
  <w:style w:type="character" w:styleId="a9">
    <w:name w:val="Hyperlink"/>
    <w:basedOn w:val="a0"/>
    <w:uiPriority w:val="99"/>
    <w:unhideWhenUsed/>
    <w:rsid w:val="00AA48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4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4F6C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F063B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F06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F06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BF063B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Emphasis"/>
    <w:basedOn w:val="a0"/>
    <w:uiPriority w:val="20"/>
    <w:qFormat/>
    <w:rsid w:val="00BF063B"/>
    <w:rPr>
      <w:rFonts w:asciiTheme="minorHAnsi" w:hAnsiTheme="minorHAnsi"/>
      <w:b/>
      <w:i/>
      <w:iCs/>
    </w:rPr>
  </w:style>
  <w:style w:type="character" w:styleId="af0">
    <w:name w:val="Book Title"/>
    <w:basedOn w:val="a0"/>
    <w:uiPriority w:val="33"/>
    <w:qFormat/>
    <w:rsid w:val="00BF063B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F06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F90230"/>
  </w:style>
  <w:style w:type="character" w:customStyle="1" w:styleId="butback">
    <w:name w:val="butback"/>
    <w:basedOn w:val="a0"/>
    <w:rsid w:val="008B1B92"/>
  </w:style>
  <w:style w:type="character" w:customStyle="1" w:styleId="submenu-table">
    <w:name w:val="submenu-table"/>
    <w:basedOn w:val="a0"/>
    <w:rsid w:val="008B1B92"/>
  </w:style>
  <w:style w:type="character" w:customStyle="1" w:styleId="arg">
    <w:name w:val="arg"/>
    <w:basedOn w:val="a0"/>
    <w:rsid w:val="008E4C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AC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A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AC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A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6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06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6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F06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F06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F063B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BF06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BF06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List Paragraph"/>
    <w:basedOn w:val="a"/>
    <w:uiPriority w:val="34"/>
    <w:qFormat/>
    <w:rsid w:val="00BF0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63B"/>
    <w:rPr>
      <w:i/>
    </w:rPr>
  </w:style>
  <w:style w:type="character" w:customStyle="1" w:styleId="22">
    <w:name w:val="Цитата 2 Знак"/>
    <w:basedOn w:val="a0"/>
    <w:link w:val="21"/>
    <w:uiPriority w:val="29"/>
    <w:rsid w:val="00BF063B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BF063B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BF063B"/>
    <w:rPr>
      <w:b/>
      <w:i/>
      <w:sz w:val="24"/>
    </w:rPr>
  </w:style>
  <w:style w:type="character" w:styleId="af6">
    <w:name w:val="Subtle Emphasis"/>
    <w:uiPriority w:val="19"/>
    <w:qFormat/>
    <w:rsid w:val="00BF063B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F063B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F063B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F063B"/>
    <w:rPr>
      <w:b/>
      <w:sz w:val="24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BF063B"/>
    <w:pPr>
      <w:outlineLvl w:val="9"/>
    </w:pPr>
    <w:rPr>
      <w:rFonts w:cs="Times New Roman"/>
    </w:rPr>
  </w:style>
  <w:style w:type="paragraph" w:customStyle="1" w:styleId="c1">
    <w:name w:val="c1"/>
    <w:basedOn w:val="a"/>
    <w:rsid w:val="00C964F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C9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203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193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68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01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6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60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338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D43F-4454-4951-9422-DFBB082F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2015-12-24T02:56:00Z</cp:lastPrinted>
  <dcterms:created xsi:type="dcterms:W3CDTF">2024-04-25T10:22:00Z</dcterms:created>
  <dcterms:modified xsi:type="dcterms:W3CDTF">2024-05-28T09:54:00Z</dcterms:modified>
</cp:coreProperties>
</file>