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C2D" w:rsidRPr="00061BA4" w:rsidRDefault="00061BA4" w:rsidP="00061BA4">
      <w:pPr>
        <w:jc w:val="center"/>
        <w:rPr>
          <w:rFonts w:ascii="Times New Roman" w:hAnsi="Times New Roman" w:cs="Times New Roman"/>
          <w:sz w:val="24"/>
        </w:rPr>
      </w:pPr>
      <w:r w:rsidRPr="00061BA4">
        <w:rPr>
          <w:rFonts w:ascii="Times New Roman" w:hAnsi="Times New Roman" w:cs="Times New Roman"/>
          <w:sz w:val="24"/>
        </w:rPr>
        <w:t>МАОУ СОШ №19 МГО</w:t>
      </w:r>
    </w:p>
    <w:p w:rsidR="00061BA4" w:rsidRDefault="00061BA4"/>
    <w:p w:rsidR="00061BA4" w:rsidRDefault="00061BA4"/>
    <w:p w:rsidR="00061BA4" w:rsidRDefault="00061BA4"/>
    <w:p w:rsidR="00061BA4" w:rsidRDefault="00061BA4"/>
    <w:p w:rsidR="00061BA4" w:rsidRDefault="00061BA4"/>
    <w:p w:rsidR="00061BA4" w:rsidRDefault="00061BA4"/>
    <w:p w:rsidR="00061BA4" w:rsidRDefault="00061BA4"/>
    <w:p w:rsidR="00061BA4" w:rsidRDefault="00061BA4"/>
    <w:p w:rsidR="00061BA4" w:rsidRDefault="00061BA4"/>
    <w:p w:rsidR="00061BA4" w:rsidRPr="00061BA4" w:rsidRDefault="00061BA4" w:rsidP="00061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61BA4">
        <w:rPr>
          <w:rFonts w:ascii="Times New Roman" w:hAnsi="Times New Roman" w:cs="Times New Roman"/>
          <w:sz w:val="28"/>
        </w:rPr>
        <w:t>Проектно-исследовательская работа по теме:</w:t>
      </w:r>
    </w:p>
    <w:p w:rsidR="00061BA4" w:rsidRPr="00061BA4" w:rsidRDefault="00061BA4" w:rsidP="00061B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61BA4">
        <w:rPr>
          <w:rFonts w:ascii="Times New Roman" w:hAnsi="Times New Roman" w:cs="Times New Roman"/>
          <w:sz w:val="28"/>
        </w:rPr>
        <w:t>«Герои современной России»</w:t>
      </w:r>
    </w:p>
    <w:p w:rsidR="00061BA4" w:rsidRDefault="00061BA4"/>
    <w:p w:rsidR="00061BA4" w:rsidRDefault="00061BA4"/>
    <w:p w:rsidR="00061BA4" w:rsidRDefault="00061BA4"/>
    <w:p w:rsidR="00061BA4" w:rsidRDefault="00061BA4"/>
    <w:p w:rsidR="00061BA4" w:rsidRDefault="00061BA4"/>
    <w:p w:rsidR="00061BA4" w:rsidRDefault="00061BA4"/>
    <w:p w:rsidR="00061BA4" w:rsidRDefault="00061BA4"/>
    <w:p w:rsidR="00061BA4" w:rsidRDefault="00061BA4"/>
    <w:p w:rsidR="00061BA4" w:rsidRPr="00061BA4" w:rsidRDefault="00061BA4" w:rsidP="00061BA4">
      <w:pPr>
        <w:spacing w:after="0" w:line="240" w:lineRule="auto"/>
        <w:ind w:left="6379"/>
        <w:rPr>
          <w:rFonts w:ascii="Times New Roman" w:hAnsi="Times New Roman" w:cs="Times New Roman"/>
          <w:sz w:val="24"/>
        </w:rPr>
      </w:pPr>
      <w:r w:rsidRPr="00061BA4">
        <w:rPr>
          <w:rFonts w:ascii="Times New Roman" w:hAnsi="Times New Roman" w:cs="Times New Roman"/>
          <w:sz w:val="24"/>
        </w:rPr>
        <w:t xml:space="preserve">Выполнили: </w:t>
      </w:r>
    </w:p>
    <w:p w:rsidR="00061BA4" w:rsidRPr="00061BA4" w:rsidRDefault="00061BA4" w:rsidP="00061BA4">
      <w:pPr>
        <w:spacing w:after="0" w:line="240" w:lineRule="auto"/>
        <w:ind w:left="6379"/>
        <w:rPr>
          <w:rFonts w:ascii="Times New Roman" w:hAnsi="Times New Roman" w:cs="Times New Roman"/>
          <w:sz w:val="24"/>
        </w:rPr>
      </w:pPr>
      <w:r w:rsidRPr="00061BA4">
        <w:rPr>
          <w:rFonts w:ascii="Times New Roman" w:hAnsi="Times New Roman" w:cs="Times New Roman"/>
          <w:sz w:val="24"/>
        </w:rPr>
        <w:t>Султанов М.Е</w:t>
      </w:r>
    </w:p>
    <w:p w:rsidR="00061BA4" w:rsidRPr="00061BA4" w:rsidRDefault="00061BA4" w:rsidP="00061BA4">
      <w:pPr>
        <w:spacing w:after="0" w:line="240" w:lineRule="auto"/>
        <w:ind w:left="6379"/>
        <w:rPr>
          <w:rFonts w:ascii="Times New Roman" w:hAnsi="Times New Roman" w:cs="Times New Roman"/>
          <w:sz w:val="24"/>
        </w:rPr>
      </w:pPr>
      <w:proofErr w:type="spellStart"/>
      <w:r w:rsidRPr="00061BA4">
        <w:rPr>
          <w:rFonts w:ascii="Times New Roman" w:hAnsi="Times New Roman" w:cs="Times New Roman"/>
          <w:sz w:val="24"/>
        </w:rPr>
        <w:t>Непачатова</w:t>
      </w:r>
      <w:proofErr w:type="spellEnd"/>
      <w:r w:rsidRPr="00061BA4">
        <w:rPr>
          <w:rFonts w:ascii="Times New Roman" w:hAnsi="Times New Roman" w:cs="Times New Roman"/>
          <w:sz w:val="24"/>
        </w:rPr>
        <w:t xml:space="preserve"> М.Ф. </w:t>
      </w:r>
    </w:p>
    <w:p w:rsidR="00061BA4" w:rsidRPr="00061BA4" w:rsidRDefault="00061BA4" w:rsidP="00061BA4">
      <w:pPr>
        <w:spacing w:after="0" w:line="240" w:lineRule="auto"/>
        <w:ind w:left="6379"/>
        <w:rPr>
          <w:rFonts w:ascii="Times New Roman" w:hAnsi="Times New Roman" w:cs="Times New Roman"/>
          <w:sz w:val="24"/>
        </w:rPr>
      </w:pPr>
      <w:r w:rsidRPr="00061BA4">
        <w:rPr>
          <w:rFonts w:ascii="Times New Roman" w:hAnsi="Times New Roman" w:cs="Times New Roman"/>
          <w:sz w:val="24"/>
        </w:rPr>
        <w:t xml:space="preserve">Ученики 3 «Б» класса </w:t>
      </w:r>
    </w:p>
    <w:p w:rsidR="00061BA4" w:rsidRPr="00061BA4" w:rsidRDefault="00061BA4" w:rsidP="00061BA4">
      <w:pPr>
        <w:spacing w:after="0" w:line="240" w:lineRule="auto"/>
        <w:ind w:left="6379"/>
        <w:rPr>
          <w:rFonts w:ascii="Times New Roman" w:hAnsi="Times New Roman" w:cs="Times New Roman"/>
          <w:sz w:val="24"/>
        </w:rPr>
      </w:pPr>
      <w:r w:rsidRPr="00061BA4">
        <w:rPr>
          <w:rFonts w:ascii="Times New Roman" w:hAnsi="Times New Roman" w:cs="Times New Roman"/>
          <w:sz w:val="24"/>
        </w:rPr>
        <w:t xml:space="preserve">Руководитель: </w:t>
      </w:r>
    </w:p>
    <w:p w:rsidR="00061BA4" w:rsidRDefault="00061BA4" w:rsidP="00061BA4">
      <w:pPr>
        <w:spacing w:after="0" w:line="240" w:lineRule="auto"/>
        <w:ind w:left="6379"/>
        <w:rPr>
          <w:rFonts w:ascii="Times New Roman" w:hAnsi="Times New Roman" w:cs="Times New Roman"/>
          <w:sz w:val="24"/>
        </w:rPr>
      </w:pPr>
      <w:r w:rsidRPr="00061BA4">
        <w:rPr>
          <w:rFonts w:ascii="Times New Roman" w:hAnsi="Times New Roman" w:cs="Times New Roman"/>
          <w:sz w:val="24"/>
        </w:rPr>
        <w:t xml:space="preserve">Киреева С.А. </w:t>
      </w:r>
    </w:p>
    <w:p w:rsidR="00061BA4" w:rsidRDefault="00061BA4" w:rsidP="00061BA4">
      <w:pPr>
        <w:spacing w:after="0" w:line="240" w:lineRule="auto"/>
        <w:ind w:left="6379"/>
        <w:rPr>
          <w:rFonts w:ascii="Times New Roman" w:hAnsi="Times New Roman" w:cs="Times New Roman"/>
          <w:sz w:val="24"/>
        </w:rPr>
      </w:pPr>
    </w:p>
    <w:p w:rsidR="00061BA4" w:rsidRDefault="00061BA4" w:rsidP="00061BA4">
      <w:pPr>
        <w:spacing w:after="0" w:line="240" w:lineRule="auto"/>
        <w:ind w:left="6379"/>
        <w:rPr>
          <w:rFonts w:ascii="Times New Roman" w:hAnsi="Times New Roman" w:cs="Times New Roman"/>
          <w:sz w:val="24"/>
        </w:rPr>
      </w:pPr>
    </w:p>
    <w:p w:rsidR="00061BA4" w:rsidRDefault="00061BA4" w:rsidP="00061BA4">
      <w:pPr>
        <w:spacing w:after="0" w:line="240" w:lineRule="auto"/>
        <w:ind w:left="6379"/>
        <w:rPr>
          <w:rFonts w:ascii="Times New Roman" w:hAnsi="Times New Roman" w:cs="Times New Roman"/>
          <w:sz w:val="24"/>
        </w:rPr>
      </w:pPr>
    </w:p>
    <w:p w:rsidR="00061BA4" w:rsidRDefault="00061BA4" w:rsidP="00061BA4">
      <w:pPr>
        <w:spacing w:after="0" w:line="240" w:lineRule="auto"/>
        <w:ind w:left="6379"/>
        <w:rPr>
          <w:rFonts w:ascii="Times New Roman" w:hAnsi="Times New Roman" w:cs="Times New Roman"/>
          <w:sz w:val="24"/>
        </w:rPr>
      </w:pPr>
    </w:p>
    <w:p w:rsidR="00061BA4" w:rsidRDefault="00061BA4" w:rsidP="00061BA4">
      <w:pPr>
        <w:spacing w:after="0" w:line="240" w:lineRule="auto"/>
        <w:ind w:left="6379"/>
        <w:rPr>
          <w:rFonts w:ascii="Times New Roman" w:hAnsi="Times New Roman" w:cs="Times New Roman"/>
          <w:sz w:val="24"/>
        </w:rPr>
      </w:pPr>
    </w:p>
    <w:p w:rsidR="00061BA4" w:rsidRDefault="00061BA4" w:rsidP="00061BA4">
      <w:pPr>
        <w:spacing w:after="0" w:line="240" w:lineRule="auto"/>
        <w:ind w:left="6379"/>
        <w:rPr>
          <w:rFonts w:ascii="Times New Roman" w:hAnsi="Times New Roman" w:cs="Times New Roman"/>
          <w:sz w:val="24"/>
        </w:rPr>
      </w:pPr>
    </w:p>
    <w:p w:rsidR="00061BA4" w:rsidRDefault="00061BA4" w:rsidP="00061BA4">
      <w:pPr>
        <w:spacing w:after="0" w:line="240" w:lineRule="auto"/>
        <w:ind w:left="6379"/>
        <w:rPr>
          <w:rFonts w:ascii="Times New Roman" w:hAnsi="Times New Roman" w:cs="Times New Roman"/>
          <w:sz w:val="24"/>
        </w:rPr>
      </w:pPr>
    </w:p>
    <w:p w:rsidR="00061BA4" w:rsidRDefault="00061BA4" w:rsidP="00061BA4">
      <w:pPr>
        <w:spacing w:after="0" w:line="240" w:lineRule="auto"/>
        <w:ind w:left="6379"/>
        <w:rPr>
          <w:rFonts w:ascii="Times New Roman" w:hAnsi="Times New Roman" w:cs="Times New Roman"/>
          <w:sz w:val="24"/>
        </w:rPr>
      </w:pPr>
    </w:p>
    <w:p w:rsidR="00061BA4" w:rsidRDefault="00061BA4" w:rsidP="00061BA4">
      <w:pPr>
        <w:spacing w:after="0" w:line="240" w:lineRule="auto"/>
        <w:ind w:left="6379"/>
        <w:rPr>
          <w:rFonts w:ascii="Times New Roman" w:hAnsi="Times New Roman" w:cs="Times New Roman"/>
          <w:sz w:val="24"/>
        </w:rPr>
      </w:pPr>
    </w:p>
    <w:p w:rsidR="00061BA4" w:rsidRDefault="00061BA4" w:rsidP="00061BA4">
      <w:pPr>
        <w:spacing w:after="0" w:line="240" w:lineRule="auto"/>
        <w:ind w:left="6379"/>
        <w:rPr>
          <w:rFonts w:ascii="Times New Roman" w:hAnsi="Times New Roman" w:cs="Times New Roman"/>
          <w:sz w:val="24"/>
        </w:rPr>
      </w:pPr>
    </w:p>
    <w:p w:rsidR="00673AE2" w:rsidRPr="00673AE2" w:rsidRDefault="00061BA4" w:rsidP="00673AE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</w:t>
      </w:r>
      <w:proofErr w:type="gramStart"/>
      <w:r>
        <w:rPr>
          <w:rFonts w:ascii="Times New Roman" w:hAnsi="Times New Roman" w:cs="Times New Roman"/>
          <w:sz w:val="24"/>
        </w:rPr>
        <w:t>.М</w:t>
      </w:r>
      <w:proofErr w:type="gramEnd"/>
      <w:r>
        <w:rPr>
          <w:rFonts w:ascii="Times New Roman" w:hAnsi="Times New Roman" w:cs="Times New Roman"/>
          <w:sz w:val="24"/>
        </w:rPr>
        <w:t>алышева</w:t>
      </w:r>
      <w:proofErr w:type="spellEnd"/>
      <w:r>
        <w:rPr>
          <w:rFonts w:ascii="Times New Roman" w:hAnsi="Times New Roman" w:cs="Times New Roman"/>
          <w:sz w:val="24"/>
        </w:rPr>
        <w:t>, 2024г</w:t>
      </w:r>
      <w:r>
        <w:rPr>
          <w:rFonts w:ascii="Times New Roman" w:hAnsi="Times New Roman" w:cs="Times New Roman"/>
          <w:sz w:val="24"/>
        </w:rPr>
        <w:br w:type="page"/>
      </w:r>
    </w:p>
    <w:sdt>
      <w:sdtPr>
        <w:id w:val="640699362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673AE2" w:rsidRPr="00673AE2" w:rsidRDefault="00673AE2" w:rsidP="00673AE2">
          <w:pPr>
            <w:pStyle w:val="a6"/>
            <w:jc w:val="center"/>
            <w:rPr>
              <w:rFonts w:ascii="Times New Roman" w:hAnsi="Times New Roman" w:cs="Times New Roman"/>
              <w:color w:val="auto"/>
              <w:sz w:val="32"/>
              <w:szCs w:val="32"/>
            </w:rPr>
          </w:pPr>
          <w:r w:rsidRPr="00673AE2">
            <w:rPr>
              <w:rFonts w:ascii="Times New Roman" w:hAnsi="Times New Roman" w:cs="Times New Roman"/>
              <w:color w:val="auto"/>
              <w:sz w:val="32"/>
              <w:szCs w:val="32"/>
            </w:rPr>
            <w:t>Содержание</w:t>
          </w:r>
        </w:p>
        <w:p w:rsidR="00673AE2" w:rsidRPr="00673AE2" w:rsidRDefault="00673AE2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32"/>
              <w:szCs w:val="32"/>
            </w:rPr>
          </w:pPr>
          <w:r w:rsidRPr="00673AE2">
            <w:rPr>
              <w:rFonts w:ascii="Times New Roman" w:hAnsi="Times New Roman" w:cs="Times New Roman"/>
              <w:sz w:val="32"/>
              <w:szCs w:val="32"/>
            </w:rPr>
            <w:fldChar w:fldCharType="begin"/>
          </w:r>
          <w:r w:rsidRPr="00673AE2">
            <w:rPr>
              <w:rFonts w:ascii="Times New Roman" w:hAnsi="Times New Roman" w:cs="Times New Roman"/>
              <w:sz w:val="32"/>
              <w:szCs w:val="32"/>
            </w:rPr>
            <w:instrText xml:space="preserve"> TOC \o "1-3" \h \z \u </w:instrText>
          </w:r>
          <w:r w:rsidRPr="00673AE2">
            <w:rPr>
              <w:rFonts w:ascii="Times New Roman" w:hAnsi="Times New Roman" w:cs="Times New Roman"/>
              <w:sz w:val="32"/>
              <w:szCs w:val="32"/>
            </w:rPr>
            <w:fldChar w:fldCharType="separate"/>
          </w:r>
          <w:hyperlink w:anchor="_Toc164429459" w:history="1">
            <w:r w:rsidRPr="00673AE2">
              <w:rPr>
                <w:rStyle w:val="a7"/>
                <w:rFonts w:ascii="Times New Roman" w:hAnsi="Times New Roman" w:cs="Times New Roman"/>
                <w:noProof/>
                <w:sz w:val="32"/>
                <w:szCs w:val="32"/>
              </w:rPr>
              <w:t>Введение</w:t>
            </w:r>
            <w:r w:rsidRPr="00673AE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673AE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673AE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_Toc164429459 \h </w:instrText>
            </w:r>
            <w:r w:rsidRPr="00673AE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673AE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6377A7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3</w:t>
            </w:r>
            <w:r w:rsidRPr="00673AE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673AE2" w:rsidRPr="00673AE2" w:rsidRDefault="00673AE2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32"/>
              <w:szCs w:val="32"/>
            </w:rPr>
          </w:pPr>
          <w:hyperlink w:anchor="_Toc164429460" w:history="1">
            <w:r w:rsidRPr="00673AE2">
              <w:rPr>
                <w:rStyle w:val="a7"/>
                <w:rFonts w:ascii="Times New Roman" w:hAnsi="Times New Roman" w:cs="Times New Roman"/>
                <w:noProof/>
                <w:sz w:val="32"/>
                <w:szCs w:val="32"/>
              </w:rPr>
              <w:t>Теоретическая часть.</w:t>
            </w:r>
            <w:r w:rsidRPr="00673AE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673AE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673AE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_Toc164429460 \h </w:instrText>
            </w:r>
            <w:r w:rsidRPr="00673AE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673AE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6377A7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4</w:t>
            </w:r>
            <w:r w:rsidRPr="00673AE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673AE2" w:rsidRPr="00673AE2" w:rsidRDefault="00673AE2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32"/>
              <w:szCs w:val="32"/>
            </w:rPr>
          </w:pPr>
          <w:hyperlink w:anchor="_Toc164429461" w:history="1">
            <w:r w:rsidRPr="00673AE2">
              <w:rPr>
                <w:rStyle w:val="a7"/>
                <w:rFonts w:ascii="Times New Roman" w:hAnsi="Times New Roman" w:cs="Times New Roman"/>
                <w:noProof/>
                <w:sz w:val="32"/>
                <w:szCs w:val="32"/>
              </w:rPr>
              <w:t>Исследовательская часть</w:t>
            </w:r>
            <w:r w:rsidRPr="00673AE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673AE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673AE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_Toc164429461 \h </w:instrText>
            </w:r>
            <w:r w:rsidRPr="00673AE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673AE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6377A7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7</w:t>
            </w:r>
            <w:r w:rsidRPr="00673AE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673AE2" w:rsidRPr="00673AE2" w:rsidRDefault="00673AE2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32"/>
              <w:szCs w:val="32"/>
            </w:rPr>
          </w:pPr>
          <w:hyperlink w:anchor="_Toc164429462" w:history="1">
            <w:r w:rsidRPr="00673AE2">
              <w:rPr>
                <w:rStyle w:val="a7"/>
                <w:rFonts w:ascii="Times New Roman" w:hAnsi="Times New Roman" w:cs="Times New Roman"/>
                <w:noProof/>
                <w:sz w:val="32"/>
                <w:szCs w:val="32"/>
              </w:rPr>
              <w:t>Заключение</w:t>
            </w:r>
            <w:r w:rsidRPr="00673AE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673AE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673AE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_Toc164429462 \h </w:instrText>
            </w:r>
            <w:r w:rsidRPr="00673AE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673AE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6377A7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9</w:t>
            </w:r>
            <w:r w:rsidRPr="00673AE2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673AE2" w:rsidRDefault="00673AE2">
          <w:r w:rsidRPr="00673AE2">
            <w:rPr>
              <w:rFonts w:ascii="Times New Roman" w:hAnsi="Times New Roman" w:cs="Times New Roman"/>
              <w:bCs/>
              <w:sz w:val="32"/>
              <w:szCs w:val="32"/>
            </w:rPr>
            <w:fldChar w:fldCharType="end"/>
          </w:r>
        </w:p>
      </w:sdtContent>
    </w:sdt>
    <w:p w:rsidR="00061BA4" w:rsidRPr="00061BA4" w:rsidRDefault="00061BA4" w:rsidP="00673AE2">
      <w:pPr>
        <w:jc w:val="center"/>
        <w:rPr>
          <w:rFonts w:ascii="Times New Roman" w:hAnsi="Times New Roman" w:cs="Times New Roman"/>
          <w:sz w:val="28"/>
        </w:rPr>
      </w:pPr>
      <w:r w:rsidRPr="00061BA4">
        <w:rPr>
          <w:rFonts w:ascii="Times New Roman" w:hAnsi="Times New Roman" w:cs="Times New Roman"/>
          <w:sz w:val="28"/>
        </w:rPr>
        <w:t xml:space="preserve"> </w:t>
      </w:r>
    </w:p>
    <w:p w:rsidR="00061BA4" w:rsidRDefault="00061B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061BA4" w:rsidRDefault="00061B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61BA4" w:rsidRDefault="00061BA4" w:rsidP="00673AE2">
      <w:pPr>
        <w:pStyle w:val="2"/>
        <w:jc w:val="center"/>
        <w:rPr>
          <w:rFonts w:ascii="Times New Roman" w:hAnsi="Times New Roman" w:cs="Times New Roman"/>
          <w:color w:val="auto"/>
          <w:sz w:val="32"/>
        </w:rPr>
      </w:pPr>
      <w:bookmarkStart w:id="1" w:name="_Toc164429459"/>
      <w:r w:rsidRPr="00673AE2">
        <w:rPr>
          <w:rFonts w:ascii="Times New Roman" w:hAnsi="Times New Roman" w:cs="Times New Roman"/>
          <w:color w:val="auto"/>
          <w:sz w:val="32"/>
        </w:rPr>
        <w:lastRenderedPageBreak/>
        <w:t>Введение</w:t>
      </w:r>
      <w:bookmarkEnd w:id="1"/>
    </w:p>
    <w:p w:rsidR="00673AE2" w:rsidRPr="00673AE2" w:rsidRDefault="00673AE2" w:rsidP="00673AE2"/>
    <w:p w:rsidR="00061BA4" w:rsidRDefault="00061BA4" w:rsidP="00061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1BA4">
        <w:rPr>
          <w:rFonts w:ascii="Times New Roman" w:hAnsi="Times New Roman" w:cs="Times New Roman"/>
          <w:sz w:val="28"/>
        </w:rPr>
        <w:t xml:space="preserve">К сожалению, в спецоперации на территории Украины гибнут молодые парни. Но погибают они не зря. Таких героев, как </w:t>
      </w:r>
      <w:proofErr w:type="spellStart"/>
      <w:r w:rsidRPr="00061BA4">
        <w:rPr>
          <w:rFonts w:ascii="Times New Roman" w:hAnsi="Times New Roman" w:cs="Times New Roman"/>
          <w:sz w:val="28"/>
        </w:rPr>
        <w:t>Пермикин</w:t>
      </w:r>
      <w:proofErr w:type="spellEnd"/>
      <w:r w:rsidRPr="00061BA4">
        <w:rPr>
          <w:rFonts w:ascii="Times New Roman" w:hAnsi="Times New Roman" w:cs="Times New Roman"/>
          <w:sz w:val="28"/>
        </w:rPr>
        <w:t xml:space="preserve"> Андрей Владимирович, Спирин  Алексей Сергеевич, отдавших свою жизнь за то, чтобы люди спокойно жили под мирным небом, мы будем всегда помнить и гордиться ими! Забыть об их подвиге мы не имеем право! Но многие не знают  о совершенных ими подвигах, либо владеют минимальной информацией.</w:t>
      </w:r>
      <w:r>
        <w:rPr>
          <w:rFonts w:ascii="Times New Roman" w:hAnsi="Times New Roman" w:cs="Times New Roman"/>
          <w:sz w:val="28"/>
        </w:rPr>
        <w:t xml:space="preserve"> Именно поэтому данная тема является актуальной в наше время. </w:t>
      </w:r>
    </w:p>
    <w:p w:rsidR="00061BA4" w:rsidRDefault="00061BA4" w:rsidP="00061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1BA4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</w:t>
      </w:r>
      <w:r w:rsidRPr="00061BA4">
        <w:rPr>
          <w:rFonts w:ascii="Times New Roman" w:hAnsi="Times New Roman" w:cs="Times New Roman"/>
          <w:sz w:val="28"/>
        </w:rPr>
        <w:t>рассмотреть Ерёмина Дмитрия Юрьевича, как непосредственного участника боевых событий в ходе СВО и его влияния на формирование жизненных принципов.</w:t>
      </w:r>
    </w:p>
    <w:p w:rsidR="00061BA4" w:rsidRPr="00061BA4" w:rsidRDefault="00061BA4" w:rsidP="00061BA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  <w:r w:rsidRPr="00061BA4">
        <w:rPr>
          <w:rFonts w:ascii="Times New Roman" w:hAnsi="Times New Roman" w:cs="Times New Roman"/>
          <w:b/>
          <w:sz w:val="28"/>
        </w:rPr>
        <w:t xml:space="preserve">Задачи: </w:t>
      </w:r>
    </w:p>
    <w:p w:rsidR="00061BA4" w:rsidRDefault="00061BA4" w:rsidP="00061BA4">
      <w:pPr>
        <w:pStyle w:val="a3"/>
        <w:numPr>
          <w:ilvl w:val="0"/>
          <w:numId w:val="1"/>
        </w:numPr>
        <w:spacing w:after="0" w:line="360" w:lineRule="auto"/>
        <w:ind w:left="0" w:firstLine="360"/>
        <w:rPr>
          <w:rFonts w:ascii="Times New Roman" w:hAnsi="Times New Roman" w:cs="Times New Roman"/>
          <w:sz w:val="28"/>
        </w:rPr>
      </w:pPr>
      <w:r w:rsidRPr="00061BA4">
        <w:rPr>
          <w:rFonts w:ascii="Times New Roman" w:hAnsi="Times New Roman" w:cs="Times New Roman"/>
          <w:sz w:val="28"/>
        </w:rPr>
        <w:t>Изучить реальные истории героев-земляков, участников специальной военной операции.</w:t>
      </w:r>
    </w:p>
    <w:p w:rsidR="00061BA4" w:rsidRDefault="00061BA4" w:rsidP="00061BA4">
      <w:pPr>
        <w:pStyle w:val="a3"/>
        <w:numPr>
          <w:ilvl w:val="0"/>
          <w:numId w:val="1"/>
        </w:numPr>
        <w:spacing w:after="0" w:line="360" w:lineRule="auto"/>
        <w:ind w:left="0" w:firstLine="360"/>
        <w:rPr>
          <w:rFonts w:ascii="Times New Roman" w:hAnsi="Times New Roman" w:cs="Times New Roman"/>
          <w:sz w:val="28"/>
        </w:rPr>
      </w:pPr>
      <w:r w:rsidRPr="00061BA4">
        <w:rPr>
          <w:rFonts w:ascii="Times New Roman" w:hAnsi="Times New Roman" w:cs="Times New Roman"/>
          <w:sz w:val="28"/>
        </w:rPr>
        <w:t>Провести встречу с семьёй Ерёминых.</w:t>
      </w:r>
    </w:p>
    <w:p w:rsidR="00061BA4" w:rsidRDefault="00061BA4" w:rsidP="00061BA4">
      <w:pPr>
        <w:pStyle w:val="a3"/>
        <w:numPr>
          <w:ilvl w:val="0"/>
          <w:numId w:val="1"/>
        </w:numPr>
        <w:spacing w:after="0" w:line="360" w:lineRule="auto"/>
        <w:ind w:left="0" w:firstLine="360"/>
        <w:rPr>
          <w:rFonts w:ascii="Times New Roman" w:hAnsi="Times New Roman" w:cs="Times New Roman"/>
          <w:sz w:val="28"/>
        </w:rPr>
      </w:pPr>
      <w:r w:rsidRPr="00061BA4">
        <w:rPr>
          <w:rFonts w:ascii="Times New Roman" w:hAnsi="Times New Roman" w:cs="Times New Roman"/>
          <w:sz w:val="28"/>
        </w:rPr>
        <w:t>Провести анкетирование.</w:t>
      </w:r>
    </w:p>
    <w:p w:rsidR="00061BA4" w:rsidRDefault="00061BA4" w:rsidP="00061BA4">
      <w:pPr>
        <w:pStyle w:val="a3"/>
        <w:numPr>
          <w:ilvl w:val="0"/>
          <w:numId w:val="1"/>
        </w:numPr>
        <w:spacing w:after="0" w:line="360" w:lineRule="auto"/>
        <w:ind w:left="0" w:firstLine="360"/>
        <w:rPr>
          <w:rFonts w:ascii="Times New Roman" w:hAnsi="Times New Roman" w:cs="Times New Roman"/>
          <w:sz w:val="28"/>
        </w:rPr>
      </w:pPr>
      <w:r w:rsidRPr="00061BA4">
        <w:rPr>
          <w:rFonts w:ascii="Times New Roman" w:hAnsi="Times New Roman" w:cs="Times New Roman"/>
          <w:sz w:val="28"/>
        </w:rPr>
        <w:t>Изучить и обобщить собранный материал.</w:t>
      </w:r>
    </w:p>
    <w:p w:rsidR="00061BA4" w:rsidRDefault="00061BA4" w:rsidP="00D507E0">
      <w:pPr>
        <w:spacing w:after="0" w:line="360" w:lineRule="auto"/>
        <w:ind w:firstLine="360"/>
        <w:rPr>
          <w:rFonts w:ascii="Times New Roman" w:hAnsi="Times New Roman" w:cs="Times New Roman"/>
          <w:sz w:val="28"/>
        </w:rPr>
      </w:pPr>
      <w:r w:rsidRPr="00D507E0">
        <w:rPr>
          <w:rFonts w:ascii="Times New Roman" w:hAnsi="Times New Roman" w:cs="Times New Roman"/>
          <w:b/>
          <w:sz w:val="28"/>
        </w:rPr>
        <w:t>Предмет исследования</w:t>
      </w:r>
      <w:r>
        <w:rPr>
          <w:rFonts w:ascii="Times New Roman" w:hAnsi="Times New Roman" w:cs="Times New Roman"/>
          <w:sz w:val="28"/>
        </w:rPr>
        <w:t>: боевые действия Ерёмина Дмитрия Юрьевича</w:t>
      </w:r>
    </w:p>
    <w:p w:rsidR="00061BA4" w:rsidRDefault="00061BA4" w:rsidP="00D507E0">
      <w:pPr>
        <w:spacing w:after="0" w:line="360" w:lineRule="auto"/>
        <w:ind w:firstLine="360"/>
        <w:rPr>
          <w:rFonts w:ascii="Times New Roman" w:hAnsi="Times New Roman" w:cs="Times New Roman"/>
          <w:sz w:val="28"/>
        </w:rPr>
      </w:pPr>
      <w:r w:rsidRPr="00D507E0">
        <w:rPr>
          <w:rFonts w:ascii="Times New Roman" w:hAnsi="Times New Roman" w:cs="Times New Roman"/>
          <w:b/>
          <w:sz w:val="28"/>
        </w:rPr>
        <w:t>Объект исследования</w:t>
      </w:r>
      <w:r>
        <w:rPr>
          <w:rFonts w:ascii="Times New Roman" w:hAnsi="Times New Roman" w:cs="Times New Roman"/>
          <w:sz w:val="28"/>
        </w:rPr>
        <w:t>: Ерёмин Дмитрий Юрьевич</w:t>
      </w:r>
    </w:p>
    <w:p w:rsidR="00061BA4" w:rsidRDefault="00061BA4" w:rsidP="00D507E0">
      <w:pPr>
        <w:spacing w:after="0" w:line="360" w:lineRule="auto"/>
        <w:ind w:firstLine="360"/>
        <w:rPr>
          <w:rFonts w:ascii="Times New Roman" w:hAnsi="Times New Roman" w:cs="Times New Roman"/>
          <w:sz w:val="28"/>
        </w:rPr>
      </w:pPr>
      <w:r w:rsidRPr="00D507E0">
        <w:rPr>
          <w:rFonts w:ascii="Times New Roman" w:hAnsi="Times New Roman" w:cs="Times New Roman"/>
          <w:b/>
          <w:sz w:val="28"/>
        </w:rPr>
        <w:t>Гипотеза</w:t>
      </w:r>
      <w:r>
        <w:rPr>
          <w:rFonts w:ascii="Times New Roman" w:hAnsi="Times New Roman" w:cs="Times New Roman"/>
          <w:sz w:val="28"/>
        </w:rPr>
        <w:t>: предположим, что герои специальной военной операции</w:t>
      </w:r>
      <w:r w:rsidRPr="00061BA4">
        <w:rPr>
          <w:rFonts w:ascii="Times New Roman" w:hAnsi="Times New Roman" w:cs="Times New Roman"/>
          <w:sz w:val="28"/>
        </w:rPr>
        <w:t xml:space="preserve"> проживают и в нашем поселке</w:t>
      </w:r>
      <w:r>
        <w:rPr>
          <w:rFonts w:ascii="Times New Roman" w:hAnsi="Times New Roman" w:cs="Times New Roman"/>
          <w:sz w:val="28"/>
        </w:rPr>
        <w:t xml:space="preserve">. </w:t>
      </w:r>
    </w:p>
    <w:p w:rsidR="00061BA4" w:rsidRPr="00D507E0" w:rsidRDefault="00061BA4" w:rsidP="00D507E0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</w:rPr>
      </w:pPr>
      <w:r w:rsidRPr="00D507E0">
        <w:rPr>
          <w:rFonts w:ascii="Times New Roman" w:hAnsi="Times New Roman" w:cs="Times New Roman"/>
          <w:b/>
          <w:sz w:val="28"/>
        </w:rPr>
        <w:t xml:space="preserve">Методы исследования: </w:t>
      </w:r>
    </w:p>
    <w:p w:rsidR="00D507E0" w:rsidRPr="00D507E0" w:rsidRDefault="00D507E0" w:rsidP="00D507E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D507E0">
        <w:rPr>
          <w:rFonts w:ascii="Times New Roman" w:hAnsi="Times New Roman" w:cs="Times New Roman"/>
          <w:sz w:val="28"/>
        </w:rPr>
        <w:t>аблюдение</w:t>
      </w:r>
    </w:p>
    <w:p w:rsidR="00D507E0" w:rsidRPr="00D507E0" w:rsidRDefault="00D507E0" w:rsidP="00D507E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Pr="00D507E0">
        <w:rPr>
          <w:rFonts w:ascii="Times New Roman" w:hAnsi="Times New Roman" w:cs="Times New Roman"/>
          <w:sz w:val="28"/>
        </w:rPr>
        <w:t>нтервью</w:t>
      </w:r>
    </w:p>
    <w:p w:rsidR="00D507E0" w:rsidRPr="00D507E0" w:rsidRDefault="00D507E0" w:rsidP="00D507E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Pr="00D507E0">
        <w:rPr>
          <w:rFonts w:ascii="Times New Roman" w:hAnsi="Times New Roman" w:cs="Times New Roman"/>
          <w:sz w:val="28"/>
        </w:rPr>
        <w:t xml:space="preserve">еседа </w:t>
      </w:r>
    </w:p>
    <w:p w:rsidR="00D507E0" w:rsidRPr="00D507E0" w:rsidRDefault="00D507E0" w:rsidP="00D507E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Pr="00D507E0">
        <w:rPr>
          <w:rFonts w:ascii="Times New Roman" w:hAnsi="Times New Roman" w:cs="Times New Roman"/>
          <w:sz w:val="28"/>
        </w:rPr>
        <w:t>нкетирование</w:t>
      </w:r>
    </w:p>
    <w:p w:rsidR="00D507E0" w:rsidRDefault="00D507E0" w:rsidP="00D507E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D507E0">
        <w:rPr>
          <w:rFonts w:ascii="Times New Roman" w:hAnsi="Times New Roman" w:cs="Times New Roman"/>
          <w:sz w:val="28"/>
        </w:rPr>
        <w:t>отографирование</w:t>
      </w:r>
      <w:r>
        <w:rPr>
          <w:rFonts w:ascii="Times New Roman" w:hAnsi="Times New Roman" w:cs="Times New Roman"/>
          <w:sz w:val="28"/>
        </w:rPr>
        <w:t xml:space="preserve">. </w:t>
      </w:r>
    </w:p>
    <w:p w:rsidR="00D507E0" w:rsidRDefault="00D507E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D507E0" w:rsidRPr="00673AE2" w:rsidRDefault="00D507E0" w:rsidP="00673AE2">
      <w:pPr>
        <w:pStyle w:val="2"/>
        <w:jc w:val="center"/>
        <w:rPr>
          <w:rFonts w:ascii="Times New Roman" w:hAnsi="Times New Roman" w:cs="Times New Roman"/>
          <w:color w:val="auto"/>
          <w:sz w:val="32"/>
        </w:rPr>
      </w:pPr>
      <w:bookmarkStart w:id="2" w:name="_Toc164429460"/>
      <w:r w:rsidRPr="00673AE2">
        <w:rPr>
          <w:rFonts w:ascii="Times New Roman" w:hAnsi="Times New Roman" w:cs="Times New Roman"/>
          <w:color w:val="auto"/>
          <w:sz w:val="32"/>
        </w:rPr>
        <w:lastRenderedPageBreak/>
        <w:t>Теоретическая часть.</w:t>
      </w:r>
      <w:bookmarkEnd w:id="2"/>
    </w:p>
    <w:p w:rsidR="00D507E0" w:rsidRPr="00CC2316" w:rsidRDefault="00D507E0" w:rsidP="00CC2316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sz w:val="28"/>
        </w:rPr>
      </w:pPr>
      <w:r w:rsidRPr="00CC2316">
        <w:rPr>
          <w:rFonts w:ascii="Times New Roman" w:hAnsi="Times New Roman" w:cs="Times New Roman"/>
          <w:i/>
          <w:sz w:val="28"/>
        </w:rPr>
        <w:t>В ходе специальной военной операции наши бойцы действуют мужественно, профессионально, как настоящие герои. Российские воины разных национальностей сражаются плечом к плечу. В этом единении, вере в правоту своего дела, в той огромной, поистине народной поддержке, которую чувствуют наши воины, — великая, несокрушимая мощь России.</w:t>
      </w:r>
    </w:p>
    <w:p w:rsidR="00D507E0" w:rsidRPr="00CC2316" w:rsidRDefault="00D507E0" w:rsidP="00CC2316">
      <w:pPr>
        <w:spacing w:after="0" w:line="360" w:lineRule="auto"/>
        <w:jc w:val="right"/>
        <w:rPr>
          <w:rFonts w:ascii="Times New Roman" w:hAnsi="Times New Roman" w:cs="Times New Roman"/>
          <w:i/>
          <w:sz w:val="28"/>
        </w:rPr>
      </w:pPr>
      <w:r w:rsidRPr="00CC2316">
        <w:rPr>
          <w:rFonts w:ascii="Times New Roman" w:hAnsi="Times New Roman" w:cs="Times New Roman"/>
          <w:i/>
          <w:sz w:val="28"/>
        </w:rPr>
        <w:t>В.В. Путин</w:t>
      </w:r>
    </w:p>
    <w:p w:rsidR="00D507E0" w:rsidRPr="00D507E0" w:rsidRDefault="00D507E0" w:rsidP="00D507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Герой современной России</w:t>
      </w:r>
      <w:r w:rsidRPr="00D507E0">
        <w:rPr>
          <w:rFonts w:ascii="Times New Roman" w:hAnsi="Times New Roman" w:cs="Times New Roman"/>
          <w:sz w:val="28"/>
        </w:rPr>
        <w:t>: кто он?</w:t>
      </w:r>
    </w:p>
    <w:p w:rsidR="00D507E0" w:rsidRPr="00D507E0" w:rsidRDefault="00D507E0" w:rsidP="00D507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507E0">
        <w:rPr>
          <w:rFonts w:ascii="Times New Roman" w:hAnsi="Times New Roman" w:cs="Times New Roman"/>
          <w:sz w:val="28"/>
        </w:rPr>
        <w:t xml:space="preserve">Понятие истинного героизма, как и любви, доброты, милосердия и других человеческих ценностей, вечно. Каков же он, герой 21 столетия? Мы  считаем, что это человек, который готов, прежде всего, на самопожертвование. </w:t>
      </w:r>
      <w:r w:rsidRPr="00D507E0">
        <w:rPr>
          <w:rFonts w:ascii="Times New Roman" w:hAnsi="Times New Roman" w:cs="Times New Roman"/>
          <w:sz w:val="28"/>
        </w:rPr>
        <w:t xml:space="preserve">Герой обладает такими качествами как </w:t>
      </w:r>
      <w:r w:rsidRPr="00D507E0">
        <w:rPr>
          <w:rFonts w:ascii="Times New Roman" w:hAnsi="Times New Roman" w:cs="Times New Roman"/>
          <w:sz w:val="28"/>
        </w:rPr>
        <w:t>мужество, сила духа, готовность, не задумываясь,</w:t>
      </w:r>
      <w:r w:rsidRPr="00D507E0">
        <w:rPr>
          <w:rFonts w:ascii="Times New Roman" w:hAnsi="Times New Roman" w:cs="Times New Roman"/>
          <w:sz w:val="28"/>
        </w:rPr>
        <w:t xml:space="preserve"> помочь людям в трудную минуту.</w:t>
      </w:r>
    </w:p>
    <w:p w:rsidR="00D507E0" w:rsidRPr="00D507E0" w:rsidRDefault="00D507E0" w:rsidP="00D507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507E0">
        <w:rPr>
          <w:rFonts w:ascii="Times New Roman" w:hAnsi="Times New Roman" w:cs="Times New Roman"/>
          <w:sz w:val="28"/>
        </w:rPr>
        <w:t xml:space="preserve">На вопрос </w:t>
      </w:r>
      <w:r w:rsidRPr="00D507E0">
        <w:rPr>
          <w:rFonts w:ascii="Times New Roman" w:hAnsi="Times New Roman" w:cs="Times New Roman"/>
          <w:sz w:val="28"/>
        </w:rPr>
        <w:t>«Кого Вы считаете героем современной России? » так сразу</w:t>
      </w:r>
      <w:r w:rsidRPr="00D507E0">
        <w:rPr>
          <w:rFonts w:ascii="Times New Roman" w:hAnsi="Times New Roman" w:cs="Times New Roman"/>
          <w:sz w:val="28"/>
        </w:rPr>
        <w:t>, очень сложно ответить. Этот вопрос требует осмысленного и обдуманного ответа! Крайне трудно обозначить</w:t>
      </w:r>
      <w:r w:rsidRPr="00D507E0">
        <w:rPr>
          <w:rFonts w:ascii="Times New Roman" w:hAnsi="Times New Roman" w:cs="Times New Roman"/>
          <w:sz w:val="28"/>
        </w:rPr>
        <w:t xml:space="preserve"> какой-то определенный смысл от слова герой</w:t>
      </w:r>
      <w:r w:rsidRPr="00D507E0">
        <w:rPr>
          <w:rFonts w:ascii="Times New Roman" w:hAnsi="Times New Roman" w:cs="Times New Roman"/>
          <w:sz w:val="28"/>
        </w:rPr>
        <w:t>, так как для каждого человека на определенном этапе жизни существует свой герой. Оценивая субъективно, можно с твердой уверенностью сказать, что у каждого человека свой идеал. Так, понятие «Герой» часто о</w:t>
      </w:r>
      <w:r w:rsidRPr="00D507E0">
        <w:rPr>
          <w:rFonts w:ascii="Times New Roman" w:hAnsi="Times New Roman" w:cs="Times New Roman"/>
          <w:sz w:val="28"/>
        </w:rPr>
        <w:t>тождествляют с понятием «Идеал»</w:t>
      </w:r>
      <w:r w:rsidRPr="00D507E0">
        <w:rPr>
          <w:rFonts w:ascii="Times New Roman" w:hAnsi="Times New Roman" w:cs="Times New Roman"/>
          <w:sz w:val="28"/>
        </w:rPr>
        <w:t xml:space="preserve">. </w:t>
      </w:r>
    </w:p>
    <w:p w:rsidR="00D507E0" w:rsidRDefault="00D507E0" w:rsidP="006377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D507E0">
        <w:rPr>
          <w:rFonts w:ascii="Times New Roman" w:hAnsi="Times New Roman" w:cs="Times New Roman"/>
          <w:sz w:val="28"/>
        </w:rPr>
        <w:t xml:space="preserve">Герои для нас – это те люди, на которых мы хотели бы быть похожими, те люди, которыми мы восхищаемся, которыми мы гордимся! </w:t>
      </w:r>
      <w:proofErr w:type="gramEnd"/>
    </w:p>
    <w:p w:rsidR="00DD24E6" w:rsidRDefault="00DD24E6" w:rsidP="00D507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DD24E6">
        <w:rPr>
          <w:rFonts w:ascii="Times New Roman" w:hAnsi="Times New Roman" w:cs="Times New Roman"/>
          <w:sz w:val="28"/>
        </w:rPr>
        <w:t>одвиг или героизм – это поступок или ряд поступков большого общественного значения, совершённых во имя блага людей и требующих от человека максимального</w:t>
      </w:r>
      <w:r>
        <w:rPr>
          <w:rFonts w:ascii="Times New Roman" w:hAnsi="Times New Roman" w:cs="Times New Roman"/>
          <w:sz w:val="28"/>
        </w:rPr>
        <w:t xml:space="preserve"> напряжения всех его сил, риска</w:t>
      </w:r>
      <w:r w:rsidRPr="00DD24E6">
        <w:rPr>
          <w:rFonts w:ascii="Times New Roman" w:hAnsi="Times New Roman" w:cs="Times New Roman"/>
          <w:sz w:val="28"/>
        </w:rPr>
        <w:t xml:space="preserve">, а иногда и самопожертвования. Вот именно о таких людях мы хотим рассказать, чтобы наше поколение знало  их в лицо.  Мы говорим о подвигах, которые люди совершали на войне, это правильно. Мы должны быть достойны памяти тех, кто сложил за наше мирное небо над головой, свои головы, оставили семьи и с каждым днем вырывали наше будущее из рук фашистов. Но ко всему </w:t>
      </w:r>
      <w:r w:rsidRPr="00DD24E6">
        <w:rPr>
          <w:rFonts w:ascii="Times New Roman" w:hAnsi="Times New Roman" w:cs="Times New Roman"/>
          <w:sz w:val="28"/>
        </w:rPr>
        <w:lastRenderedPageBreak/>
        <w:t>этому, мы почему-то немного знаем о тех, кто живет с нами, в наше время и совершает подвиги.</w:t>
      </w:r>
    </w:p>
    <w:p w:rsidR="00D507E0" w:rsidRDefault="00D507E0" w:rsidP="00D507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Один из таких героев – это Ерёмин Дмитрий Юрьевич, </w:t>
      </w:r>
      <w:r w:rsidR="00CC2316">
        <w:rPr>
          <w:rFonts w:ascii="Times New Roman" w:hAnsi="Times New Roman" w:cs="Times New Roman"/>
          <w:sz w:val="28"/>
        </w:rPr>
        <w:t xml:space="preserve">который </w:t>
      </w:r>
      <w:r w:rsidR="00CC2316" w:rsidRPr="00CC2316">
        <w:rPr>
          <w:rFonts w:ascii="Times New Roman" w:hAnsi="Times New Roman" w:cs="Times New Roman"/>
          <w:sz w:val="28"/>
        </w:rPr>
        <w:t>получил награду из рук президента</w:t>
      </w:r>
      <w:r w:rsidR="00CC2316">
        <w:rPr>
          <w:rFonts w:ascii="Times New Roman" w:hAnsi="Times New Roman" w:cs="Times New Roman"/>
          <w:sz w:val="28"/>
        </w:rPr>
        <w:t xml:space="preserve"> и о котором мы</w:t>
      </w:r>
      <w:r>
        <w:rPr>
          <w:rFonts w:ascii="Times New Roman" w:hAnsi="Times New Roman" w:cs="Times New Roman"/>
          <w:sz w:val="28"/>
        </w:rPr>
        <w:t xml:space="preserve"> расскажем в своём исследовательском проекте. </w:t>
      </w:r>
    </w:p>
    <w:p w:rsidR="00CC2316" w:rsidRPr="00DD24E6" w:rsidRDefault="00CC2316" w:rsidP="00DD24E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DD24E6">
        <w:rPr>
          <w:rFonts w:ascii="Times New Roman" w:hAnsi="Times New Roman" w:cs="Times New Roman"/>
          <w:sz w:val="28"/>
        </w:rPr>
        <w:t>По</w:t>
      </w:r>
      <w:r w:rsidR="00DD24E6" w:rsidRPr="00DD24E6">
        <w:rPr>
          <w:rFonts w:ascii="Times New Roman" w:hAnsi="Times New Roman" w:cs="Times New Roman"/>
          <w:sz w:val="28"/>
        </w:rPr>
        <w:t>лучил Дмитрий Юрьевич награду не зря, так как он совершил настоящий по</w:t>
      </w:r>
      <w:r w:rsidRPr="00DD24E6">
        <w:rPr>
          <w:rFonts w:ascii="Times New Roman" w:hAnsi="Times New Roman" w:cs="Times New Roman"/>
          <w:sz w:val="28"/>
        </w:rPr>
        <w:t>двиг</w:t>
      </w:r>
      <w:r w:rsidR="00DD24E6" w:rsidRPr="00DD24E6">
        <w:rPr>
          <w:rFonts w:ascii="Times New Roman" w:hAnsi="Times New Roman" w:cs="Times New Roman"/>
          <w:sz w:val="28"/>
        </w:rPr>
        <w:t>.</w:t>
      </w:r>
      <w:r w:rsidR="00DD24E6">
        <w:rPr>
          <w:rFonts w:ascii="Times New Roman" w:hAnsi="Times New Roman" w:cs="Times New Roman"/>
          <w:b/>
          <w:sz w:val="28"/>
        </w:rPr>
        <w:t xml:space="preserve"> </w:t>
      </w:r>
      <w:r w:rsidRPr="00CC2316">
        <w:rPr>
          <w:rFonts w:ascii="Times New Roman" w:hAnsi="Times New Roman" w:cs="Times New Roman"/>
          <w:sz w:val="28"/>
        </w:rPr>
        <w:t xml:space="preserve">Участвуя в освобождении Авдеевки, он возглавил штурмовиков, атаковавших укреплённый объект противника на господствующей высоте. После уничтожения тех, кто занимал траншеи, Ерёмин обозначил позиции для обороны и принялся корректировать огонь танков. В результате был захвачен важный стратегический рубеж. Вместе </w:t>
      </w:r>
      <w:r w:rsidR="00DD24E6">
        <w:rPr>
          <w:rFonts w:ascii="Times New Roman" w:hAnsi="Times New Roman" w:cs="Times New Roman"/>
          <w:sz w:val="28"/>
        </w:rPr>
        <w:t xml:space="preserve">с уральцем звания Герой России </w:t>
      </w:r>
      <w:r w:rsidRPr="00CC2316">
        <w:rPr>
          <w:rFonts w:ascii="Times New Roman" w:hAnsi="Times New Roman" w:cs="Times New Roman"/>
          <w:sz w:val="28"/>
        </w:rPr>
        <w:t>были присвоены ещё 15 бойцам СВО.</w:t>
      </w:r>
    </w:p>
    <w:p w:rsidR="00D507E0" w:rsidRPr="00DD24E6" w:rsidRDefault="00CC2316" w:rsidP="00DD24E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</w:rPr>
      </w:pPr>
      <w:r w:rsidRPr="00DD24E6">
        <w:rPr>
          <w:rFonts w:ascii="Times New Roman" w:hAnsi="Times New Roman" w:cs="Times New Roman"/>
          <w:b/>
          <w:sz w:val="32"/>
        </w:rPr>
        <w:t>Биография</w:t>
      </w:r>
    </w:p>
    <w:p w:rsidR="00D507E0" w:rsidRDefault="00CC2316" w:rsidP="00CC231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Детские годы</w:t>
      </w:r>
      <w:r w:rsidR="00D507E0">
        <w:rPr>
          <w:rFonts w:ascii="Times New Roman" w:hAnsi="Times New Roman" w:cs="Times New Roman"/>
          <w:b/>
          <w:sz w:val="28"/>
        </w:rPr>
        <w:t xml:space="preserve"> </w:t>
      </w:r>
    </w:p>
    <w:p w:rsidR="00CC2316" w:rsidRPr="00CC2316" w:rsidRDefault="00CC2316" w:rsidP="00CC23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C2316">
        <w:rPr>
          <w:rFonts w:ascii="Times New Roman" w:hAnsi="Times New Roman" w:cs="Times New Roman"/>
          <w:sz w:val="28"/>
        </w:rPr>
        <w:t xml:space="preserve">Дмитрий Юрьевич Еремин родился 15 марта 1978 года. </w:t>
      </w:r>
    </w:p>
    <w:p w:rsidR="00D507E0" w:rsidRDefault="00CC2316" w:rsidP="00CC23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C2316">
        <w:rPr>
          <w:rFonts w:ascii="Times New Roman" w:hAnsi="Times New Roman" w:cs="Times New Roman"/>
          <w:sz w:val="28"/>
        </w:rPr>
        <w:t xml:space="preserve">- «Митя рос простым добрым мальчиком. Окончил школу номер 17 в </w:t>
      </w:r>
      <w:proofErr w:type="spellStart"/>
      <w:r w:rsidRPr="00CC2316">
        <w:rPr>
          <w:rFonts w:ascii="Times New Roman" w:hAnsi="Times New Roman" w:cs="Times New Roman"/>
          <w:sz w:val="28"/>
        </w:rPr>
        <w:t>Рефтинском</w:t>
      </w:r>
      <w:proofErr w:type="spellEnd"/>
      <w:r w:rsidRPr="00CC2316">
        <w:rPr>
          <w:rFonts w:ascii="Times New Roman" w:hAnsi="Times New Roman" w:cs="Times New Roman"/>
          <w:sz w:val="28"/>
        </w:rPr>
        <w:t>» – сказала мама Героя</w:t>
      </w:r>
    </w:p>
    <w:p w:rsidR="00CC2316" w:rsidRPr="00CC2316" w:rsidRDefault="00CC2316" w:rsidP="00CC231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Юношеские годы</w:t>
      </w:r>
      <w:r w:rsidRPr="00CC2316">
        <w:rPr>
          <w:rFonts w:ascii="Times New Roman" w:hAnsi="Times New Roman" w:cs="Times New Roman"/>
          <w:b/>
          <w:sz w:val="28"/>
        </w:rPr>
        <w:t xml:space="preserve"> </w:t>
      </w:r>
    </w:p>
    <w:p w:rsidR="00CC2316" w:rsidRDefault="00CC2316" w:rsidP="00CC23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C2316">
        <w:rPr>
          <w:rFonts w:ascii="Times New Roman" w:hAnsi="Times New Roman" w:cs="Times New Roman"/>
          <w:sz w:val="28"/>
        </w:rPr>
        <w:t xml:space="preserve">С 1996 по 1998 год проходил службу во внутренних войсках на 2 заставе кинологом. </w:t>
      </w:r>
    </w:p>
    <w:p w:rsidR="00CC2316" w:rsidRDefault="00CC2316" w:rsidP="00CC23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C2316">
        <w:rPr>
          <w:rFonts w:ascii="Times New Roman" w:hAnsi="Times New Roman" w:cs="Times New Roman"/>
          <w:sz w:val="28"/>
        </w:rPr>
        <w:t>Вернулся домой в звании сержанта.</w:t>
      </w:r>
    </w:p>
    <w:p w:rsidR="00CC2316" w:rsidRPr="00CC2316" w:rsidRDefault="00CC2316" w:rsidP="00CC231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CC2316">
        <w:rPr>
          <w:rFonts w:ascii="Times New Roman" w:hAnsi="Times New Roman" w:cs="Times New Roman"/>
          <w:b/>
          <w:sz w:val="28"/>
        </w:rPr>
        <w:t xml:space="preserve">Годы до специально военной операции </w:t>
      </w:r>
    </w:p>
    <w:p w:rsidR="00CC2316" w:rsidRPr="00CC2316" w:rsidRDefault="00CC2316" w:rsidP="00CC23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C2316">
        <w:rPr>
          <w:rFonts w:ascii="Times New Roman" w:hAnsi="Times New Roman" w:cs="Times New Roman"/>
          <w:sz w:val="28"/>
        </w:rPr>
        <w:t xml:space="preserve">После службы в армии вернулся в родной посёлок и устроился работать охранником на </w:t>
      </w:r>
      <w:proofErr w:type="spellStart"/>
      <w:r w:rsidRPr="00CC2316">
        <w:rPr>
          <w:rFonts w:ascii="Times New Roman" w:hAnsi="Times New Roman" w:cs="Times New Roman"/>
          <w:sz w:val="28"/>
        </w:rPr>
        <w:t>Рефт</w:t>
      </w:r>
      <w:proofErr w:type="spellEnd"/>
      <w:r w:rsidRPr="00CC2316">
        <w:rPr>
          <w:rFonts w:ascii="Times New Roman" w:hAnsi="Times New Roman" w:cs="Times New Roman"/>
          <w:sz w:val="28"/>
        </w:rPr>
        <w:t xml:space="preserve"> ГРЭС.</w:t>
      </w:r>
    </w:p>
    <w:p w:rsidR="00CC2316" w:rsidRPr="00CC2316" w:rsidRDefault="00CC2316" w:rsidP="00CC23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C2316">
        <w:rPr>
          <w:rFonts w:ascii="Times New Roman" w:hAnsi="Times New Roman" w:cs="Times New Roman"/>
          <w:sz w:val="28"/>
        </w:rPr>
        <w:t xml:space="preserve">Женился и проживает с семьей в поселке имени Малышева. </w:t>
      </w:r>
    </w:p>
    <w:p w:rsidR="00D507E0" w:rsidRDefault="00CC2316" w:rsidP="00CC23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C2316">
        <w:rPr>
          <w:rFonts w:ascii="Times New Roman" w:hAnsi="Times New Roman" w:cs="Times New Roman"/>
          <w:sz w:val="28"/>
        </w:rPr>
        <w:t>До начала СВО вместе с супругой Татьяной работал на Малышевском предприятии «</w:t>
      </w:r>
      <w:proofErr w:type="spellStart"/>
      <w:r w:rsidRPr="00CC2316">
        <w:rPr>
          <w:rFonts w:ascii="Times New Roman" w:hAnsi="Times New Roman" w:cs="Times New Roman"/>
          <w:sz w:val="28"/>
        </w:rPr>
        <w:t>Уралпрогресс</w:t>
      </w:r>
      <w:proofErr w:type="spellEnd"/>
      <w:r w:rsidRPr="00CC2316">
        <w:rPr>
          <w:rFonts w:ascii="Times New Roman" w:hAnsi="Times New Roman" w:cs="Times New Roman"/>
          <w:sz w:val="28"/>
        </w:rPr>
        <w:t>» по профессии прессовщик.</w:t>
      </w:r>
    </w:p>
    <w:p w:rsidR="00CC2316" w:rsidRPr="00CC2316" w:rsidRDefault="00CC2316" w:rsidP="00CC231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CC2316">
        <w:rPr>
          <w:rFonts w:ascii="Times New Roman" w:hAnsi="Times New Roman" w:cs="Times New Roman"/>
          <w:b/>
          <w:sz w:val="28"/>
        </w:rPr>
        <w:t>Боевые действия</w:t>
      </w:r>
    </w:p>
    <w:p w:rsidR="00CC2316" w:rsidRPr="00CC2316" w:rsidRDefault="00CC2316" w:rsidP="00CC23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C2316">
        <w:rPr>
          <w:rFonts w:ascii="Times New Roman" w:hAnsi="Times New Roman" w:cs="Times New Roman"/>
          <w:sz w:val="28"/>
        </w:rPr>
        <w:t>5 августа 2023</w:t>
      </w:r>
      <w:r>
        <w:rPr>
          <w:rFonts w:ascii="Times New Roman" w:hAnsi="Times New Roman" w:cs="Times New Roman"/>
          <w:sz w:val="28"/>
        </w:rPr>
        <w:t xml:space="preserve"> года </w:t>
      </w:r>
      <w:r w:rsidRPr="00CC2316">
        <w:rPr>
          <w:rFonts w:ascii="Times New Roman" w:hAnsi="Times New Roman" w:cs="Times New Roman"/>
          <w:sz w:val="28"/>
        </w:rPr>
        <w:t xml:space="preserve"> добровольцем отправился на СВО, попал в штурмовую бригаду на Донецком направлении.</w:t>
      </w:r>
    </w:p>
    <w:p w:rsidR="00CC2316" w:rsidRDefault="00CC2316" w:rsidP="00CC23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C2316">
        <w:rPr>
          <w:rFonts w:ascii="Times New Roman" w:hAnsi="Times New Roman" w:cs="Times New Roman"/>
          <w:sz w:val="28"/>
        </w:rPr>
        <w:lastRenderedPageBreak/>
        <w:t>29 января 2024г. Получил осколочное ранение в ногу.</w:t>
      </w:r>
    </w:p>
    <w:p w:rsidR="00CC2316" w:rsidRDefault="00CC2316" w:rsidP="00CC231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Жизнь после специально военной операции</w:t>
      </w:r>
    </w:p>
    <w:p w:rsidR="00CC2316" w:rsidRPr="00CC2316" w:rsidRDefault="00CC2316" w:rsidP="00CC23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C2316">
        <w:rPr>
          <w:rFonts w:ascii="Times New Roman" w:hAnsi="Times New Roman" w:cs="Times New Roman"/>
          <w:sz w:val="28"/>
        </w:rPr>
        <w:t>П</w:t>
      </w:r>
      <w:r w:rsidR="006377A7">
        <w:rPr>
          <w:rFonts w:ascii="Times New Roman" w:hAnsi="Times New Roman" w:cs="Times New Roman"/>
          <w:sz w:val="28"/>
        </w:rPr>
        <w:t>осле полученного ранения</w:t>
      </w:r>
      <w:r w:rsidRPr="00CC2316">
        <w:rPr>
          <w:rFonts w:ascii="Times New Roman" w:hAnsi="Times New Roman" w:cs="Times New Roman"/>
          <w:sz w:val="28"/>
        </w:rPr>
        <w:t xml:space="preserve"> Дмитрий Ерёмин п</w:t>
      </w:r>
      <w:r w:rsidRPr="00CC2316">
        <w:rPr>
          <w:rFonts w:ascii="Times New Roman" w:hAnsi="Times New Roman" w:cs="Times New Roman"/>
          <w:sz w:val="28"/>
        </w:rPr>
        <w:t>роходил лечение в г. Моздок.</w:t>
      </w:r>
    </w:p>
    <w:p w:rsidR="00CC2316" w:rsidRDefault="00CC2316" w:rsidP="00CC23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C2316">
        <w:rPr>
          <w:rFonts w:ascii="Times New Roman" w:hAnsi="Times New Roman" w:cs="Times New Roman"/>
          <w:sz w:val="28"/>
        </w:rPr>
        <w:t>В данный момент находится на лечении в г. Екатеринбурге.</w:t>
      </w:r>
    </w:p>
    <w:p w:rsidR="00CC2316" w:rsidRPr="00CC2316" w:rsidRDefault="00CC2316" w:rsidP="00CC231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CC2316">
        <w:rPr>
          <w:rFonts w:ascii="Times New Roman" w:hAnsi="Times New Roman" w:cs="Times New Roman"/>
          <w:b/>
          <w:sz w:val="28"/>
        </w:rPr>
        <w:t>Награды героя</w:t>
      </w:r>
    </w:p>
    <w:p w:rsidR="00CC2316" w:rsidRDefault="00CC2316" w:rsidP="00CC2316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Награжден: </w:t>
      </w:r>
    </w:p>
    <w:p w:rsidR="00CC2316" w:rsidRPr="00CC2316" w:rsidRDefault="00CC2316" w:rsidP="00CC2316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Медалью </w:t>
      </w:r>
      <w:r w:rsidRPr="00CC2316">
        <w:rPr>
          <w:rFonts w:ascii="Times New Roman" w:hAnsi="Times New Roman" w:cs="Times New Roman"/>
          <w:sz w:val="28"/>
        </w:rPr>
        <w:t>«Золотой Звездой» Героя России;</w:t>
      </w:r>
    </w:p>
    <w:p w:rsidR="00CC2316" w:rsidRPr="00CC2316" w:rsidRDefault="00CC2316" w:rsidP="00CC2316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Медалью</w:t>
      </w:r>
      <w:r w:rsidRPr="00CC2316">
        <w:rPr>
          <w:rFonts w:ascii="Times New Roman" w:hAnsi="Times New Roman" w:cs="Times New Roman"/>
          <w:sz w:val="28"/>
        </w:rPr>
        <w:t xml:space="preserve"> «За храбрость»;</w:t>
      </w:r>
    </w:p>
    <w:p w:rsidR="00DD24E6" w:rsidRDefault="00CC2316" w:rsidP="00CC2316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Медалью</w:t>
      </w:r>
      <w:r w:rsidRPr="00CC2316">
        <w:rPr>
          <w:rFonts w:ascii="Times New Roman" w:hAnsi="Times New Roman" w:cs="Times New Roman"/>
          <w:sz w:val="28"/>
        </w:rPr>
        <w:t xml:space="preserve">  «За боевые отличия».</w:t>
      </w:r>
    </w:p>
    <w:p w:rsidR="00DD24E6" w:rsidRDefault="00DD24E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61BA4" w:rsidRPr="00673AE2" w:rsidRDefault="00DD24E6" w:rsidP="00673AE2">
      <w:pPr>
        <w:pStyle w:val="2"/>
        <w:jc w:val="center"/>
        <w:rPr>
          <w:rFonts w:ascii="Times New Roman" w:hAnsi="Times New Roman" w:cs="Times New Roman"/>
          <w:color w:val="auto"/>
          <w:sz w:val="32"/>
        </w:rPr>
      </w:pPr>
      <w:bookmarkStart w:id="3" w:name="_Toc164429461"/>
      <w:r w:rsidRPr="00673AE2">
        <w:rPr>
          <w:rFonts w:ascii="Times New Roman" w:hAnsi="Times New Roman" w:cs="Times New Roman"/>
          <w:color w:val="auto"/>
          <w:sz w:val="32"/>
        </w:rPr>
        <w:lastRenderedPageBreak/>
        <w:t>Исследовательская часть</w:t>
      </w:r>
      <w:bookmarkEnd w:id="3"/>
    </w:p>
    <w:p w:rsidR="00DD24E6" w:rsidRDefault="00DD24E6" w:rsidP="00DD24E6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ходе исследования, был проведен опрос среди обучающихся 3 «Б» класса. Вопросы были следующие. </w:t>
      </w:r>
    </w:p>
    <w:p w:rsidR="00DD24E6" w:rsidRPr="00DD24E6" w:rsidRDefault="00DD24E6" w:rsidP="00DD24E6">
      <w:pPr>
        <w:ind w:firstLine="708"/>
        <w:jc w:val="both"/>
        <w:rPr>
          <w:rFonts w:ascii="Times New Roman" w:hAnsi="Times New Roman" w:cs="Times New Roman"/>
          <w:sz w:val="28"/>
        </w:rPr>
      </w:pPr>
      <w:r w:rsidRPr="00DD24E6">
        <w:rPr>
          <w:rFonts w:ascii="Times New Roman" w:hAnsi="Times New Roman" w:cs="Times New Roman"/>
          <w:sz w:val="28"/>
        </w:rPr>
        <w:t>1. Какие чувства вы испытываете, когда смотрите фильмы про войну?</w:t>
      </w:r>
    </w:p>
    <w:p w:rsidR="00DD24E6" w:rsidRPr="00DD24E6" w:rsidRDefault="00DD24E6" w:rsidP="00DD24E6">
      <w:pPr>
        <w:ind w:firstLine="708"/>
        <w:jc w:val="both"/>
        <w:rPr>
          <w:rFonts w:ascii="Times New Roman" w:hAnsi="Times New Roman" w:cs="Times New Roman"/>
          <w:sz w:val="28"/>
        </w:rPr>
      </w:pPr>
      <w:r w:rsidRPr="00DD24E6">
        <w:rPr>
          <w:rFonts w:ascii="Times New Roman" w:hAnsi="Times New Roman" w:cs="Times New Roman"/>
          <w:sz w:val="28"/>
        </w:rPr>
        <w:t>2. Знаете ли вы о спецоперации на Украине?</w:t>
      </w:r>
    </w:p>
    <w:p w:rsidR="00DD24E6" w:rsidRPr="00DD24E6" w:rsidRDefault="00DD24E6" w:rsidP="00DD24E6">
      <w:pPr>
        <w:ind w:firstLine="708"/>
        <w:jc w:val="both"/>
        <w:rPr>
          <w:rFonts w:ascii="Times New Roman" w:hAnsi="Times New Roman" w:cs="Times New Roman"/>
          <w:sz w:val="28"/>
        </w:rPr>
      </w:pPr>
      <w:r w:rsidRPr="00DD24E6">
        <w:rPr>
          <w:rFonts w:ascii="Times New Roman" w:hAnsi="Times New Roman" w:cs="Times New Roman"/>
          <w:sz w:val="28"/>
        </w:rPr>
        <w:t>3. Ваша семья принимала участие в сборе гуманитарной помощи?</w:t>
      </w:r>
    </w:p>
    <w:p w:rsidR="00DD24E6" w:rsidRDefault="00DD24E6" w:rsidP="00DD24E6">
      <w:pPr>
        <w:ind w:firstLine="708"/>
        <w:jc w:val="both"/>
        <w:rPr>
          <w:rFonts w:ascii="Times New Roman" w:hAnsi="Times New Roman" w:cs="Times New Roman"/>
          <w:sz w:val="28"/>
        </w:rPr>
      </w:pPr>
      <w:r w:rsidRPr="00DD24E6">
        <w:rPr>
          <w:rFonts w:ascii="Times New Roman" w:hAnsi="Times New Roman" w:cs="Times New Roman"/>
          <w:sz w:val="28"/>
        </w:rPr>
        <w:t>4. Откуда вы получаете информацию об СВО на Украине?</w:t>
      </w:r>
    </w:p>
    <w:p w:rsidR="00DD24E6" w:rsidRDefault="00DD24E6" w:rsidP="00DD24E6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Результаты опроса были следующие: </w:t>
      </w:r>
    </w:p>
    <w:p w:rsidR="00DD24E6" w:rsidRDefault="00DD24E6" w:rsidP="00DD24E6">
      <w:pPr>
        <w:ind w:firstLine="708"/>
        <w:jc w:val="both"/>
        <w:rPr>
          <w:rFonts w:ascii="Times New Roman" w:hAnsi="Times New Roman" w:cs="Times New Roman"/>
          <w:sz w:val="28"/>
        </w:rPr>
      </w:pPr>
      <w:r w:rsidRPr="00DD24E6">
        <w:rPr>
          <w:rFonts w:ascii="Times New Roman" w:hAnsi="Times New Roman" w:cs="Times New Roman"/>
          <w:sz w:val="28"/>
        </w:rPr>
        <w:drawing>
          <wp:inline distT="0" distB="0" distL="0" distR="0" wp14:anchorId="04E7F2F8" wp14:editId="5160C71F">
            <wp:extent cx="2971800" cy="25622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D24E6" w:rsidRDefault="00DD24E6" w:rsidP="00DD24E6">
      <w:pPr>
        <w:ind w:firstLine="708"/>
        <w:jc w:val="both"/>
        <w:rPr>
          <w:rFonts w:ascii="Times New Roman" w:hAnsi="Times New Roman" w:cs="Times New Roman"/>
          <w:sz w:val="28"/>
        </w:rPr>
      </w:pPr>
      <w:r w:rsidRPr="00DD24E6">
        <w:rPr>
          <w:rFonts w:ascii="Times New Roman" w:hAnsi="Times New Roman" w:cs="Times New Roman"/>
          <w:sz w:val="28"/>
        </w:rPr>
        <w:drawing>
          <wp:inline distT="0" distB="0" distL="0" distR="0" wp14:anchorId="00A282EC" wp14:editId="75854523">
            <wp:extent cx="3086100" cy="28956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D24E6" w:rsidRDefault="00DD24E6" w:rsidP="00DD24E6">
      <w:pPr>
        <w:ind w:firstLine="708"/>
        <w:jc w:val="both"/>
        <w:rPr>
          <w:rFonts w:ascii="Times New Roman" w:hAnsi="Times New Roman" w:cs="Times New Roman"/>
          <w:sz w:val="28"/>
        </w:rPr>
      </w:pPr>
      <w:r w:rsidRPr="00DD24E6">
        <w:rPr>
          <w:rFonts w:ascii="Times New Roman" w:hAnsi="Times New Roman" w:cs="Times New Roman"/>
          <w:sz w:val="28"/>
        </w:rPr>
        <w:lastRenderedPageBreak/>
        <w:drawing>
          <wp:inline distT="0" distB="0" distL="0" distR="0" wp14:anchorId="1D5337E6" wp14:editId="1C943A30">
            <wp:extent cx="3752850" cy="31813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D24E6" w:rsidRDefault="00DD24E6" w:rsidP="00DD24E6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DD24E6" w:rsidRDefault="00DD24E6" w:rsidP="00DD24E6">
      <w:pPr>
        <w:ind w:firstLine="708"/>
        <w:jc w:val="both"/>
        <w:rPr>
          <w:rFonts w:ascii="Times New Roman" w:hAnsi="Times New Roman" w:cs="Times New Roman"/>
          <w:sz w:val="28"/>
        </w:rPr>
      </w:pPr>
      <w:r w:rsidRPr="00DD24E6">
        <w:rPr>
          <w:rFonts w:ascii="Times New Roman" w:hAnsi="Times New Roman" w:cs="Times New Roman"/>
          <w:sz w:val="28"/>
        </w:rPr>
        <w:drawing>
          <wp:inline distT="0" distB="0" distL="0" distR="0" wp14:anchorId="30AEFF9B" wp14:editId="4490A1CB">
            <wp:extent cx="3638550" cy="300037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73AE2" w:rsidRDefault="00673A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73AE2" w:rsidRPr="00673AE2" w:rsidRDefault="00673AE2" w:rsidP="00673AE2">
      <w:pPr>
        <w:pStyle w:val="2"/>
        <w:jc w:val="center"/>
        <w:rPr>
          <w:rFonts w:ascii="Times New Roman" w:hAnsi="Times New Roman" w:cs="Times New Roman"/>
          <w:color w:val="auto"/>
          <w:sz w:val="32"/>
        </w:rPr>
      </w:pPr>
      <w:bookmarkStart w:id="4" w:name="_Toc164429462"/>
      <w:r w:rsidRPr="00673AE2">
        <w:rPr>
          <w:rFonts w:ascii="Times New Roman" w:hAnsi="Times New Roman" w:cs="Times New Roman"/>
          <w:color w:val="auto"/>
          <w:sz w:val="32"/>
        </w:rPr>
        <w:lastRenderedPageBreak/>
        <w:t>Заключение</w:t>
      </w:r>
      <w:bookmarkEnd w:id="4"/>
    </w:p>
    <w:p w:rsidR="00673AE2" w:rsidRDefault="00673AE2" w:rsidP="00673AE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73AE2">
        <w:rPr>
          <w:rFonts w:ascii="Times New Roman" w:hAnsi="Times New Roman" w:cs="Times New Roman"/>
          <w:sz w:val="28"/>
        </w:rPr>
        <w:t>У нас в стране очень много самоотверженных и честных людей. Перечислить все области, в которых раскрывается красота человека невозможно. Что же надо делать, чтобы быть способным к человеческому поступку? Каков путь к подвигу? Кто-то считает, что подвиги совершаются случайно и готовиться к ним бессмысленно. Скорее всего</w:t>
      </w:r>
      <w:r>
        <w:rPr>
          <w:rFonts w:ascii="Times New Roman" w:hAnsi="Times New Roman" w:cs="Times New Roman"/>
          <w:sz w:val="28"/>
        </w:rPr>
        <w:t xml:space="preserve"> -</w:t>
      </w:r>
      <w:r w:rsidRPr="00673AE2">
        <w:rPr>
          <w:rFonts w:ascii="Times New Roman" w:hAnsi="Times New Roman" w:cs="Times New Roman"/>
          <w:sz w:val="28"/>
        </w:rPr>
        <w:t xml:space="preserve"> это делают люди из-за огромной любви к тем, кто находится ряд</w:t>
      </w:r>
      <w:r>
        <w:rPr>
          <w:rFonts w:ascii="Times New Roman" w:hAnsi="Times New Roman" w:cs="Times New Roman"/>
          <w:sz w:val="28"/>
        </w:rPr>
        <w:t>о</w:t>
      </w:r>
      <w:r w:rsidRPr="00673AE2">
        <w:rPr>
          <w:rFonts w:ascii="Times New Roman" w:hAnsi="Times New Roman" w:cs="Times New Roman"/>
          <w:sz w:val="28"/>
        </w:rPr>
        <w:t xml:space="preserve">м и неважно знакомый ли это человек. В момент наивысшей опасности, когда </w:t>
      </w:r>
      <w:r>
        <w:rPr>
          <w:rFonts w:ascii="Times New Roman" w:hAnsi="Times New Roman" w:cs="Times New Roman"/>
          <w:sz w:val="28"/>
        </w:rPr>
        <w:t xml:space="preserve">на </w:t>
      </w:r>
      <w:r w:rsidRPr="00673AE2">
        <w:rPr>
          <w:rFonts w:ascii="Times New Roman" w:hAnsi="Times New Roman" w:cs="Times New Roman"/>
          <w:sz w:val="28"/>
        </w:rPr>
        <w:t>весах своя жизнь и жизнь другого человека, только люди сильные духом могут сделать выбор в свою пользу. В этот момент стираются абсолютно все рамки: возраст, материальное положение, какие-либо физические данные. Героем движет только одно</w:t>
      </w:r>
      <w:r>
        <w:rPr>
          <w:rFonts w:ascii="Times New Roman" w:hAnsi="Times New Roman" w:cs="Times New Roman"/>
          <w:sz w:val="28"/>
        </w:rPr>
        <w:t xml:space="preserve"> </w:t>
      </w:r>
      <w:r w:rsidRPr="00673AE2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673AE2">
        <w:rPr>
          <w:rFonts w:ascii="Times New Roman" w:hAnsi="Times New Roman" w:cs="Times New Roman"/>
          <w:sz w:val="28"/>
        </w:rPr>
        <w:t>желание спасти, помочь, сделать этот мир лучше. Когда человек  решается на этот поступок, то полностью отдает себе отчет в своих действиях и готов нести за них ответственность. А это свойственно далеко не каждому.</w:t>
      </w:r>
    </w:p>
    <w:p w:rsidR="00673AE2" w:rsidRPr="00673AE2" w:rsidRDefault="00673AE2" w:rsidP="00673AE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73AE2">
        <w:rPr>
          <w:rFonts w:ascii="Times New Roman" w:hAnsi="Times New Roman" w:cs="Times New Roman"/>
          <w:sz w:val="28"/>
        </w:rPr>
        <w:t xml:space="preserve">К сожалению, в спецоперации на территории Украины гибнут большое количество мужчин. Но погибают они не зря. </w:t>
      </w:r>
    </w:p>
    <w:p w:rsidR="00673AE2" w:rsidRPr="00673AE2" w:rsidRDefault="00673AE2" w:rsidP="00673AE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73AE2">
        <w:rPr>
          <w:rFonts w:ascii="Times New Roman" w:hAnsi="Times New Roman" w:cs="Times New Roman"/>
          <w:sz w:val="28"/>
        </w:rPr>
        <w:t>Таких героев, как Дмитрий Юрьевич, который был готов отдать свою жизнь за то, чтобы люди спокойно жили под мирным небом, мы будем всегда помнить и гордиться ими! Забыть об их подвиге мы не имеем право!</w:t>
      </w:r>
    </w:p>
    <w:p w:rsidR="00673AE2" w:rsidRPr="00673AE2" w:rsidRDefault="00673AE2" w:rsidP="00673AE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73AE2">
        <w:rPr>
          <w:rFonts w:ascii="Times New Roman" w:hAnsi="Times New Roman" w:cs="Times New Roman"/>
          <w:sz w:val="28"/>
        </w:rPr>
        <w:t>Низкий поклон и огромная благодарность родителям, вырастившим настоящего воина, патриота, преданного воинскому долгу!</w:t>
      </w:r>
    </w:p>
    <w:p w:rsidR="00061BA4" w:rsidRPr="00061BA4" w:rsidRDefault="00061BA4" w:rsidP="00061BA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061BA4" w:rsidRPr="00061BA4" w:rsidSect="00673AE2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F3" w:rsidRDefault="00793BF3" w:rsidP="00673AE2">
      <w:pPr>
        <w:spacing w:after="0" w:line="240" w:lineRule="auto"/>
      </w:pPr>
      <w:r>
        <w:separator/>
      </w:r>
    </w:p>
  </w:endnote>
  <w:endnote w:type="continuationSeparator" w:id="0">
    <w:p w:rsidR="00793BF3" w:rsidRDefault="00793BF3" w:rsidP="00673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8034428"/>
      <w:docPartObj>
        <w:docPartGallery w:val="Page Numbers (Bottom of Page)"/>
        <w:docPartUnique/>
      </w:docPartObj>
    </w:sdtPr>
    <w:sdtContent>
      <w:p w:rsidR="00673AE2" w:rsidRDefault="00673AE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7A7">
          <w:rPr>
            <w:noProof/>
          </w:rPr>
          <w:t>2</w:t>
        </w:r>
        <w:r>
          <w:fldChar w:fldCharType="end"/>
        </w:r>
      </w:p>
    </w:sdtContent>
  </w:sdt>
  <w:p w:rsidR="00673AE2" w:rsidRDefault="00673AE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F3" w:rsidRDefault="00793BF3" w:rsidP="00673AE2">
      <w:pPr>
        <w:spacing w:after="0" w:line="240" w:lineRule="auto"/>
      </w:pPr>
      <w:r>
        <w:separator/>
      </w:r>
    </w:p>
  </w:footnote>
  <w:footnote w:type="continuationSeparator" w:id="0">
    <w:p w:rsidR="00793BF3" w:rsidRDefault="00793BF3" w:rsidP="00673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D5001"/>
    <w:multiLevelType w:val="hybridMultilevel"/>
    <w:tmpl w:val="A97EE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D12A2"/>
    <w:multiLevelType w:val="hybridMultilevel"/>
    <w:tmpl w:val="FEFA594E"/>
    <w:lvl w:ilvl="0" w:tplc="DB3C3D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834F08"/>
    <w:multiLevelType w:val="hybridMultilevel"/>
    <w:tmpl w:val="4030D8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6950344"/>
    <w:multiLevelType w:val="hybridMultilevel"/>
    <w:tmpl w:val="F69EA18A"/>
    <w:lvl w:ilvl="0" w:tplc="DB3C3D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09"/>
    <w:rsid w:val="00061BA4"/>
    <w:rsid w:val="00401C2D"/>
    <w:rsid w:val="006377A7"/>
    <w:rsid w:val="00673AE2"/>
    <w:rsid w:val="00793BF3"/>
    <w:rsid w:val="00CC2316"/>
    <w:rsid w:val="00D507E0"/>
    <w:rsid w:val="00DD24E6"/>
    <w:rsid w:val="00FF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3A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3A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B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2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4E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73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73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673AE2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73AE2"/>
    <w:pPr>
      <w:spacing w:after="100"/>
      <w:ind w:left="220"/>
    </w:pPr>
  </w:style>
  <w:style w:type="character" w:styleId="a7">
    <w:name w:val="Hyperlink"/>
    <w:basedOn w:val="a0"/>
    <w:uiPriority w:val="99"/>
    <w:unhideWhenUsed/>
    <w:rsid w:val="00673AE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73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3AE2"/>
  </w:style>
  <w:style w:type="paragraph" w:styleId="aa">
    <w:name w:val="footer"/>
    <w:basedOn w:val="a"/>
    <w:link w:val="ab"/>
    <w:uiPriority w:val="99"/>
    <w:unhideWhenUsed/>
    <w:rsid w:val="00673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3A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3A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3A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B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2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4E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73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73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673AE2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73AE2"/>
    <w:pPr>
      <w:spacing w:after="100"/>
      <w:ind w:left="220"/>
    </w:pPr>
  </w:style>
  <w:style w:type="character" w:styleId="a7">
    <w:name w:val="Hyperlink"/>
    <w:basedOn w:val="a0"/>
    <w:uiPriority w:val="99"/>
    <w:unhideWhenUsed/>
    <w:rsid w:val="00673AE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73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3AE2"/>
  </w:style>
  <w:style w:type="paragraph" w:styleId="aa">
    <w:name w:val="footer"/>
    <w:basedOn w:val="a"/>
    <w:link w:val="ab"/>
    <w:uiPriority w:val="99"/>
    <w:unhideWhenUsed/>
    <w:rsid w:val="00673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3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dirty="0">
                <a:solidFill>
                  <a:srgbClr val="4F6228"/>
                </a:solidFill>
              </a:rPr>
              <a:t>Знаете ли вы о спецоперации на Украине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Знаете ли вы о спецоперации на Украине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spPr>
                <a:noFill/>
                <a:ln>
                  <a:solidFill>
                    <a:srgbClr val="4F6228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97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4.273504273504234E-3"/>
                  <c:y val="1.4869888475836431E-2"/>
                </c:manualLayout>
              </c:layout>
              <c:spPr>
                <a:noFill/>
                <a:ln>
                  <a:solidFill>
                    <a:srgbClr val="4F6228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97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solidFill>
                <a:prstClr val="white"/>
              </a:solidFill>
              <a:ln>
                <a:solidFill>
                  <a:prstClr val="black">
                    <a:lumMod val="25000"/>
                    <a:lumOff val="75000"/>
                  </a:prst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14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dirty="0">
                <a:solidFill>
                  <a:srgbClr val="4F6228"/>
                </a:solidFill>
              </a:rPr>
              <a:t>Ваша семья принимала участие в сборе гуманитарной помощи?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Ваша семья принимала участие в сборе гуманитарной помощи?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5267489711934158E-2"/>
                  <c:y val="-4.824561403508771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>
                <a:solidFill>
                  <a:srgbClr val="4F6228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4798424036673521"/>
          <c:y val="1.221854979076398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Какие чувства вы испытываете, когда смотрите х/ф о войне?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1"/>
              <c:layout>
                <c:manualLayout>
                  <c:x val="5.0761421319796954E-2"/>
                  <c:y val="-7.5848617725179562E-2"/>
                </c:manualLayout>
              </c:layout>
              <c:spPr>
                <a:solidFill>
                  <a:prstClr val="white"/>
                </a:solidFill>
                <a:ln>
                  <a:solidFill>
                    <a:prstClr val="black">
                      <a:lumMod val="25000"/>
                      <a:lumOff val="75000"/>
                    </a:prst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97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2.3688663282571912E-2"/>
                  <c:y val="2.794411177644710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solidFill>
                <a:prstClr val="white"/>
              </a:solidFill>
              <a:ln>
                <a:solidFill>
                  <a:prstClr val="black">
                    <a:lumMod val="25000"/>
                    <a:lumOff val="75000"/>
                  </a:prst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Сострадание </c:v>
                </c:pt>
                <c:pt idx="1">
                  <c:v>Благодарность </c:v>
                </c:pt>
                <c:pt idx="2">
                  <c:v>Милосердие </c:v>
                </c:pt>
                <c:pt idx="3">
                  <c:v>Гордость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9</c:v>
                </c:pt>
                <c:pt idx="2">
                  <c:v>12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Откуда вы получаете информацию об СВО?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1"/>
              <c:spPr>
                <a:solidFill>
                  <a:prstClr val="white"/>
                </a:solidFill>
                <a:ln>
                  <a:solidFill>
                    <a:prstClr val="black">
                      <a:lumMod val="25000"/>
                      <a:lumOff val="75000"/>
                    </a:prst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97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solidFill>
                <a:prstClr val="white"/>
              </a:solidFill>
              <a:ln>
                <a:solidFill>
                  <a:prstClr val="black">
                    <a:lumMod val="25000"/>
                    <a:lumOff val="75000"/>
                  </a:prst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Телевизор </c:v>
                </c:pt>
                <c:pt idx="1">
                  <c:v>Учитель </c:v>
                </c:pt>
                <c:pt idx="2">
                  <c:v>Родители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</c:v>
                </c:pt>
                <c:pt idx="1">
                  <c:v>18</c:v>
                </c:pt>
                <c:pt idx="2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113677184016591E-2"/>
          <c:y val="0.93213581610564056"/>
          <c:w val="0.841401591952746"/>
          <c:h val="6.445019612161052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0F39E-B419-4196-9FB4-241DA138F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cp:lastPrinted>2024-04-19T09:32:00Z</cp:lastPrinted>
  <dcterms:created xsi:type="dcterms:W3CDTF">2024-04-19T08:40:00Z</dcterms:created>
  <dcterms:modified xsi:type="dcterms:W3CDTF">2024-04-19T09:33:00Z</dcterms:modified>
</cp:coreProperties>
</file>