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C5" w:rsidRPr="002223D8" w:rsidRDefault="00451AC5" w:rsidP="00451AC5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51AC5" w:rsidRPr="002223D8" w:rsidRDefault="00451AC5" w:rsidP="00451AC5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«Детский сад компенсирующего вида №17»</w:t>
      </w:r>
    </w:p>
    <w:p w:rsidR="00451AC5" w:rsidRDefault="00451AC5" w:rsidP="00451AC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проекта: </w:t>
      </w:r>
      <w:r w:rsidRPr="00451AC5">
        <w:rPr>
          <w:rFonts w:ascii="Times New Roman" w:hAnsi="Times New Roman" w:cs="Times New Roman"/>
          <w:b/>
          <w:sz w:val="24"/>
          <w:szCs w:val="24"/>
        </w:rPr>
        <w:t>«Играя в профессию – я выбираю свое будущее»</w:t>
      </w:r>
    </w:p>
    <w:p w:rsidR="00451AC5" w:rsidRDefault="00451AC5" w:rsidP="00451AC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51AC5">
        <w:rPr>
          <w:rFonts w:ascii="Times New Roman" w:hAnsi="Times New Roman" w:cs="Times New Roman"/>
          <w:b/>
          <w:bCs/>
          <w:sz w:val="24"/>
          <w:szCs w:val="24"/>
        </w:rPr>
        <w:t>Руководители проекта:</w:t>
      </w:r>
      <w:r w:rsidRPr="00451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3D8" w:rsidRDefault="002223D8" w:rsidP="00451AC5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  <w:r w:rsidR="00451AC5" w:rsidRPr="00451AC5">
        <w:rPr>
          <w:rFonts w:ascii="Times New Roman" w:hAnsi="Times New Roman" w:cs="Times New Roman"/>
          <w:sz w:val="24"/>
          <w:szCs w:val="24"/>
        </w:rPr>
        <w:t>Агеева Лариса Геннадьевна</w:t>
      </w:r>
      <w:r w:rsidR="00451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AC5">
        <w:rPr>
          <w:rFonts w:ascii="Times New Roman" w:hAnsi="Times New Roman" w:cs="Times New Roman"/>
          <w:sz w:val="24"/>
          <w:szCs w:val="24"/>
        </w:rPr>
        <w:t>Манатова</w:t>
      </w:r>
      <w:proofErr w:type="spellEnd"/>
      <w:r w:rsidR="00451AC5">
        <w:rPr>
          <w:rFonts w:ascii="Times New Roman" w:hAnsi="Times New Roman" w:cs="Times New Roman"/>
          <w:sz w:val="24"/>
          <w:szCs w:val="24"/>
        </w:rPr>
        <w:t xml:space="preserve"> Елена Николаевна, </w:t>
      </w:r>
    </w:p>
    <w:p w:rsidR="00451AC5" w:rsidRDefault="002223D8" w:rsidP="00451AC5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r w:rsidR="00451AC5">
        <w:rPr>
          <w:rFonts w:ascii="Times New Roman" w:hAnsi="Times New Roman" w:cs="Times New Roman"/>
          <w:sz w:val="24"/>
          <w:szCs w:val="24"/>
        </w:rPr>
        <w:t>Никифорова Галина Юрьевна.</w:t>
      </w:r>
    </w:p>
    <w:p w:rsidR="00451AC5" w:rsidRDefault="00451AC5" w:rsidP="00451AC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51AC5">
        <w:rPr>
          <w:rFonts w:ascii="Times New Roman" w:hAnsi="Times New Roman" w:cs="Times New Roman"/>
          <w:b/>
          <w:bCs/>
          <w:sz w:val="24"/>
          <w:szCs w:val="24"/>
        </w:rPr>
        <w:t>Воспитанники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подготовительной логопедической группы: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C5" w:rsidRPr="00451AC5" w:rsidRDefault="00451AC5" w:rsidP="00451AC5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Щетинин Тимофей, Сыров Илья.</w:t>
      </w:r>
    </w:p>
    <w:p w:rsidR="002223D8" w:rsidRDefault="00451AC5" w:rsidP="00451AC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проекта</w:t>
      </w:r>
      <w:r w:rsidRPr="00451A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223D8" w:rsidRPr="00451AC5">
        <w:rPr>
          <w:rFonts w:ascii="Times New Roman" w:hAnsi="Times New Roman" w:cs="Times New Roman"/>
          <w:sz w:val="24"/>
          <w:szCs w:val="24"/>
        </w:rPr>
        <w:t>групповой, краткосрочный</w:t>
      </w:r>
      <w:r w:rsidR="002223D8">
        <w:rPr>
          <w:rFonts w:ascii="Times New Roman" w:hAnsi="Times New Roman" w:cs="Times New Roman"/>
          <w:sz w:val="24"/>
          <w:szCs w:val="24"/>
        </w:rPr>
        <w:t>.</w:t>
      </w:r>
    </w:p>
    <w:p w:rsidR="002223D8" w:rsidRDefault="002223D8" w:rsidP="00451AC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451AC5">
        <w:rPr>
          <w:rFonts w:ascii="Times New Roman" w:hAnsi="Times New Roman" w:cs="Times New Roman"/>
          <w:sz w:val="24"/>
          <w:szCs w:val="24"/>
        </w:rPr>
        <w:t xml:space="preserve"> информационный, творческий</w:t>
      </w:r>
      <w:r>
        <w:t>.</w:t>
      </w:r>
    </w:p>
    <w:p w:rsidR="002223D8" w:rsidRPr="00451AC5" w:rsidRDefault="002223D8" w:rsidP="002223D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451AC5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>
        <w:rPr>
          <w:rFonts w:ascii="Times New Roman" w:hAnsi="Times New Roman" w:cs="Times New Roman"/>
          <w:sz w:val="24"/>
          <w:szCs w:val="24"/>
        </w:rPr>
        <w:t xml:space="preserve">логопедической подготовительной </w:t>
      </w:r>
      <w:r w:rsidRPr="00451AC5">
        <w:rPr>
          <w:rFonts w:ascii="Times New Roman" w:hAnsi="Times New Roman" w:cs="Times New Roman"/>
          <w:sz w:val="24"/>
          <w:szCs w:val="24"/>
        </w:rPr>
        <w:t>группы, родители воспитанники (законные представители), воспитатели.</w:t>
      </w:r>
    </w:p>
    <w:p w:rsidR="002223D8" w:rsidRDefault="00451AC5" w:rsidP="00451AC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продолжительности реализации проекта: </w:t>
      </w:r>
      <w:r w:rsidR="002223D8">
        <w:rPr>
          <w:rFonts w:ascii="Times New Roman" w:hAnsi="Times New Roman" w:cs="Times New Roman"/>
          <w:color w:val="000000"/>
          <w:sz w:val="24"/>
          <w:szCs w:val="24"/>
        </w:rPr>
        <w:t>февраль-март.</w:t>
      </w:r>
    </w:p>
    <w:p w:rsidR="00451AC5" w:rsidRPr="00451AC5" w:rsidRDefault="00451AC5" w:rsidP="00451AC5">
      <w:pPr>
        <w:spacing w:line="240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Проблема</w:t>
      </w:r>
      <w:r w:rsidRPr="00451A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1AC5">
        <w:t xml:space="preserve"> </w:t>
      </w:r>
      <w:r w:rsidR="002223D8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451AC5">
        <w:rPr>
          <w:rFonts w:ascii="Times New Roman" w:hAnsi="Times New Roman" w:cs="Times New Roman"/>
          <w:bCs/>
          <w:color w:val="000000"/>
          <w:sz w:val="24"/>
          <w:szCs w:val="24"/>
        </w:rPr>
        <w:t>ети старшего дошкольного возраста испытывают затруднения в назывании различных видов профессий, с трудом ориентируются в назывании действий, которые выполняют люди той или иной профессии, очень мало играют в «профессии», очень скудный замысел сюжетно -</w:t>
      </w:r>
      <w:r w:rsidR="002223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1AC5">
        <w:rPr>
          <w:rFonts w:ascii="Times New Roman" w:hAnsi="Times New Roman" w:cs="Times New Roman"/>
          <w:bCs/>
          <w:color w:val="000000"/>
          <w:sz w:val="24"/>
          <w:szCs w:val="24"/>
        </w:rPr>
        <w:t>ролевых игр. В основном «Парикмахерская» «Магазин» и «Больница».</w:t>
      </w:r>
      <w:r w:rsidR="002223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решения данной проблемы был разработан данный проект.</w:t>
      </w:r>
    </w:p>
    <w:p w:rsidR="00451AC5" w:rsidRPr="00451AC5" w:rsidRDefault="00451AC5" w:rsidP="00451AC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AC5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830EA" w:rsidRPr="000830EA" w:rsidRDefault="000830EA" w:rsidP="000830E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0EA">
        <w:rPr>
          <w:rFonts w:ascii="Times New Roman" w:hAnsi="Times New Roman" w:cs="Times New Roman"/>
          <w:sz w:val="24"/>
          <w:szCs w:val="24"/>
        </w:rPr>
        <w:t xml:space="preserve">Актуальность данного проекта определяется растущим количеством детей дошкольного возраста, имеющих речевые отклонения, отклонения в эмоционально-волевой сфере. </w:t>
      </w:r>
    </w:p>
    <w:p w:rsidR="000830EA" w:rsidRPr="000830EA" w:rsidRDefault="000830EA" w:rsidP="000830E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0EA">
        <w:rPr>
          <w:rFonts w:ascii="Times New Roman" w:hAnsi="Times New Roman" w:cs="Times New Roman"/>
          <w:sz w:val="24"/>
          <w:szCs w:val="24"/>
        </w:rPr>
        <w:t>Причин этому много. Это и разрыв коммуникативных связей между миром детей и миром взрослых, отчуждение взрослых от детей, вытеснение содержательных живых способов общения (разговор, беседа, рассказывание) просмотром мультфильмов, прослушиванием аудиозаписей. А ведь, в общей основе развития личности лежит овладение речью</w:t>
      </w:r>
      <w:proofErr w:type="gramStart"/>
      <w:r w:rsidRPr="000830EA">
        <w:t xml:space="preserve"> </w:t>
      </w:r>
      <w:r w:rsidRPr="000830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30EA">
        <w:rPr>
          <w:rFonts w:ascii="Times New Roman" w:hAnsi="Times New Roman" w:cs="Times New Roman"/>
          <w:sz w:val="24"/>
          <w:szCs w:val="24"/>
        </w:rPr>
        <w:t xml:space="preserve"> старшем дошкольном возрасте особое значение для полноценного развития детской личности приобретает приобщение к миру взрослых людей и созданных их трудом предметов. Ознакомление с профессиями обеспечивает вхождение ребенка в современный мир, приобщение к его ценностям.</w:t>
      </w:r>
    </w:p>
    <w:p w:rsidR="00451AC5" w:rsidRDefault="000830EA" w:rsidP="000830E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0EA">
        <w:rPr>
          <w:rFonts w:ascii="Times New Roman" w:hAnsi="Times New Roman" w:cs="Times New Roman"/>
          <w:sz w:val="24"/>
          <w:szCs w:val="24"/>
        </w:rPr>
        <w:t xml:space="preserve">   К сожалению, у детей нашей группы снижен познавательный интерес и ограничены знания по теме «Профессии». В ходе бесед это подтвердилось. Дети имеют весьма смутное представление о мире профессий взрослых, не знают даже, кем работают и каким делом заняты их родители. Они не знают место работы, название специальностей, трудовые обязанности родителей. </w:t>
      </w:r>
    </w:p>
    <w:p w:rsidR="002223D8" w:rsidRPr="002223D8" w:rsidRDefault="002223D8" w:rsidP="002223D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Новизна проекта</w:t>
      </w:r>
      <w:r w:rsidRPr="002223D8">
        <w:rPr>
          <w:rFonts w:ascii="Times New Roman" w:hAnsi="Times New Roman" w:cs="Times New Roman"/>
          <w:sz w:val="24"/>
          <w:szCs w:val="24"/>
        </w:rPr>
        <w:t xml:space="preserve"> заключается в комплексном решении задач социально-педагогического направления. Введение в педагогическую практику новых форм работы с дошкольниками с целью их развития. В работе по данной проблеме, разрабатываются и реализуются детские проекты по ранней профориентации дошкольников. При реализации проекта, применяем как традиционные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3D8">
        <w:rPr>
          <w:rFonts w:ascii="Times New Roman" w:hAnsi="Times New Roman" w:cs="Times New Roman"/>
          <w:sz w:val="24"/>
          <w:szCs w:val="24"/>
        </w:rPr>
        <w:t xml:space="preserve"> так и нетрадиционный методы работы с детьми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Pr="002223D8">
        <w:rPr>
          <w:rFonts w:ascii="Times New Roman" w:hAnsi="Times New Roman" w:cs="Times New Roman"/>
          <w:sz w:val="24"/>
          <w:szCs w:val="24"/>
        </w:rPr>
        <w:t>кскурсии, сюжетно-ролевые игры, беседы, виртуальные экскурсии, дидактические игры, наглядные пособия, театрализацию, продуктивную деятельность, ИКТ технологии, работу с родителями.</w:t>
      </w:r>
      <w:proofErr w:type="gramEnd"/>
    </w:p>
    <w:p w:rsidR="002223D8" w:rsidRDefault="00451AC5" w:rsidP="00451AC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C5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451AC5">
        <w:rPr>
          <w:rFonts w:ascii="Times New Roman" w:hAnsi="Times New Roman" w:cs="Times New Roman"/>
          <w:sz w:val="24"/>
          <w:szCs w:val="24"/>
        </w:rPr>
        <w:t xml:space="preserve">: </w:t>
      </w:r>
      <w:r w:rsidR="002223D8">
        <w:rPr>
          <w:rFonts w:ascii="Times New Roman" w:hAnsi="Times New Roman" w:cs="Times New Roman"/>
          <w:sz w:val="24"/>
          <w:szCs w:val="24"/>
        </w:rPr>
        <w:t>с</w:t>
      </w:r>
      <w:r w:rsidR="002223D8" w:rsidRPr="002223D8">
        <w:rPr>
          <w:rFonts w:ascii="Times New Roman" w:hAnsi="Times New Roman" w:cs="Times New Roman"/>
          <w:sz w:val="24"/>
          <w:szCs w:val="24"/>
        </w:rPr>
        <w:t>оздание условий для ранней профориентации</w:t>
      </w:r>
      <w:r w:rsidR="00F24F93">
        <w:rPr>
          <w:rFonts w:ascii="Times New Roman" w:hAnsi="Times New Roman" w:cs="Times New Roman"/>
          <w:sz w:val="24"/>
          <w:szCs w:val="24"/>
        </w:rPr>
        <w:t xml:space="preserve"> и успешного речевого развития.</w:t>
      </w:r>
    </w:p>
    <w:p w:rsidR="002223D8" w:rsidRDefault="00451AC5" w:rsidP="002223D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C5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2223D8" w:rsidRPr="002223D8" w:rsidRDefault="002223D8" w:rsidP="002223D8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формировать и обогащать активный словарь старших дошкольников, посредством использования в коррекционно-развивающем процессе тему «Профессии»;</w:t>
      </w:r>
    </w:p>
    <w:p w:rsidR="002223D8" w:rsidRPr="002223D8" w:rsidRDefault="002223D8" w:rsidP="002223D8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развивать  связную, грамматически правильную диалогическую и монологическую речь детей старшего дошкольного возраста посредством  ранней профориентации;</w:t>
      </w:r>
    </w:p>
    <w:p w:rsidR="002223D8" w:rsidRPr="002223D8" w:rsidRDefault="002223D8" w:rsidP="002223D8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развивать звуковую и интонационную культуры речи, фонематический слух;</w:t>
      </w:r>
    </w:p>
    <w:p w:rsidR="002223D8" w:rsidRPr="002223D8" w:rsidRDefault="002223D8" w:rsidP="002223D8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lastRenderedPageBreak/>
        <w:t xml:space="preserve">расширять и систематизировать представления о различных видах труда взрослых, связанных с удовлетворением потребностей людей, общества и государства;  </w:t>
      </w:r>
    </w:p>
    <w:p w:rsidR="002223D8" w:rsidRPr="002223D8" w:rsidRDefault="002223D8" w:rsidP="002223D8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стимулировать развитие познавательных, коммуникативных, творческих способностей детей;</w:t>
      </w:r>
    </w:p>
    <w:p w:rsidR="002223D8" w:rsidRPr="002223D8" w:rsidRDefault="002223D8" w:rsidP="002223D8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воспитывать чувства уважительного отношения дошкольников к труду взрослых;</w:t>
      </w:r>
    </w:p>
    <w:p w:rsidR="002223D8" w:rsidRDefault="002223D8" w:rsidP="002223D8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способствовать формированию понимания важности и личностной заинтересованности родителей  в развитии речи  дошкольников посредством ранней профориентации.</w:t>
      </w:r>
    </w:p>
    <w:p w:rsidR="002223D8" w:rsidRPr="002223D8" w:rsidRDefault="002223D8" w:rsidP="002223D8">
      <w:pPr>
        <w:spacing w:line="240" w:lineRule="atLeast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23D8" w:rsidRPr="002223D8" w:rsidRDefault="002223D8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I этап – подготовительный.</w:t>
      </w:r>
    </w:p>
    <w:p w:rsidR="002223D8" w:rsidRPr="002223D8" w:rsidRDefault="002223D8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Цель:</w:t>
      </w:r>
      <w:r w:rsidRPr="002223D8">
        <w:rPr>
          <w:rFonts w:ascii="Times New Roman" w:hAnsi="Times New Roman" w:cs="Times New Roman"/>
          <w:sz w:val="24"/>
          <w:szCs w:val="24"/>
        </w:rPr>
        <w:t xml:space="preserve"> Планирование организации взаимодействия между педагогами</w:t>
      </w:r>
    </w:p>
    <w:p w:rsidR="002223D8" w:rsidRPr="002223D8" w:rsidRDefault="002223D8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23D8" w:rsidRPr="002223D8" w:rsidRDefault="002223D8" w:rsidP="002223D8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выявление актуальных проблем в вопросах обучения и воспитания дошкольников с речевыми нарушениями;</w:t>
      </w:r>
    </w:p>
    <w:p w:rsidR="002223D8" w:rsidRPr="002223D8" w:rsidRDefault="002223D8" w:rsidP="002223D8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диагностика уровня речевого и познавательного развития воспитанников;</w:t>
      </w:r>
    </w:p>
    <w:p w:rsidR="002223D8" w:rsidRPr="002223D8" w:rsidRDefault="002223D8" w:rsidP="002223D8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разработка плана сопровождения воспитанников с речевыми нарушениями;</w:t>
      </w:r>
    </w:p>
    <w:p w:rsidR="002223D8" w:rsidRPr="002223D8" w:rsidRDefault="002223D8" w:rsidP="002223D8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анкетирование родителей по теме проекта</w:t>
      </w:r>
    </w:p>
    <w:p w:rsidR="002223D8" w:rsidRPr="002223D8" w:rsidRDefault="002223D8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II этап – основной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23D8" w:rsidRPr="002223D8" w:rsidRDefault="002223D8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>Второй этап предусматривает осуществление реализации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3D8" w:rsidRPr="002223D8" w:rsidRDefault="002223D8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Цель:</w:t>
      </w:r>
      <w:r w:rsidRPr="002223D8">
        <w:rPr>
          <w:rFonts w:ascii="Times New Roman" w:hAnsi="Times New Roman" w:cs="Times New Roman"/>
          <w:sz w:val="24"/>
          <w:szCs w:val="24"/>
        </w:rPr>
        <w:t xml:space="preserve"> реализация плана сотрудничества между участниками образовательного процесса.</w:t>
      </w:r>
    </w:p>
    <w:p w:rsidR="002223D8" w:rsidRPr="002223D8" w:rsidRDefault="002223D8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III этап – заключительный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223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3D8" w:rsidRPr="002223D8" w:rsidRDefault="002223D8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Цель:</w:t>
      </w:r>
      <w:r w:rsidRPr="002223D8">
        <w:rPr>
          <w:rFonts w:ascii="Times New Roman" w:hAnsi="Times New Roman" w:cs="Times New Roman"/>
          <w:sz w:val="24"/>
          <w:szCs w:val="24"/>
        </w:rPr>
        <w:t xml:space="preserve"> подведение итогов проектной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3D8" w:rsidRDefault="002223D8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3D8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gramStart"/>
      <w:r w:rsidRPr="002223D8">
        <w:rPr>
          <w:rFonts w:ascii="Times New Roman" w:hAnsi="Times New Roman" w:cs="Times New Roman"/>
          <w:sz w:val="24"/>
          <w:szCs w:val="24"/>
        </w:rPr>
        <w:t>уровня речевого развития воспитанников подготовительной группы к</w:t>
      </w:r>
      <w:r>
        <w:rPr>
          <w:rFonts w:ascii="Times New Roman" w:hAnsi="Times New Roman" w:cs="Times New Roman"/>
          <w:sz w:val="24"/>
          <w:szCs w:val="24"/>
        </w:rPr>
        <w:t>омбинированной направленности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223D8">
        <w:rPr>
          <w:rFonts w:ascii="Times New Roman" w:hAnsi="Times New Roman" w:cs="Times New Roman"/>
          <w:sz w:val="24"/>
          <w:szCs w:val="24"/>
        </w:rPr>
        <w:t>2.</w:t>
      </w:r>
    </w:p>
    <w:p w:rsidR="002223D8" w:rsidRPr="002223D8" w:rsidRDefault="002223D8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3D8" w:rsidRDefault="002223D8" w:rsidP="002223D8">
      <w:pPr>
        <w:spacing w:line="240" w:lineRule="atLeast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D8">
        <w:rPr>
          <w:rFonts w:ascii="Times New Roman" w:hAnsi="Times New Roman" w:cs="Times New Roman"/>
          <w:b/>
          <w:sz w:val="24"/>
          <w:szCs w:val="24"/>
        </w:rPr>
        <w:t>Тематический план организации комплексного сопровождения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9249" w:type="dxa"/>
        <w:tblInd w:w="357" w:type="dxa"/>
        <w:tblLayout w:type="fixed"/>
        <w:tblLook w:val="04A0"/>
      </w:tblPr>
      <w:tblGrid>
        <w:gridCol w:w="460"/>
        <w:gridCol w:w="5670"/>
        <w:gridCol w:w="1134"/>
        <w:gridCol w:w="1985"/>
      </w:tblGrid>
      <w:tr w:rsidR="002223D8" w:rsidTr="002223D8">
        <w:trPr>
          <w:trHeight w:val="607"/>
        </w:trPr>
        <w:tc>
          <w:tcPr>
            <w:tcW w:w="460" w:type="dxa"/>
          </w:tcPr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23D8" w:rsidRPr="002223D8" w:rsidRDefault="002223D8" w:rsidP="002223D8">
            <w:pPr>
              <w:spacing w:line="240" w:lineRule="atLeast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8" w:rsidRPr="002223D8" w:rsidRDefault="002223D8" w:rsidP="000830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8" w:rsidTr="002223D8">
        <w:trPr>
          <w:trHeight w:val="615"/>
        </w:trPr>
        <w:tc>
          <w:tcPr>
            <w:tcW w:w="460" w:type="dxa"/>
          </w:tcPr>
          <w:p w:rsidR="002223D8" w:rsidRPr="002223D8" w:rsidRDefault="002223D8" w:rsidP="002223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23D8" w:rsidRDefault="002223D8" w:rsidP="002223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Организация и пополнение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зон по профессиям.</w:t>
            </w:r>
          </w:p>
        </w:tc>
        <w:tc>
          <w:tcPr>
            <w:tcW w:w="1134" w:type="dxa"/>
          </w:tcPr>
          <w:p w:rsidR="002223D8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2223D8" w:rsidRPr="002223D8" w:rsidRDefault="002223D8" w:rsidP="002223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8" w:rsidTr="002223D8">
        <w:tc>
          <w:tcPr>
            <w:tcW w:w="460" w:type="dxa"/>
          </w:tcPr>
          <w:p w:rsidR="002223D8" w:rsidRPr="002223D8" w:rsidRDefault="002223D8" w:rsidP="002223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Тема: «В мире профессий»</w:t>
            </w:r>
          </w:p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ознакомления воспитанников с профессиями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Форма проведения: «Виртуальная экскурсия»</w:t>
            </w:r>
          </w:p>
          <w:p w:rsidR="002223D8" w:rsidRDefault="000830EA" w:rsidP="000830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автозавод «УРАЛ»</w:t>
            </w:r>
          </w:p>
        </w:tc>
        <w:tc>
          <w:tcPr>
            <w:tcW w:w="1134" w:type="dxa"/>
          </w:tcPr>
          <w:p w:rsidR="002223D8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2223D8" w:rsidRPr="002223D8" w:rsidRDefault="002223D8" w:rsidP="002223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3D8" w:rsidRPr="002223D8" w:rsidRDefault="002223D8" w:rsidP="002223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8" w:rsidTr="002223D8">
        <w:tc>
          <w:tcPr>
            <w:tcW w:w="460" w:type="dxa"/>
          </w:tcPr>
          <w:p w:rsidR="002223D8" w:rsidRPr="002223D8" w:rsidRDefault="002223D8" w:rsidP="002223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Консультации    для    родителей</w:t>
            </w:r>
          </w:p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 xml:space="preserve"> «Ранняя  профориентация  детей дошкольного возраста, «Чтение 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ратуры  как средство ранней   </w:t>
            </w: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дошкольников»</w:t>
            </w:r>
          </w:p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проведения: о</w:t>
            </w: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</w:p>
          <w:p w:rsid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тендов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30EA" w:rsidRPr="002223D8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223D8" w:rsidRPr="002223D8" w:rsidRDefault="002223D8" w:rsidP="002223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223D8" w:rsidRPr="002223D8" w:rsidRDefault="002223D8" w:rsidP="002223D8">
            <w:pPr>
              <w:spacing w:line="240" w:lineRule="atLeast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8" w:rsidTr="000830EA">
        <w:trPr>
          <w:trHeight w:val="3390"/>
        </w:trPr>
        <w:tc>
          <w:tcPr>
            <w:tcW w:w="460" w:type="dxa"/>
          </w:tcPr>
          <w:p w:rsidR="002223D8" w:rsidRPr="002223D8" w:rsidRDefault="002223D8" w:rsidP="002223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Чтение  художественной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положительного отношения к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3D8" w:rsidRPr="002223D8" w:rsidRDefault="000830EA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23D8" w:rsidRPr="002223D8">
              <w:rPr>
                <w:rFonts w:ascii="Times New Roman" w:hAnsi="Times New Roman" w:cs="Times New Roman"/>
                <w:sz w:val="24"/>
                <w:szCs w:val="24"/>
              </w:rPr>
              <w:t xml:space="preserve">ртикуляционная  </w:t>
            </w:r>
            <w:proofErr w:type="spellStart"/>
            <w:r w:rsidR="002223D8" w:rsidRPr="002223D8">
              <w:rPr>
                <w:rFonts w:ascii="Times New Roman" w:hAnsi="Times New Roman" w:cs="Times New Roman"/>
                <w:sz w:val="24"/>
                <w:szCs w:val="24"/>
              </w:rPr>
              <w:t>логосказка</w:t>
            </w:r>
            <w:proofErr w:type="spellEnd"/>
            <w:r w:rsidR="002223D8" w:rsidRPr="002223D8">
              <w:rPr>
                <w:rFonts w:ascii="Times New Roman" w:hAnsi="Times New Roman" w:cs="Times New Roman"/>
                <w:sz w:val="24"/>
                <w:szCs w:val="24"/>
              </w:rPr>
              <w:t xml:space="preserve"> «Репка»;</w:t>
            </w:r>
          </w:p>
          <w:p w:rsidR="002223D8" w:rsidRPr="002223D8" w:rsidRDefault="000830EA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23D8" w:rsidRPr="002223D8">
              <w:rPr>
                <w:rFonts w:ascii="Times New Roman" w:hAnsi="Times New Roman" w:cs="Times New Roman"/>
                <w:sz w:val="24"/>
                <w:szCs w:val="24"/>
              </w:rPr>
              <w:t xml:space="preserve">альчиковая  </w:t>
            </w:r>
            <w:proofErr w:type="spellStart"/>
            <w:r w:rsidR="002223D8" w:rsidRPr="002223D8">
              <w:rPr>
                <w:rFonts w:ascii="Times New Roman" w:hAnsi="Times New Roman" w:cs="Times New Roman"/>
                <w:sz w:val="24"/>
                <w:szCs w:val="24"/>
              </w:rPr>
              <w:t>логосказка</w:t>
            </w:r>
            <w:proofErr w:type="spellEnd"/>
            <w:r w:rsidR="00222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D8" w:rsidRPr="002223D8">
              <w:rPr>
                <w:rFonts w:ascii="Times New Roman" w:hAnsi="Times New Roman" w:cs="Times New Roman"/>
                <w:sz w:val="24"/>
                <w:szCs w:val="24"/>
              </w:rPr>
              <w:t>«Рукавичка»;</w:t>
            </w:r>
          </w:p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фонематич</w:t>
            </w:r>
            <w:r w:rsidR="000830EA">
              <w:rPr>
                <w:rFonts w:ascii="Times New Roman" w:hAnsi="Times New Roman" w:cs="Times New Roman"/>
                <w:sz w:val="24"/>
                <w:szCs w:val="24"/>
              </w:rPr>
              <w:t xml:space="preserve">еская </w:t>
            </w:r>
            <w:proofErr w:type="spellStart"/>
            <w:r w:rsidR="000830EA">
              <w:rPr>
                <w:rFonts w:ascii="Times New Roman" w:hAnsi="Times New Roman" w:cs="Times New Roman"/>
                <w:sz w:val="24"/>
                <w:szCs w:val="24"/>
              </w:rPr>
              <w:t>логосказка</w:t>
            </w:r>
            <w:proofErr w:type="spellEnd"/>
            <w:r w:rsidR="000830EA"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«Заколдованная </w:t>
            </w: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птица»;</w:t>
            </w:r>
          </w:p>
          <w:p w:rsidR="002223D8" w:rsidRPr="002223D8" w:rsidRDefault="002223D8" w:rsidP="002223D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лексико-грамматическая </w:t>
            </w:r>
            <w:proofErr w:type="spellStart"/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логосказка</w:t>
            </w:r>
            <w:proofErr w:type="spellEnd"/>
            <w:r w:rsidRPr="002223D8">
              <w:rPr>
                <w:rFonts w:ascii="Times New Roman" w:hAnsi="Times New Roman" w:cs="Times New Roman"/>
                <w:sz w:val="24"/>
                <w:szCs w:val="24"/>
              </w:rPr>
              <w:t xml:space="preserve">   «Красавица, рыцарь  и  чудовище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  <w:r w:rsidR="00083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3D8" w:rsidRDefault="000830EA" w:rsidP="000830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23D8" w:rsidRPr="002223D8">
              <w:rPr>
                <w:rFonts w:ascii="Times New Roman" w:hAnsi="Times New Roman" w:cs="Times New Roman"/>
                <w:sz w:val="24"/>
                <w:szCs w:val="24"/>
              </w:rPr>
              <w:t>агадки о профессиях и орудиях труда, поговорки и пословицы   о    труде,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D8" w:rsidRPr="002223D8">
              <w:rPr>
                <w:rFonts w:ascii="Times New Roman" w:hAnsi="Times New Roman" w:cs="Times New Roman"/>
                <w:sz w:val="24"/>
                <w:szCs w:val="24"/>
              </w:rPr>
              <w:t>трудолюбии,   мастерстве, скороговорки,  в  которых упоминаются  профессии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D8" w:rsidRPr="002223D8">
              <w:rPr>
                <w:rFonts w:ascii="Times New Roman" w:hAnsi="Times New Roman" w:cs="Times New Roman"/>
                <w:sz w:val="24"/>
                <w:szCs w:val="24"/>
              </w:rPr>
              <w:t>орудия труда и др.).</w:t>
            </w:r>
          </w:p>
        </w:tc>
        <w:tc>
          <w:tcPr>
            <w:tcW w:w="1134" w:type="dxa"/>
          </w:tcPr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830EA" w:rsidRPr="002223D8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3D8" w:rsidRDefault="000830EA" w:rsidP="000830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3D8" w:rsidRPr="000830EA" w:rsidTr="002223D8">
        <w:tc>
          <w:tcPr>
            <w:tcW w:w="460" w:type="dxa"/>
          </w:tcPr>
          <w:p w:rsidR="002223D8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223D8" w:rsidRPr="000830EA" w:rsidRDefault="000830EA" w:rsidP="000830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30E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ставка «Моя мама рукодельница»</w:t>
            </w:r>
          </w:p>
        </w:tc>
        <w:tc>
          <w:tcPr>
            <w:tcW w:w="1134" w:type="dxa"/>
          </w:tcPr>
          <w:p w:rsidR="002223D8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2223D8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A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2223D8" w:rsidTr="002223D8">
        <w:tc>
          <w:tcPr>
            <w:tcW w:w="460" w:type="dxa"/>
          </w:tcPr>
          <w:p w:rsidR="002223D8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830EA" w:rsidRPr="002223D8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A">
              <w:rPr>
                <w:rFonts w:ascii="Times New Roman" w:hAnsi="Times New Roman" w:cs="Times New Roman"/>
                <w:sz w:val="24"/>
                <w:szCs w:val="24"/>
              </w:rPr>
              <w:t>Проведение сюжетно-ролевых игр: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«Конструкторское бюро», «Пожарные», </w:t>
            </w: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«Магазин одежды», «Детский сад»,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красоты» и др.</w:t>
            </w:r>
          </w:p>
          <w:p w:rsidR="002223D8" w:rsidRPr="000830EA" w:rsidRDefault="002223D8" w:rsidP="000830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0EA" w:rsidRPr="002223D8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ечение реализации проекта</w:t>
            </w:r>
          </w:p>
          <w:p w:rsidR="002223D8" w:rsidRDefault="002223D8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223D8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23D8" w:rsidTr="002223D8">
        <w:tc>
          <w:tcPr>
            <w:tcW w:w="460" w:type="dxa"/>
          </w:tcPr>
          <w:p w:rsidR="002223D8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830EA" w:rsidRPr="002223D8" w:rsidRDefault="000830EA" w:rsidP="000830EA">
            <w:pPr>
              <w:spacing w:line="240" w:lineRule="atLeast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гостиная.</w:t>
            </w: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 xml:space="preserve"> Тема: «Разговор о маме»</w:t>
            </w:r>
          </w:p>
          <w:p w:rsidR="002223D8" w:rsidRPr="000830EA" w:rsidRDefault="002223D8" w:rsidP="000830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8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0830EA" w:rsidRPr="002223D8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3D8" w:rsidRDefault="000830EA" w:rsidP="000830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830EA" w:rsidTr="002223D8">
        <w:tc>
          <w:tcPr>
            <w:tcW w:w="460" w:type="dxa"/>
          </w:tcPr>
          <w:p w:rsid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830EA" w:rsidRDefault="000830EA" w:rsidP="000830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«Профессии моей семьи»</w:t>
            </w:r>
          </w:p>
        </w:tc>
        <w:tc>
          <w:tcPr>
            <w:tcW w:w="1134" w:type="dxa"/>
          </w:tcPr>
          <w:p w:rsidR="000830EA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0830EA" w:rsidRPr="002223D8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A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0830EA" w:rsidTr="000830EA">
        <w:trPr>
          <w:trHeight w:val="333"/>
        </w:trPr>
        <w:tc>
          <w:tcPr>
            <w:tcW w:w="460" w:type="dxa"/>
          </w:tcPr>
          <w:p w:rsid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830EA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</w:t>
            </w: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в: «Моя будущая профессия»</w:t>
            </w:r>
          </w:p>
        </w:tc>
        <w:tc>
          <w:tcPr>
            <w:tcW w:w="1134" w:type="dxa"/>
          </w:tcPr>
          <w:p w:rsidR="000830EA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0830EA" w:rsidRPr="002223D8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830EA" w:rsidTr="000830EA">
        <w:trPr>
          <w:trHeight w:val="1118"/>
        </w:trPr>
        <w:tc>
          <w:tcPr>
            <w:tcW w:w="460" w:type="dxa"/>
          </w:tcPr>
          <w:p w:rsid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0830EA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пожарной безопасности»</w:t>
            </w:r>
          </w:p>
          <w:p w:rsidR="000830EA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прапорщиком «Специальной пожарной спасательной части-2» (папой Тимофея) Щетининым К. В.</w:t>
            </w:r>
          </w:p>
        </w:tc>
        <w:tc>
          <w:tcPr>
            <w:tcW w:w="1134" w:type="dxa"/>
          </w:tcPr>
          <w:p w:rsidR="000830EA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30EA" w:rsidRPr="002223D8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830EA" w:rsidTr="002223D8">
        <w:tc>
          <w:tcPr>
            <w:tcW w:w="460" w:type="dxa"/>
          </w:tcPr>
          <w:p w:rsid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0830EA" w:rsidRDefault="000830EA" w:rsidP="000830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развлечение «Путешествие в страну профессий»</w:t>
            </w:r>
          </w:p>
        </w:tc>
        <w:tc>
          <w:tcPr>
            <w:tcW w:w="1134" w:type="dxa"/>
          </w:tcPr>
          <w:p w:rsidR="000830EA" w:rsidRPr="000830EA" w:rsidRDefault="000830EA" w:rsidP="002223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0830EA" w:rsidRPr="002223D8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D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0EA" w:rsidRPr="002223D8" w:rsidRDefault="000830EA" w:rsidP="000830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223D8" w:rsidRPr="002223D8" w:rsidRDefault="000830EA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0E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223D8">
        <w:rPr>
          <w:rFonts w:ascii="Times New Roman" w:hAnsi="Times New Roman" w:cs="Times New Roman"/>
          <w:sz w:val="24"/>
          <w:szCs w:val="24"/>
        </w:rPr>
        <w:t xml:space="preserve">           В качестве основных показателей эффективности проекта рассматривается повышение уровня речевого развития всех компонентов речи воспитанников, проявлению любознательности, собственной индивидуальности, накоплению игрового, творческого, исследовательского опыта, пробуждению инициативы, мотивации к коррекционно-развивающим занятиям, дали возможность каждому ребенку быть активным участником совместной  деятельности.</w:t>
      </w:r>
    </w:p>
    <w:p w:rsidR="000830EA" w:rsidRDefault="000830EA" w:rsidP="000830EA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0EA">
        <w:rPr>
          <w:rFonts w:ascii="Times New Roman" w:hAnsi="Times New Roman" w:cs="Times New Roman"/>
          <w:b/>
          <w:sz w:val="24"/>
          <w:szCs w:val="24"/>
        </w:rPr>
        <w:t>Дальнейшее развитие проекта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223D8">
        <w:rPr>
          <w:rFonts w:ascii="Times New Roman" w:hAnsi="Times New Roman" w:cs="Times New Roman"/>
          <w:sz w:val="24"/>
          <w:szCs w:val="24"/>
        </w:rPr>
        <w:t xml:space="preserve">          В условиях модернизации современного  дошкольного образования актуальность проекта  будет существовать еще долгое время. </w:t>
      </w:r>
    </w:p>
    <w:p w:rsidR="002223D8" w:rsidRPr="002223D8" w:rsidRDefault="000830EA" w:rsidP="002223D8">
      <w:pPr>
        <w:spacing w:line="240" w:lineRule="atLeast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0EA">
        <w:rPr>
          <w:rFonts w:ascii="Times New Roman" w:hAnsi="Times New Roman" w:cs="Times New Roman"/>
          <w:b/>
          <w:sz w:val="24"/>
          <w:szCs w:val="24"/>
        </w:rPr>
        <w:t>Вывод</w:t>
      </w:r>
      <w:r w:rsidR="00F24F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4F93" w:rsidRPr="00F24F93">
        <w:rPr>
          <w:rFonts w:ascii="Times New Roman" w:hAnsi="Times New Roman" w:cs="Times New Roman"/>
          <w:sz w:val="24"/>
          <w:szCs w:val="24"/>
        </w:rPr>
        <w:t>В ходе</w:t>
      </w:r>
      <w:r w:rsidR="00F24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F93">
        <w:rPr>
          <w:rFonts w:ascii="Times New Roman" w:hAnsi="Times New Roman" w:cs="Times New Roman"/>
          <w:sz w:val="24"/>
          <w:szCs w:val="24"/>
        </w:rPr>
        <w:t>реализации данного проекта у детей повысилась мотивация к выбору профессии, актуализировался словарный запас, закрепилась слоговая структура сложных слов и профессиональных терминов, что способствует развернутому грамотному речевому высказыванию.</w:t>
      </w:r>
    </w:p>
    <w:sectPr w:rsidR="002223D8" w:rsidRPr="002223D8" w:rsidSect="001C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45" w:rsidRDefault="009A0545" w:rsidP="002223D8">
      <w:pPr>
        <w:spacing w:after="0" w:line="240" w:lineRule="auto"/>
      </w:pPr>
      <w:r>
        <w:separator/>
      </w:r>
    </w:p>
  </w:endnote>
  <w:endnote w:type="continuationSeparator" w:id="0">
    <w:p w:rsidR="009A0545" w:rsidRDefault="009A0545" w:rsidP="0022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45" w:rsidRDefault="009A0545" w:rsidP="002223D8">
      <w:pPr>
        <w:spacing w:after="0" w:line="240" w:lineRule="auto"/>
      </w:pPr>
      <w:r>
        <w:separator/>
      </w:r>
    </w:p>
  </w:footnote>
  <w:footnote w:type="continuationSeparator" w:id="0">
    <w:p w:rsidR="009A0545" w:rsidRDefault="009A0545" w:rsidP="0022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71B4"/>
    <w:multiLevelType w:val="hybridMultilevel"/>
    <w:tmpl w:val="479EFE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3352972"/>
    <w:multiLevelType w:val="hybridMultilevel"/>
    <w:tmpl w:val="527E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B4F6D"/>
    <w:multiLevelType w:val="hybridMultilevel"/>
    <w:tmpl w:val="AF6AEC2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AC5"/>
    <w:rsid w:val="000830EA"/>
    <w:rsid w:val="001C0D10"/>
    <w:rsid w:val="002223D8"/>
    <w:rsid w:val="00451AC5"/>
    <w:rsid w:val="0054552E"/>
    <w:rsid w:val="008A12A4"/>
    <w:rsid w:val="009A0545"/>
    <w:rsid w:val="009C6FAB"/>
    <w:rsid w:val="00F2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3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2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23D8"/>
  </w:style>
  <w:style w:type="paragraph" w:styleId="a6">
    <w:name w:val="footer"/>
    <w:basedOn w:val="a"/>
    <w:link w:val="a7"/>
    <w:uiPriority w:val="99"/>
    <w:semiHidden/>
    <w:unhideWhenUsed/>
    <w:rsid w:val="00222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3D8"/>
  </w:style>
  <w:style w:type="table" w:styleId="a8">
    <w:name w:val="Table Grid"/>
    <w:basedOn w:val="a1"/>
    <w:uiPriority w:val="59"/>
    <w:rsid w:val="0022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0830EA"/>
    <w:pPr>
      <w:spacing w:after="0" w:line="240" w:lineRule="auto"/>
      <w:ind w:right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a">
    <w:name w:val="Без интервала Знак"/>
    <w:basedOn w:val="a0"/>
    <w:link w:val="a9"/>
    <w:uiPriority w:val="1"/>
    <w:rsid w:val="000830EA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0830EA"/>
  </w:style>
  <w:style w:type="character" w:styleId="ab">
    <w:name w:val="Strong"/>
    <w:basedOn w:val="a0"/>
    <w:uiPriority w:val="22"/>
    <w:qFormat/>
    <w:rsid w:val="00083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1D67-4C28-4BD9-AC18-3185239D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2024-03-18T10:06:00Z</dcterms:created>
  <dcterms:modified xsi:type="dcterms:W3CDTF">2024-03-24T05:53:00Z</dcterms:modified>
</cp:coreProperties>
</file>