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20" w:rsidRDefault="00C20120" w:rsidP="004D4995">
      <w:pPr>
        <w:pStyle w:val="1"/>
        <w:rPr>
          <w:rFonts w:eastAsia="Times New Roman"/>
        </w:rPr>
      </w:pPr>
    </w:p>
    <w:p w:rsidR="00066F3A" w:rsidRDefault="00066F3A" w:rsidP="004D4995">
      <w:pPr>
        <w:pStyle w:val="1"/>
        <w:rPr>
          <w:rFonts w:eastAsia="Times New Roman"/>
        </w:rPr>
      </w:pPr>
    </w:p>
    <w:p w:rsidR="00066F3A" w:rsidRDefault="00066F3A" w:rsidP="004D4995">
      <w:pPr>
        <w:pStyle w:val="1"/>
        <w:rPr>
          <w:rFonts w:eastAsia="Times New Roman"/>
        </w:rPr>
      </w:pPr>
    </w:p>
    <w:p w:rsidR="00066F3A" w:rsidRDefault="00066F3A" w:rsidP="004D4995">
      <w:pPr>
        <w:pStyle w:val="1"/>
        <w:rPr>
          <w:rFonts w:eastAsia="Times New Roman"/>
        </w:rPr>
      </w:pPr>
    </w:p>
    <w:p w:rsidR="00066F3A" w:rsidRDefault="00066F3A" w:rsidP="004D4995">
      <w:pPr>
        <w:pStyle w:val="1"/>
        <w:rPr>
          <w:rFonts w:eastAsia="Times New Roman"/>
        </w:rPr>
      </w:pPr>
    </w:p>
    <w:p w:rsidR="00066F3A" w:rsidRDefault="00066F3A" w:rsidP="004D4995">
      <w:pPr>
        <w:pStyle w:val="1"/>
        <w:rPr>
          <w:rFonts w:eastAsia="Times New Roman"/>
        </w:rPr>
      </w:pPr>
    </w:p>
    <w:p w:rsidR="00066F3A" w:rsidRDefault="00066F3A" w:rsidP="004D4995">
      <w:pPr>
        <w:pStyle w:val="1"/>
        <w:rPr>
          <w:rFonts w:eastAsia="Times New Roman"/>
        </w:rPr>
      </w:pPr>
    </w:p>
    <w:p w:rsidR="00C63CDB" w:rsidRDefault="00D43A04" w:rsidP="004D4995">
      <w:pPr>
        <w:pStyle w:val="1"/>
        <w:rPr>
          <w:rFonts w:eastAsia="Times New Roman"/>
        </w:rPr>
      </w:pPr>
      <w:r>
        <w:rPr>
          <w:rFonts w:eastAsia="Times New Roman"/>
        </w:rPr>
        <w:t>«</w:t>
      </w:r>
      <w:r w:rsidR="007F4470">
        <w:rPr>
          <w:rFonts w:eastAsia="Times New Roman"/>
        </w:rPr>
        <w:t>Методические приемы</w:t>
      </w:r>
      <w:r w:rsidR="00C63CDB" w:rsidRPr="00C63CDB">
        <w:rPr>
          <w:rFonts w:eastAsia="Times New Roman"/>
        </w:rPr>
        <w:t xml:space="preserve"> </w:t>
      </w:r>
      <w:r w:rsidR="007F4470">
        <w:rPr>
          <w:rFonts w:eastAsia="Times New Roman"/>
        </w:rPr>
        <w:t>повышения мотивации к учебной деятельности</w:t>
      </w:r>
      <w:r>
        <w:rPr>
          <w:rFonts w:eastAsia="Times New Roman"/>
        </w:rPr>
        <w:t>»</w:t>
      </w:r>
      <w:r w:rsidR="00C63CDB" w:rsidRPr="00C63CDB">
        <w:rPr>
          <w:rFonts w:eastAsia="Times New Roman"/>
        </w:rPr>
        <w:t xml:space="preserve"> </w:t>
      </w:r>
    </w:p>
    <w:p w:rsidR="00D43A04" w:rsidRDefault="00D43A04" w:rsidP="00D43A04"/>
    <w:p w:rsidR="00066F3A" w:rsidRDefault="00066F3A" w:rsidP="00D43A04"/>
    <w:p w:rsidR="00066F3A" w:rsidRDefault="00066F3A" w:rsidP="00D43A04"/>
    <w:p w:rsidR="00066F3A" w:rsidRDefault="00066F3A" w:rsidP="00D43A04"/>
    <w:p w:rsidR="00066F3A" w:rsidRDefault="00066F3A" w:rsidP="00D43A04"/>
    <w:p w:rsidR="00066F3A" w:rsidRDefault="00066F3A" w:rsidP="00D43A04"/>
    <w:p w:rsidR="00066F3A" w:rsidRDefault="00066F3A" w:rsidP="00D43A04">
      <w:r>
        <w:t xml:space="preserve">                                                                         </w:t>
      </w:r>
    </w:p>
    <w:p w:rsidR="00066F3A" w:rsidRDefault="00066F3A" w:rsidP="00D43A04"/>
    <w:p w:rsidR="00066F3A" w:rsidRDefault="00066F3A" w:rsidP="00820B0D">
      <w:pPr>
        <w:ind w:left="0" w:firstLine="0"/>
      </w:pPr>
      <w:bookmarkStart w:id="0" w:name="_GoBack"/>
      <w:bookmarkEnd w:id="0"/>
    </w:p>
    <w:p w:rsidR="00066F3A" w:rsidRPr="00D43A04" w:rsidRDefault="00066F3A" w:rsidP="00D43A04"/>
    <w:p w:rsidR="00D43A04" w:rsidRDefault="00D43A04" w:rsidP="00D43A04">
      <w:pPr>
        <w:pStyle w:val="2"/>
      </w:pPr>
      <w:r>
        <w:lastRenderedPageBreak/>
        <w:t>Содержание</w:t>
      </w:r>
      <w:r w:rsidR="00C20120">
        <w:t>:</w:t>
      </w:r>
    </w:p>
    <w:p w:rsidR="00D43A04" w:rsidRPr="00C90718" w:rsidRDefault="00D43A04" w:rsidP="00D43A04">
      <w:pPr>
        <w:pStyle w:val="6"/>
        <w:ind w:left="0" w:firstLine="0"/>
      </w:pPr>
      <w:r>
        <w:t xml:space="preserve"> </w:t>
      </w:r>
      <w:r w:rsidRPr="00C90718">
        <w:t>Введение</w:t>
      </w:r>
      <w:r>
        <w:t>…</w:t>
      </w:r>
      <w:r w:rsidR="00066F3A">
        <w:t>………………………………………………………………  стр. 3</w:t>
      </w:r>
    </w:p>
    <w:p w:rsidR="00D43A04" w:rsidRPr="00C90718" w:rsidRDefault="00D43A04" w:rsidP="00D43A04">
      <w:pPr>
        <w:pStyle w:val="6"/>
        <w:ind w:left="0" w:firstLine="0"/>
      </w:pPr>
      <w:r>
        <w:t>1</w:t>
      </w:r>
      <w:r w:rsidRPr="00C90718">
        <w:t xml:space="preserve">.Методы развития </w:t>
      </w:r>
      <w:r>
        <w:t xml:space="preserve">учебной </w:t>
      </w:r>
      <w:r w:rsidRPr="00C90718">
        <w:t>мотивации</w:t>
      </w:r>
      <w:r w:rsidR="00066F3A">
        <w:t>……………………………....  стр. 4-5</w:t>
      </w:r>
    </w:p>
    <w:p w:rsidR="00D43A04" w:rsidRPr="00C90718" w:rsidRDefault="00D43A04" w:rsidP="00D43A04">
      <w:pPr>
        <w:pStyle w:val="6"/>
        <w:ind w:left="0" w:firstLine="0"/>
      </w:pPr>
      <w:r>
        <w:t>2</w:t>
      </w:r>
      <w:r w:rsidRPr="00C90718">
        <w:t>.Приемы повышения мотивации обучающихся</w:t>
      </w:r>
      <w:r>
        <w:t>…………………….. стр.</w:t>
      </w:r>
      <w:r w:rsidR="00066F3A">
        <w:t xml:space="preserve"> 6-9</w:t>
      </w:r>
    </w:p>
    <w:p w:rsidR="00D43A04" w:rsidRPr="00C90718" w:rsidRDefault="00D43A04" w:rsidP="00D43A04">
      <w:pPr>
        <w:pStyle w:val="6"/>
        <w:ind w:left="0" w:firstLine="0"/>
      </w:pPr>
      <w:r>
        <w:t>3</w:t>
      </w:r>
      <w:r w:rsidRPr="00C90718">
        <w:t>.Выводы и практические рекомендации</w:t>
      </w:r>
      <w:r w:rsidR="00066F3A">
        <w:t>……………………………. стр. 9</w:t>
      </w:r>
      <w:r>
        <w:t>-</w:t>
      </w:r>
      <w:r w:rsidR="00066F3A">
        <w:t>11</w:t>
      </w:r>
    </w:p>
    <w:p w:rsidR="00D43A04" w:rsidRDefault="00D43A04" w:rsidP="00D43A04">
      <w:pPr>
        <w:spacing w:line="276" w:lineRule="auto"/>
        <w:ind w:left="0" w:right="0" w:firstLine="0"/>
        <w:jc w:val="left"/>
        <w:rPr>
          <w:b/>
          <w:sz w:val="32"/>
        </w:rPr>
      </w:pPr>
      <w:r>
        <w:br w:type="page"/>
      </w:r>
    </w:p>
    <w:p w:rsidR="004314E1" w:rsidRPr="004314E1" w:rsidRDefault="004314E1" w:rsidP="004D4995">
      <w:pPr>
        <w:pStyle w:val="2"/>
      </w:pPr>
      <w:r w:rsidRPr="004314E1">
        <w:lastRenderedPageBreak/>
        <w:t>Введение</w:t>
      </w:r>
    </w:p>
    <w:p w:rsidR="00C63CDB" w:rsidRDefault="00C63CDB" w:rsidP="004D4995">
      <w:r w:rsidRPr="00C63CDB">
        <w:t>Формирование моти</w:t>
      </w:r>
      <w:r w:rsidR="00DF516B">
        <w:t>вации к учебной деятельности</w:t>
      </w:r>
      <w:r w:rsidRPr="00C63CDB">
        <w:t xml:space="preserve"> без преувеличения можно назвать одной из а</w:t>
      </w:r>
      <w:r w:rsidR="00DF516B">
        <w:t>ктуальных проблем современной системы образования</w:t>
      </w:r>
      <w:r w:rsidRPr="00C63CDB">
        <w:t>. Её актуальность обусловлена обновлением</w:t>
      </w:r>
      <w:r w:rsidR="002050CA">
        <w:t xml:space="preserve"> </w:t>
      </w:r>
      <w:r w:rsidR="00412931">
        <w:t>содержания образования</w:t>
      </w:r>
      <w:r w:rsidRPr="00C63CDB">
        <w:t>, постановкой</w:t>
      </w:r>
      <w:r w:rsidR="00DF516B">
        <w:t xml:space="preserve"> задач формирования у обучающихся</w:t>
      </w:r>
      <w:r w:rsidRPr="00C63CDB">
        <w:t xml:space="preserve"> </w:t>
      </w:r>
      <w:r w:rsidRPr="00866364">
        <w:t>приёмов</w:t>
      </w:r>
      <w:r w:rsidRPr="00C63CDB">
        <w:t xml:space="preserve"> самостоятельного приобретения знаний и познавательных интересов, формирование у них активной жизненной </w:t>
      </w:r>
      <w:r w:rsidRPr="004D4995">
        <w:t>позиции</w:t>
      </w:r>
      <w:r w:rsidRPr="00C63CDB">
        <w:t>.</w:t>
      </w:r>
    </w:p>
    <w:p w:rsidR="003F5B2F" w:rsidRDefault="008B3D2E" w:rsidP="004D4995">
      <w:r w:rsidRPr="008B3D2E">
        <w:t xml:space="preserve">Мотивация – это побуждения, вызывающие активность, определяющие направленность личности. Поведение человека всегда мотивировано. Мотивировать </w:t>
      </w:r>
      <w:r>
        <w:t>об</w:t>
      </w:r>
      <w:r w:rsidRPr="008B3D2E">
        <w:t>уча</w:t>
      </w:r>
      <w:r>
        <w:t>ю</w:t>
      </w:r>
      <w:r w:rsidRPr="008B3D2E">
        <w:t xml:space="preserve">щихся – значит затронуть их важнейшие интересы, дать им шанс реализоваться в процессе деятельности. В создании мотивации интерес всегда имеет приоритет над прагматикой. Учитывая, что мотивы </w:t>
      </w:r>
      <w:r>
        <w:t>об</w:t>
      </w:r>
      <w:r w:rsidRPr="008B3D2E">
        <w:t>уча</w:t>
      </w:r>
      <w:r>
        <w:t>ю</w:t>
      </w:r>
      <w:r w:rsidRPr="008B3D2E">
        <w:t xml:space="preserve">щихся формируются через их потребности и интересы (Потребность </w:t>
      </w:r>
      <w:r w:rsidRPr="008B3D2E">
        <w:sym w:font="Symbol" w:char="F0AE"/>
      </w:r>
      <w:r w:rsidRPr="008B3D2E">
        <w:t xml:space="preserve"> Интерес </w:t>
      </w:r>
      <w:r w:rsidRPr="008B3D2E">
        <w:sym w:font="Symbol" w:char="F0AE"/>
      </w:r>
      <w:r w:rsidRPr="008B3D2E">
        <w:t xml:space="preserve"> Мотив), все усилия учитель должен направить на развитие познавательных интересов </w:t>
      </w:r>
      <w:r>
        <w:t>об</w:t>
      </w:r>
      <w:r w:rsidRPr="008B3D2E">
        <w:t>уча</w:t>
      </w:r>
      <w:r>
        <w:t>ю</w:t>
      </w:r>
      <w:r w:rsidRPr="008B3D2E">
        <w:t>щихся. Интерес является единственным мотивом, который поддерживает повседневную работу нормальным образом, он необходим для творчества, ни один навык не формируется без устойчивого познавательного интереса. Воспитание устойчивого познавательного интереса – процесс длительный и сложный. Нужна система строго продуманных приемов</w:t>
      </w:r>
      <w:r>
        <w:t>,</w:t>
      </w:r>
      <w:r w:rsidRPr="008B3D2E">
        <w:t xml:space="preserve"> ведущих от любознательности к интерес</w:t>
      </w:r>
      <w:r>
        <w:t>у, от интереса нестойкого к</w:t>
      </w:r>
      <w:r w:rsidRPr="008B3D2E">
        <w:t xml:space="preserve"> более устойчивому, глубокому познавательному интересу, для которого характерно напряжение мысли, усилие воли, проявление чувств, активный поиск, направленные на разрешение познавательных задач, т. е. к такому интересу</w:t>
      </w:r>
      <w:r>
        <w:t>,</w:t>
      </w:r>
      <w:r w:rsidRPr="008B3D2E">
        <w:t xml:space="preserve"> который становится свойством личности. </w:t>
      </w:r>
    </w:p>
    <w:p w:rsidR="003F5B2F" w:rsidRDefault="003F5B2F" w:rsidP="00F00302">
      <w:pPr>
        <w:ind w:left="0" w:firstLine="0"/>
      </w:pPr>
    </w:p>
    <w:p w:rsidR="00C90718" w:rsidRDefault="00C90718">
      <w:pPr>
        <w:spacing w:line="276" w:lineRule="auto"/>
        <w:ind w:left="0" w:right="0" w:firstLine="0"/>
        <w:jc w:val="left"/>
        <w:rPr>
          <w:b/>
          <w:sz w:val="32"/>
        </w:rPr>
      </w:pPr>
      <w:r>
        <w:br w:type="page"/>
      </w:r>
    </w:p>
    <w:p w:rsidR="00C63CDB" w:rsidRPr="004314E1" w:rsidRDefault="00C63CDB" w:rsidP="004D4995">
      <w:pPr>
        <w:pStyle w:val="3"/>
      </w:pPr>
      <w:r w:rsidRPr="004314E1">
        <w:lastRenderedPageBreak/>
        <w:t>Методы развития учебной мотивации</w:t>
      </w:r>
    </w:p>
    <w:p w:rsidR="00C63CDB" w:rsidRPr="003F5B2F" w:rsidRDefault="00C63CDB" w:rsidP="004D4995">
      <w:r w:rsidRPr="003F5B2F">
        <w:rPr>
          <w:b/>
          <w:bCs/>
        </w:rPr>
        <w:t>Метод «Дидактические игры»</w:t>
      </w:r>
      <w:r w:rsidRPr="003F5B2F">
        <w:t xml:space="preserve"> - специально созданные ситуации, моделирующие</w:t>
      </w:r>
      <w:r w:rsidR="003F5B2F" w:rsidRPr="003F5B2F">
        <w:t xml:space="preserve"> реальность, из которых обучающимся</w:t>
      </w:r>
      <w:r w:rsidRPr="003F5B2F">
        <w:t xml:space="preserve"> предлагается найти выход. Главное назначение данного метода - стимулировать познавательный процесс.</w:t>
      </w:r>
    </w:p>
    <w:p w:rsidR="00C63CDB" w:rsidRPr="003F5B2F" w:rsidRDefault="00C63CDB" w:rsidP="004D4995">
      <w:r w:rsidRPr="003F5B2F">
        <w:rPr>
          <w:b/>
          <w:bCs/>
        </w:rPr>
        <w:t>Метод «Ситуация успеха</w:t>
      </w:r>
      <w:r w:rsidRPr="003F5B2F">
        <w:t>»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 пустом месте успех родиться не может; констатируемый успех фикси</w:t>
      </w:r>
      <w:r w:rsidR="003F5B2F" w:rsidRPr="003F5B2F">
        <w:t>рует достижение, он дает</w:t>
      </w:r>
      <w:r w:rsidRPr="003F5B2F">
        <w:t xml:space="preserve">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защищенности, опоры на самого себя, но есть вероятность опасности переоценить свои возможности, успокоиться.</w:t>
      </w:r>
    </w:p>
    <w:p w:rsidR="00C63CDB" w:rsidRPr="003F5B2F" w:rsidRDefault="00C63CDB" w:rsidP="004D4995">
      <w:r w:rsidRPr="003F5B2F">
        <w:rPr>
          <w:b/>
          <w:bCs/>
        </w:rPr>
        <w:t>Метод «Соревнование»</w:t>
      </w:r>
      <w:r w:rsidRPr="003F5B2F">
        <w:t xml:space="preserve"> - это метод, при котором ест</w:t>
      </w:r>
      <w:r w:rsidR="00DF516B">
        <w:t>ественная потребность обучающихся</w:t>
      </w:r>
      <w:r w:rsidRPr="003F5B2F">
        <w:t xml:space="preserve">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3F5B2F" w:rsidRPr="003F5B2F" w:rsidRDefault="003F5B2F" w:rsidP="004D4995">
      <w:r w:rsidRPr="003F5B2F">
        <w:rPr>
          <w:b/>
          <w:bCs/>
        </w:rPr>
        <w:t>Метод</w:t>
      </w:r>
      <w:r w:rsidR="00C63CDB" w:rsidRPr="003F5B2F">
        <w:rPr>
          <w:b/>
          <w:bCs/>
        </w:rPr>
        <w:t xml:space="preserve"> проектов.</w:t>
      </w:r>
      <w:r w:rsidRPr="003F5B2F">
        <w:t xml:space="preserve"> О</w:t>
      </w:r>
      <w:r w:rsidR="00C63CDB" w:rsidRPr="003F5B2F">
        <w:t xml:space="preserve">собое место занимает проектная деятельность, в основе которой лежит развитие познавательных навыков </w:t>
      </w:r>
      <w:r w:rsidRPr="003F5B2F">
        <w:t>об</w:t>
      </w:r>
      <w:r w:rsidR="00C63CDB" w:rsidRPr="003F5B2F">
        <w:t>уча</w:t>
      </w:r>
      <w:r w:rsidRPr="003F5B2F">
        <w:t>ю</w:t>
      </w:r>
      <w:r w:rsidR="00C63CDB" w:rsidRPr="003F5B2F">
        <w:t xml:space="preserve">щихся, умений самостоятельно конструировать свои знания, ориентироваться в </w:t>
      </w:r>
      <w:r w:rsidR="00C63CDB" w:rsidRPr="003F5B2F">
        <w:lastRenderedPageBreak/>
        <w:t xml:space="preserve">информационном пространстве, развивать творческое мышление, умение увидеть и решить проблему. Проектная деятельность представляет собой развёрнутую структуру учебной деятельности. </w:t>
      </w:r>
    </w:p>
    <w:p w:rsidR="003F5B2F" w:rsidRDefault="00C63CDB" w:rsidP="004D4995">
      <w:r w:rsidRPr="003F5B2F">
        <w:rPr>
          <w:b/>
          <w:bCs/>
        </w:rPr>
        <w:t>Метод создание проблемной ситуации</w:t>
      </w:r>
      <w:r w:rsidRPr="003F5B2F">
        <w:t>.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этапов урока можно использовать проблемные вопросы</w:t>
      </w:r>
      <w:r w:rsidR="00DF516B">
        <w:t>: вопросы, адресованные обучающимся</w:t>
      </w:r>
      <w:r w:rsidRPr="003F5B2F">
        <w:t>,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связей. Открытие каждой причины - шаг к более глубокому пониманию.</w:t>
      </w:r>
    </w:p>
    <w:p w:rsidR="00C90718" w:rsidRDefault="00C90718">
      <w:pPr>
        <w:spacing w:line="276" w:lineRule="auto"/>
        <w:ind w:left="0" w:right="0" w:firstLine="0"/>
        <w:jc w:val="left"/>
        <w:rPr>
          <w:b/>
          <w:sz w:val="32"/>
        </w:rPr>
      </w:pPr>
      <w:r>
        <w:br w:type="page"/>
      </w:r>
    </w:p>
    <w:p w:rsidR="00C90718" w:rsidRDefault="00C90718" w:rsidP="00C90718">
      <w:pPr>
        <w:pStyle w:val="3"/>
      </w:pPr>
      <w:r>
        <w:lastRenderedPageBreak/>
        <w:t>Приемы повышения мотивации обучающихся</w:t>
      </w:r>
    </w:p>
    <w:p w:rsidR="00C63CDB" w:rsidRPr="008B3D2E" w:rsidRDefault="008B3D2E" w:rsidP="004D4995">
      <w:r w:rsidRPr="008B3D2E">
        <w:t>Рассмот</w:t>
      </w:r>
      <w:r w:rsidR="00C90718">
        <w:t>рим более подробно приемы</w:t>
      </w:r>
      <w:r w:rsidRPr="008B3D2E">
        <w:t xml:space="preserve"> повышения мотивации </w:t>
      </w:r>
      <w:r>
        <w:t>об</w:t>
      </w:r>
      <w:r w:rsidRPr="008B3D2E">
        <w:t>уча</w:t>
      </w:r>
      <w:r>
        <w:t>ю</w:t>
      </w:r>
      <w:r w:rsidRPr="008B3D2E">
        <w:t>щихся, которые наиболее продуктивны на современном этапе развития образования.</w:t>
      </w:r>
    </w:p>
    <w:p w:rsidR="008B3D2E" w:rsidRDefault="008B3D2E" w:rsidP="004D4995">
      <w:r w:rsidRPr="008B3D2E">
        <w:rPr>
          <w:b/>
        </w:rPr>
        <w:t>1. «Линия времени».</w:t>
      </w:r>
      <w:r w:rsidRPr="008B3D2E">
        <w:t xml:space="preserve"> Учитель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 на которых можно «передохнуть». «Линия времени» позволяет </w:t>
      </w:r>
      <w:r>
        <w:t>об</w:t>
      </w:r>
      <w:r w:rsidRPr="008B3D2E">
        <w:t>уча</w:t>
      </w:r>
      <w:r>
        <w:t>ю</w:t>
      </w:r>
      <w:r w:rsidRPr="008B3D2E">
        <w:t xml:space="preserve">щимся увидеть, что именно может являться конечным продуктом изучения темы, что нужно знать и уметь для успешного усвоения каждой последующей темы. </w:t>
      </w:r>
    </w:p>
    <w:p w:rsidR="008B3D2E" w:rsidRDefault="008B3D2E" w:rsidP="004D4995">
      <w:r w:rsidRPr="008B3D2E">
        <w:rPr>
          <w:b/>
        </w:rPr>
        <w:t>2. «Автор»</w:t>
      </w:r>
      <w:r>
        <w:t xml:space="preserve">. </w:t>
      </w:r>
      <w:r w:rsidRPr="008B3D2E">
        <w:t>Если бы вы были автором учебника, как бы вы объяснили ученикам необ</w:t>
      </w:r>
      <w:r>
        <w:t>ходимость изучения этой темы?</w:t>
      </w:r>
      <w:r w:rsidR="004D4995">
        <w:t xml:space="preserve"> </w:t>
      </w:r>
      <w:r w:rsidRPr="008B3D2E">
        <w:t xml:space="preserve">Если бы вы были автором учебника, как бы вы объяснили ученикам эту тему? </w:t>
      </w:r>
    </w:p>
    <w:p w:rsidR="008B3D2E" w:rsidRDefault="008B3D2E" w:rsidP="004D4995">
      <w:r w:rsidRPr="008B3D2E">
        <w:rPr>
          <w:b/>
        </w:rPr>
        <w:t>3. «Фантазёр»</w:t>
      </w:r>
      <w:r>
        <w:t>.</w:t>
      </w:r>
      <w:r w:rsidRPr="008B3D2E">
        <w:t xml:space="preserve"> На доске записана тема урока. Назовите 5 способов применения знаний, умений и навыков по этой теме в жизни. Вот видите, как важно... </w:t>
      </w:r>
    </w:p>
    <w:p w:rsidR="008B3D2E" w:rsidRDefault="008B3D2E" w:rsidP="004D4995">
      <w:r w:rsidRPr="008B3D2E">
        <w:rPr>
          <w:b/>
        </w:rPr>
        <w:t>4. "Профи"</w:t>
      </w:r>
      <w:r w:rsidRPr="008B3D2E">
        <w:t xml:space="preserve"> Исходя из будущей профессии, зачем нужно изучение этой темы? Одна из составляющих мотивации – умение ставить цель, определять зону ближайшего развития. Цель, поставленная учителем, должна стать целью ученика. </w:t>
      </w:r>
    </w:p>
    <w:p w:rsidR="008B3D2E" w:rsidRDefault="008B3D2E" w:rsidP="004D4995">
      <w:r w:rsidRPr="008B3D2E">
        <w:rPr>
          <w:b/>
        </w:rPr>
        <w:t>5. «Оценка – не отметка»</w:t>
      </w:r>
      <w:r>
        <w:t>.</w:t>
      </w:r>
      <w:r w:rsidRPr="008B3D2E">
        <w:t xml:space="preserve"> 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 Безусловно, освобождение от домашнего задания, зачёта и других форм контроля – сильное мотивирующее средство. Для этого надо </w:t>
      </w:r>
      <w:r w:rsidRPr="008B3D2E">
        <w:lastRenderedPageBreak/>
        <w:t xml:space="preserve">заблаговременно вывесить на стенд информацию о критериях оценивания результатов изучения темы и оговорить с </w:t>
      </w:r>
      <w:r>
        <w:t>об</w:t>
      </w:r>
      <w:r w:rsidRPr="008B3D2E">
        <w:t>уча</w:t>
      </w:r>
      <w:r>
        <w:t>ю</w:t>
      </w:r>
      <w:r w:rsidRPr="008B3D2E">
        <w:t xml:space="preserve">щимися, что нужно сделать, чтобы освободить себя от тяжкого испытания. </w:t>
      </w:r>
    </w:p>
    <w:p w:rsidR="008B3D2E" w:rsidRDefault="008B3D2E" w:rsidP="004D4995">
      <w:r w:rsidRPr="008B3D2E">
        <w:rPr>
          <w:b/>
        </w:rPr>
        <w:t>5. «Защитный лист»</w:t>
      </w:r>
      <w:r>
        <w:t>.</w:t>
      </w:r>
      <w:r w:rsidRPr="008B3D2E">
        <w:t xml:space="preserve"> Перед каждым уроком на столе леж</w:t>
      </w:r>
      <w:r>
        <w:t>ит этот лист, куда каждый обучающийся</w:t>
      </w:r>
      <w:r w:rsidRPr="008B3D2E">
        <w:t xml:space="preserve"> без объяснения причин может вписать, свою фамилию и быть уверенным, что его сегодня не спросят. Зато, подшивая эти листы, учитель может держать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 </w:t>
      </w:r>
    </w:p>
    <w:p w:rsidR="008B3D2E" w:rsidRDefault="008B3D2E" w:rsidP="004D4995">
      <w:r w:rsidRPr="008B3D2E">
        <w:rPr>
          <w:b/>
        </w:rPr>
        <w:t>6. «Кредит доверия»</w:t>
      </w:r>
      <w:r>
        <w:t>.</w:t>
      </w:r>
      <w:r w:rsidRPr="008B3D2E">
        <w:t xml:space="preserve"> В некоторых случаях можно поставить отметку «в кредит». Это шанс для ученика проявить себя и доказать свою состоятельность. </w:t>
      </w:r>
    </w:p>
    <w:p w:rsidR="008B3D2E" w:rsidRDefault="008B3D2E" w:rsidP="004D4995">
      <w:r w:rsidRPr="008B3D2E">
        <w:rPr>
          <w:b/>
        </w:rPr>
        <w:t>7. Апелляция к жизненному опыту детей</w:t>
      </w:r>
      <w:r>
        <w:t>.</w:t>
      </w:r>
      <w:r w:rsidRPr="008B3D2E">
        <w:t xml:space="preserve"> Прием заключается в том, что учитель обсуждает с </w:t>
      </w:r>
      <w:r>
        <w:t>об</w:t>
      </w:r>
      <w:r w:rsidRPr="008B3D2E">
        <w:t>уча</w:t>
      </w:r>
      <w:r>
        <w:t>ю</w:t>
      </w:r>
      <w:r w:rsidRPr="008B3D2E">
        <w:t xml:space="preserve">щимися хорошо знакомые им ситуации, понимание сути которых возможно лишь при изучении предлагаемого материала. Необходимо только чтобы ситуация была действительно жизненной, а не надуманной. Обращение к жизненному опыту детей всегда сопровождается анализом собственных действий, собственного состояния, ощущений (рефлексией). И так как эти эмоции должны быть только положительными, то надо накладывать ограничения на выбор того, что может использоваться для создания мотивации. Позволив детям увлечься рассуждениями о какой–либо возникшей идее, можно легко потерять основное направление. Кроме того, обращение к опыту детей – это не только прием для создания мотивации. Более важно то, </w:t>
      </w:r>
      <w:r>
        <w:t>об</w:t>
      </w:r>
      <w:r w:rsidRPr="008B3D2E">
        <w:t>уча</w:t>
      </w:r>
      <w:r>
        <w:t>ю</w:t>
      </w:r>
      <w:r w:rsidRPr="008B3D2E">
        <w:t>щиеся видят применимость получаемых ими знаний в практической деятельности. Ведь не</w:t>
      </w:r>
      <w:r>
        <w:t xml:space="preserve"> секрет, что обучающиеся часто</w:t>
      </w:r>
      <w:r w:rsidRPr="008B3D2E">
        <w:t xml:space="preserve"> не имеют ни малейшего представления, как они могут применять получаемые знания. </w:t>
      </w:r>
    </w:p>
    <w:p w:rsidR="008B3D2E" w:rsidRDefault="008B3D2E" w:rsidP="004D4995">
      <w:r w:rsidRPr="008B3D2E">
        <w:rPr>
          <w:b/>
        </w:rPr>
        <w:lastRenderedPageBreak/>
        <w:t>8. Решение нестандартных задач на смекалку и логику</w:t>
      </w:r>
      <w:r>
        <w:t>. По-</w:t>
      </w:r>
      <w:r w:rsidRPr="008B3D2E">
        <w:t xml:space="preserve">другому, такой вид работы мы называем “Ломаем голову” Задачи такого характера предлагаются </w:t>
      </w:r>
      <w:r>
        <w:t>об</w:t>
      </w:r>
      <w:r w:rsidRPr="008B3D2E">
        <w:t>уча</w:t>
      </w:r>
      <w:r>
        <w:t>ю</w:t>
      </w:r>
      <w:r w:rsidRPr="008B3D2E">
        <w:t>щимся либо в качестве разминки в начале урок</w:t>
      </w:r>
      <w:r>
        <w:t>а, либо для разрядки, смены видов</w:t>
      </w:r>
      <w:r w:rsidRPr="008B3D2E">
        <w:t xml:space="preserve"> работы в течение урока, а иногда, и </w:t>
      </w:r>
      <w:r>
        <w:t>для дополнительного решения дома</w:t>
      </w:r>
      <w:r w:rsidRPr="008B3D2E">
        <w:t xml:space="preserve">. Кроме того, такие задачи позволяют выявить одаренных детей. </w:t>
      </w:r>
    </w:p>
    <w:p w:rsidR="003F5B2F" w:rsidRDefault="008B3D2E" w:rsidP="004D4995">
      <w:r w:rsidRPr="008B3D2E">
        <w:rPr>
          <w:b/>
        </w:rPr>
        <w:t>9. Игры и конкурсы</w:t>
      </w:r>
      <w:r>
        <w:t>.</w:t>
      </w:r>
      <w:r w:rsidRPr="008B3D2E">
        <w:t xml:space="preserve"> Всем нам известно</w:t>
      </w:r>
      <w:r w:rsidR="003F5B2F">
        <w:t>,</w:t>
      </w:r>
      <w:r w:rsidRPr="008B3D2E">
        <w:t xml:space="preserve"> как трудно удержать внимание </w:t>
      </w:r>
      <w:r w:rsidR="003F5B2F">
        <w:t>ребенка в течение урока</w:t>
      </w:r>
      <w:r w:rsidRPr="008B3D2E">
        <w:t xml:space="preserve">. Для разрешения этой проблемы можно предложить игровые и </w:t>
      </w:r>
      <w:r w:rsidR="003F5B2F">
        <w:t>конкурсные ситуации.</w:t>
      </w:r>
    </w:p>
    <w:p w:rsidR="003F5B2F" w:rsidRDefault="008B3D2E" w:rsidP="004D4995">
      <w:r w:rsidRPr="003F5B2F">
        <w:rPr>
          <w:b/>
        </w:rPr>
        <w:t>10. Кроссворды, сканворды, ребусы, творческие сочинения и т.п.</w:t>
      </w:r>
      <w:r w:rsidRPr="008B3D2E">
        <w:t xml:space="preserve"> Привычны</w:t>
      </w:r>
      <w:r w:rsidR="003F5B2F">
        <w:t>е для детей</w:t>
      </w:r>
      <w:r w:rsidRPr="008B3D2E">
        <w:t xml:space="preserve"> такие способы контроля знаний, как контрольные, самостоятельные работы, диктанты и т.д., вызывают у них дискомфорт, волнение, что сказывается на резуль</w:t>
      </w:r>
      <w:r w:rsidR="003F5B2F">
        <w:t>татах. Проверить знания обучающихся</w:t>
      </w:r>
      <w:r w:rsidRPr="008B3D2E">
        <w:t xml:space="preserve"> можно, предложив им работу, как по отгадыванию кроссворд</w:t>
      </w:r>
      <w:r w:rsidR="003F5B2F">
        <w:t>ов</w:t>
      </w:r>
      <w:r w:rsidRPr="008B3D2E">
        <w:t xml:space="preserve">, так и по самостоятельной разработке таковых. </w:t>
      </w:r>
    </w:p>
    <w:p w:rsidR="003F5B2F" w:rsidRDefault="008B3D2E" w:rsidP="004D4995">
      <w:r w:rsidRPr="008B3D2E">
        <w:t xml:space="preserve">Виды и формы урока также играют немаловажную роль. </w:t>
      </w:r>
    </w:p>
    <w:p w:rsidR="00C63CDB" w:rsidRPr="00C63CDB" w:rsidRDefault="00C63CDB" w:rsidP="004D4995">
      <w:r w:rsidRPr="00C63CDB">
        <w:t> Педагогическая практика использует различные пути активизации, основной среди них - разнообразие методов и приемов обучения, выбор таких их сочетаний, которые в возникших ситуациях повышают уро</w:t>
      </w:r>
      <w:r w:rsidR="00412931">
        <w:t>вень учебной мотивации обучающихся</w:t>
      </w:r>
      <w:r w:rsidRPr="00C63CDB">
        <w:t>.</w:t>
      </w:r>
    </w:p>
    <w:p w:rsidR="00C63CDB" w:rsidRPr="00C63CDB" w:rsidRDefault="00412931" w:rsidP="004D4995">
      <w:r>
        <w:t>У</w:t>
      </w:r>
      <w:r w:rsidR="00C63CDB" w:rsidRPr="00C63CDB">
        <w:t>словия</w:t>
      </w:r>
      <w:r>
        <w:t>, способствующие</w:t>
      </w:r>
      <w:r w:rsidR="00C63CDB" w:rsidRPr="00C63CDB">
        <w:t xml:space="preserve"> развитию познавательного интереса у </w:t>
      </w:r>
      <w:r>
        <w:t>об</w:t>
      </w:r>
      <w:r w:rsidR="00C63CDB" w:rsidRPr="00C63CDB">
        <w:t>уча</w:t>
      </w:r>
      <w:r>
        <w:t>ющихся:</w:t>
      </w:r>
    </w:p>
    <w:p w:rsidR="00C63CDB" w:rsidRPr="00C63CDB" w:rsidRDefault="00C63CDB" w:rsidP="004D4995">
      <w:pPr>
        <w:pStyle w:val="a3"/>
        <w:numPr>
          <w:ilvl w:val="0"/>
          <w:numId w:val="2"/>
        </w:numPr>
      </w:pPr>
      <w:r w:rsidRPr="00C63CDB">
        <w:t>Организа</w:t>
      </w:r>
      <w:r w:rsidR="00412931">
        <w:t>ция обучения, при которой обучающийся</w:t>
      </w:r>
      <w:r w:rsidRPr="00C63CDB">
        <w:t xml:space="preserve"> вовлекается в процесс самостоятельного поиска и “открытия” новых знаний.</w:t>
      </w:r>
    </w:p>
    <w:p w:rsidR="00C63CDB" w:rsidRPr="00C63CDB" w:rsidRDefault="00C20120" w:rsidP="004D4995">
      <w:pPr>
        <w:pStyle w:val="a3"/>
        <w:numPr>
          <w:ilvl w:val="0"/>
          <w:numId w:val="2"/>
        </w:numPr>
      </w:pPr>
      <w:r>
        <w:t>Организация парной и групповой форм учебной деятельности</w:t>
      </w:r>
      <w:r w:rsidR="00C63CDB" w:rsidRPr="00C63CDB">
        <w:t>.</w:t>
      </w:r>
    </w:p>
    <w:p w:rsidR="00C63CDB" w:rsidRPr="00C63CDB" w:rsidRDefault="00C63CDB" w:rsidP="004D4995">
      <w:pPr>
        <w:pStyle w:val="a3"/>
        <w:numPr>
          <w:ilvl w:val="0"/>
          <w:numId w:val="2"/>
        </w:numPr>
      </w:pPr>
      <w:r w:rsidRPr="00C63CDB">
        <w:t>Применение ИКТ</w:t>
      </w:r>
      <w:r w:rsidR="00C20120">
        <w:t>-технологий</w:t>
      </w:r>
      <w:r w:rsidRPr="00C63CDB">
        <w:t xml:space="preserve"> на уроках</w:t>
      </w:r>
      <w:r w:rsidR="00C20120">
        <w:t>.</w:t>
      </w:r>
    </w:p>
    <w:p w:rsidR="00C63CDB" w:rsidRPr="00C63CDB" w:rsidRDefault="00C20120" w:rsidP="004D4995">
      <w:pPr>
        <w:pStyle w:val="a3"/>
        <w:numPr>
          <w:ilvl w:val="0"/>
          <w:numId w:val="2"/>
        </w:numPr>
      </w:pPr>
      <w:r>
        <w:t>Использование межпредметных технологий обучения</w:t>
      </w:r>
      <w:r w:rsidR="00C63CDB" w:rsidRPr="00C63CDB">
        <w:t>.</w:t>
      </w:r>
    </w:p>
    <w:p w:rsidR="00C63CDB" w:rsidRPr="00C63CDB" w:rsidRDefault="00C20120" w:rsidP="004D4995">
      <w:pPr>
        <w:pStyle w:val="a3"/>
        <w:numPr>
          <w:ilvl w:val="0"/>
          <w:numId w:val="2"/>
        </w:numPr>
      </w:pPr>
      <w:r>
        <w:lastRenderedPageBreak/>
        <w:t>Дифференциация обучения</w:t>
      </w:r>
      <w:r w:rsidR="00C63CDB" w:rsidRPr="00C63CDB">
        <w:t>.</w:t>
      </w:r>
    </w:p>
    <w:p w:rsidR="00C63CDB" w:rsidRPr="00C63CDB" w:rsidRDefault="00C20120" w:rsidP="004D4995">
      <w:pPr>
        <w:pStyle w:val="a3"/>
        <w:numPr>
          <w:ilvl w:val="0"/>
          <w:numId w:val="2"/>
        </w:numPr>
      </w:pPr>
      <w:r>
        <w:t>Критериальное оценивание</w:t>
      </w:r>
      <w:r w:rsidR="00C63CDB" w:rsidRPr="00C63CDB">
        <w:t>.</w:t>
      </w:r>
    </w:p>
    <w:p w:rsidR="00C63CDB" w:rsidRPr="00C63CDB" w:rsidRDefault="00C63CDB" w:rsidP="004D4995">
      <w:pPr>
        <w:pStyle w:val="a3"/>
        <w:numPr>
          <w:ilvl w:val="0"/>
          <w:numId w:val="2"/>
        </w:numPr>
      </w:pPr>
      <w:r w:rsidRPr="00C63CDB">
        <w:t>Позитивная психологическая атмосфера урока.</w:t>
      </w:r>
    </w:p>
    <w:p w:rsidR="00C63CDB" w:rsidRPr="00C63CDB" w:rsidRDefault="00DE4E25" w:rsidP="004D4995">
      <w:pPr>
        <w:pStyle w:val="a3"/>
        <w:numPr>
          <w:ilvl w:val="0"/>
          <w:numId w:val="2"/>
        </w:numPr>
      </w:pPr>
      <w:r>
        <w:t>Развитие творческого потенциала обучающегося.</w:t>
      </w:r>
      <w:r w:rsidR="00C63CDB" w:rsidRPr="00C63CDB">
        <w:t>.</w:t>
      </w:r>
    </w:p>
    <w:p w:rsidR="00C63CDB" w:rsidRPr="00C63CDB" w:rsidRDefault="00C63CDB" w:rsidP="004D4995">
      <w:pPr>
        <w:pStyle w:val="a3"/>
        <w:numPr>
          <w:ilvl w:val="0"/>
          <w:numId w:val="2"/>
        </w:numPr>
      </w:pPr>
      <w:r w:rsidRPr="00C63CDB">
        <w:t xml:space="preserve">Создание на уроке ситуации успеха для </w:t>
      </w:r>
      <w:r w:rsidR="00412931">
        <w:t>об</w:t>
      </w:r>
      <w:r w:rsidRPr="00C63CDB">
        <w:t>уча</w:t>
      </w:r>
      <w:r w:rsidR="00412931">
        <w:t>ю</w:t>
      </w:r>
      <w:r w:rsidRPr="00C63CDB">
        <w:t>щихся.</w:t>
      </w:r>
    </w:p>
    <w:p w:rsidR="00C63CDB" w:rsidRPr="00C63CDB" w:rsidRDefault="00C63CDB" w:rsidP="004D4995">
      <w:r w:rsidRPr="00C63CDB">
        <w:t>Для формирования полноце</w:t>
      </w:r>
      <w:r w:rsidR="00412931">
        <w:t>нной мотивации учебной деятельности</w:t>
      </w:r>
      <w:r w:rsidRPr="00C63CDB">
        <w:t xml:space="preserve"> важно обеспечить следующие условия: обогащать содержание личностно</w:t>
      </w:r>
      <w:r w:rsidR="00412931">
        <w:t>-</w:t>
      </w:r>
      <w:r w:rsidRPr="00C63CDB">
        <w:t xml:space="preserve"> ориентированным интересным материалом; удовлетворять познавательны</w:t>
      </w:r>
      <w:r w:rsidR="00412931">
        <w:t>е запросы и потребности обучающихся</w:t>
      </w:r>
      <w:r w:rsidRPr="00C63CDB">
        <w:t>; организовать интересное общение детей между собой; поощрять выполнение заданий повышенной трудности; поддерживать ровный стиль</w:t>
      </w:r>
      <w:r w:rsidR="00412931">
        <w:t xml:space="preserve"> отношений между всеми обучающимися</w:t>
      </w:r>
      <w:r w:rsidRPr="00C63CDB">
        <w:t xml:space="preserve">; формировать активную самооценку своих возможностей; утверждать </w:t>
      </w:r>
      <w:r w:rsidR="00412931">
        <w:t>стремление к саморазвитию, само</w:t>
      </w:r>
      <w:r w:rsidRPr="00C63CDB">
        <w:t>совершенствованию; использовать эффективную поддержку детских</w:t>
      </w:r>
      <w:r w:rsidR="00412931">
        <w:t xml:space="preserve"> инициатив</w:t>
      </w:r>
      <w:r w:rsidRPr="00C63CDB">
        <w:t>.</w:t>
      </w:r>
    </w:p>
    <w:p w:rsidR="004314E1" w:rsidRDefault="003F5B2F" w:rsidP="004D4995">
      <w:r w:rsidRPr="003F5B2F">
        <w:t xml:space="preserve">Развитие творческих способностей </w:t>
      </w:r>
      <w:r w:rsidR="00836226">
        <w:t>об</w:t>
      </w:r>
      <w:r w:rsidRPr="003F5B2F">
        <w:t>уча</w:t>
      </w:r>
      <w:r w:rsidR="00836226">
        <w:t>ю</w:t>
      </w:r>
      <w:r w:rsidRPr="003F5B2F">
        <w:t xml:space="preserve">щихся и воздействие на процесс творческого саморазвития должны происходить в атмосфере психологического комфорта, доверия к учителю, с которым можно обсудить свои проблемы и трудности, выявить реальные возможности для духовного и интеллектуального роста. Проявляя доброе, уважительное отношение к </w:t>
      </w:r>
      <w:r w:rsidR="00DF516B">
        <w:t>об</w:t>
      </w:r>
      <w:r w:rsidRPr="003F5B2F">
        <w:t>уча</w:t>
      </w:r>
      <w:r w:rsidR="00DF516B">
        <w:t>ю</w:t>
      </w:r>
      <w:r w:rsidRPr="003F5B2F">
        <w:t xml:space="preserve">щимся, мы формируем у них стремление к самообразованию, самовоспитанию, самоопределению через самопознание. </w:t>
      </w:r>
    </w:p>
    <w:p w:rsidR="00DF516B" w:rsidRPr="004314E1" w:rsidRDefault="003F5B2F" w:rsidP="004D4995">
      <w:pPr>
        <w:pStyle w:val="4"/>
      </w:pPr>
      <w:r w:rsidRPr="004314E1">
        <w:rPr>
          <w:rStyle w:val="40"/>
          <w:b/>
        </w:rPr>
        <w:t>Выводы и практические рекомендации</w:t>
      </w:r>
      <w:r w:rsidRPr="004314E1">
        <w:t xml:space="preserve"> </w:t>
      </w:r>
    </w:p>
    <w:p w:rsidR="004314E1" w:rsidRDefault="003F5B2F" w:rsidP="004D4995">
      <w:r w:rsidRPr="003F5B2F">
        <w:t xml:space="preserve">Анализ данной проблемы позволяет сделать обобщающие выводы и практические рекомендации: </w:t>
      </w:r>
    </w:p>
    <w:p w:rsidR="004314E1" w:rsidRDefault="003F5B2F" w:rsidP="004D4995">
      <w:r w:rsidRPr="003F5B2F">
        <w:t xml:space="preserve">1. Успех в работе по развитию познавательной активности в значительной степени зависит от характера взаимоотношений учителя и </w:t>
      </w:r>
      <w:r w:rsidR="004314E1">
        <w:t>об</w:t>
      </w:r>
      <w:r w:rsidRPr="003F5B2F">
        <w:t>уча</w:t>
      </w:r>
      <w:r w:rsidR="004314E1">
        <w:t>ю</w:t>
      </w:r>
      <w:r w:rsidRPr="003F5B2F">
        <w:t xml:space="preserve">щихся. Положительный результат будет только в том случае, если </w:t>
      </w:r>
      <w:r w:rsidRPr="003F5B2F">
        <w:lastRenderedPageBreak/>
        <w:t>эти отношения будут носить позитивный характер взаимного понимания и уважения.</w:t>
      </w:r>
    </w:p>
    <w:p w:rsidR="004314E1" w:rsidRDefault="003F5B2F" w:rsidP="004D4995">
      <w:r w:rsidRPr="003F5B2F">
        <w:t xml:space="preserve"> 2. В своей деятельности учитель должен учитывать противоречивый характер процесса познания. Постоянно встречающимся противоречием процесса познания является противоречие между индивидуальным опытом </w:t>
      </w:r>
      <w:r w:rsidR="004314E1">
        <w:t>об</w:t>
      </w:r>
      <w:r w:rsidRPr="003F5B2F">
        <w:t>уча</w:t>
      </w:r>
      <w:r w:rsidR="004314E1">
        <w:t>ю</w:t>
      </w:r>
      <w:r w:rsidRPr="003F5B2F">
        <w:t xml:space="preserve">щихся и приобретаемыми знаниями. Это противоречие создает хорошие предпосылки для создания проблемных ситуаций, как педагогического условия развития познавательной активности. </w:t>
      </w:r>
    </w:p>
    <w:p w:rsidR="004314E1" w:rsidRDefault="003F5B2F" w:rsidP="004D4995">
      <w:r w:rsidRPr="003F5B2F">
        <w:t xml:space="preserve">3. Учитель должен уметь выделять доминирующие мотивы. Осознав их, он может оказывать существенное влияние на мотивационную сферу </w:t>
      </w:r>
      <w:r w:rsidR="00836226">
        <w:t>об</w:t>
      </w:r>
      <w:r w:rsidRPr="003F5B2F">
        <w:t>уча</w:t>
      </w:r>
      <w:r w:rsidR="00836226">
        <w:t>ю</w:t>
      </w:r>
      <w:r w:rsidRPr="003F5B2F">
        <w:t xml:space="preserve">щихся. </w:t>
      </w:r>
    </w:p>
    <w:p w:rsidR="004314E1" w:rsidRDefault="003F5B2F" w:rsidP="004D4995">
      <w:r w:rsidRPr="003F5B2F">
        <w:t xml:space="preserve">4. Работая над развитием познавательной активности </w:t>
      </w:r>
      <w:r w:rsidR="004314E1">
        <w:t>об</w:t>
      </w:r>
      <w:r w:rsidRPr="003F5B2F">
        <w:t>уча</w:t>
      </w:r>
      <w:r w:rsidR="004314E1">
        <w:t>ю</w:t>
      </w:r>
      <w:r w:rsidRPr="003F5B2F">
        <w:t xml:space="preserve">щихся, учителю следует много внимания уделять проблеме познавательного интереса. Выступая в качестве внешнего стимула к учению, познавательный интерес является самым сильным средством развития познавательной активности. Искусство учителя состоит в том, чтобы познавательный интерес стал для </w:t>
      </w:r>
      <w:r w:rsidR="004314E1">
        <w:t>об</w:t>
      </w:r>
      <w:r w:rsidRPr="003F5B2F">
        <w:t>уча</w:t>
      </w:r>
      <w:r w:rsidR="004314E1">
        <w:t>ю</w:t>
      </w:r>
      <w:r w:rsidRPr="003F5B2F">
        <w:t>щихся лично значимым и устойчивым.</w:t>
      </w:r>
    </w:p>
    <w:p w:rsidR="004314E1" w:rsidRDefault="003F5B2F" w:rsidP="004D4995">
      <w:r w:rsidRPr="003F5B2F">
        <w:t xml:space="preserve"> 5. Важным педагогическим условием развития познавательной активности является приобщение </w:t>
      </w:r>
      <w:r w:rsidR="004314E1">
        <w:t>об</w:t>
      </w:r>
      <w:r w:rsidRPr="003F5B2F">
        <w:t>уча</w:t>
      </w:r>
      <w:r w:rsidR="004314E1">
        <w:t>ю</w:t>
      </w:r>
      <w:r w:rsidRPr="003F5B2F">
        <w:t>щихся к самостоятельной работе. Обучая учиться самостоятельно, преподаватель должен стремиться к тому, чтобы самообразовательная</w:t>
      </w:r>
      <w:r w:rsidR="002A66E6">
        <w:t xml:space="preserve"> работа обучающихся</w:t>
      </w:r>
      <w:r w:rsidRPr="003F5B2F">
        <w:t xml:space="preserve"> характеризовалась целенаправленностью и системностью. </w:t>
      </w:r>
    </w:p>
    <w:p w:rsidR="004314E1" w:rsidRDefault="003F5B2F" w:rsidP="004D4995">
      <w:r w:rsidRPr="003F5B2F">
        <w:t xml:space="preserve">6. Для решения задачи развития познавательной активности </w:t>
      </w:r>
      <w:r w:rsidR="004314E1">
        <w:t>об</w:t>
      </w:r>
      <w:r w:rsidRPr="003F5B2F">
        <w:t>уча</w:t>
      </w:r>
      <w:r w:rsidR="004314E1">
        <w:t>ю</w:t>
      </w:r>
      <w:r w:rsidRPr="003F5B2F">
        <w:t xml:space="preserve">щихся важно, чтобы они не столько получали готовые знания, сколько открывали их заново. При этом задача учителя – возбудить внимание </w:t>
      </w:r>
      <w:r w:rsidR="004314E1">
        <w:t>об</w:t>
      </w:r>
      <w:r w:rsidRPr="003F5B2F">
        <w:t>уча</w:t>
      </w:r>
      <w:r w:rsidR="004314E1">
        <w:t>ю</w:t>
      </w:r>
      <w:r w:rsidRPr="003F5B2F">
        <w:t xml:space="preserve">щихся, их интерес к учебной теме, усилить на этой основе </w:t>
      </w:r>
      <w:r w:rsidRPr="003F5B2F">
        <w:lastRenderedPageBreak/>
        <w:t xml:space="preserve">познавательную активность. Желательно, чтобы через посредство широкого применения самостоятельных работ учитель стремился к тому, чтобы проблему ставили сами </w:t>
      </w:r>
      <w:r w:rsidR="004314E1">
        <w:t>об</w:t>
      </w:r>
      <w:r w:rsidRPr="003F5B2F">
        <w:t>уча</w:t>
      </w:r>
      <w:r w:rsidR="004314E1">
        <w:t>ю</w:t>
      </w:r>
      <w:r w:rsidRPr="003F5B2F">
        <w:t xml:space="preserve">щиеся. Важно и то, чтобы учитель сумел определить и реализовать оптимальную степень трудности проблемной ситуации (её трудность и, вместе с тем, посильность). </w:t>
      </w:r>
    </w:p>
    <w:p w:rsidR="004314E1" w:rsidRDefault="003F5B2F" w:rsidP="004D4995">
      <w:r w:rsidRPr="003F5B2F">
        <w:t xml:space="preserve">7. В комплексе педагогических условий и средств развития познавательной активности </w:t>
      </w:r>
      <w:r w:rsidR="004314E1">
        <w:t>об</w:t>
      </w:r>
      <w:r w:rsidRPr="003F5B2F">
        <w:t>уча</w:t>
      </w:r>
      <w:r w:rsidR="004314E1">
        <w:t>ю</w:t>
      </w:r>
      <w:r w:rsidRPr="003F5B2F">
        <w:t xml:space="preserve">щихся определяющим является содержание изучаемого материала. Именно содержание предмета является одним из ведущих мотивов развития у школьников познавательного интереса. Отбор содержания учебного материала должен производиться с учетом интересов </w:t>
      </w:r>
      <w:r w:rsidR="004314E1">
        <w:t>об</w:t>
      </w:r>
      <w:r w:rsidRPr="003F5B2F">
        <w:t>уча</w:t>
      </w:r>
      <w:r w:rsidR="004314E1">
        <w:t>ю</w:t>
      </w:r>
      <w:r w:rsidRPr="003F5B2F">
        <w:t xml:space="preserve">щихся. При отборе содержания материала необходимо учитывать его перспективность, практическую и личностную значимость для </w:t>
      </w:r>
      <w:r w:rsidR="004314E1">
        <w:t>об</w:t>
      </w:r>
      <w:r w:rsidRPr="003F5B2F">
        <w:t>уча</w:t>
      </w:r>
      <w:r w:rsidR="004314E1">
        <w:t>ю</w:t>
      </w:r>
      <w:r w:rsidRPr="003F5B2F">
        <w:t xml:space="preserve">щихся, актуальность. </w:t>
      </w:r>
    </w:p>
    <w:p w:rsidR="004314E1" w:rsidRDefault="003F5B2F" w:rsidP="004D4995">
      <w:r w:rsidRPr="003F5B2F">
        <w:t xml:space="preserve">8. Для решения задачи развития познавательной активности </w:t>
      </w:r>
      <w:r w:rsidR="004314E1">
        <w:t>об</w:t>
      </w:r>
      <w:r w:rsidRPr="003F5B2F">
        <w:t>уча</w:t>
      </w:r>
      <w:r w:rsidR="004314E1">
        <w:t>ю</w:t>
      </w:r>
      <w:r w:rsidRPr="003F5B2F">
        <w:t xml:space="preserve">щихся важно применять активные методы обучения, адекватные содержанию материала. В этом случае </w:t>
      </w:r>
      <w:r w:rsidR="004314E1">
        <w:t xml:space="preserve">появляется </w:t>
      </w:r>
      <w:r w:rsidRPr="003F5B2F">
        <w:t>возможно</w:t>
      </w:r>
      <w:r w:rsidR="004314E1">
        <w:t>сть</w:t>
      </w:r>
      <w:r w:rsidR="00836226">
        <w:t xml:space="preserve"> развития у</w:t>
      </w:r>
      <w:r w:rsidRPr="003F5B2F">
        <w:t xml:space="preserve"> </w:t>
      </w:r>
      <w:r w:rsidR="004314E1">
        <w:t>об</w:t>
      </w:r>
      <w:r w:rsidRPr="003F5B2F">
        <w:t>уча</w:t>
      </w:r>
      <w:r w:rsidR="004314E1">
        <w:t>ю</w:t>
      </w:r>
      <w:r w:rsidR="00836226">
        <w:t>щихся элементов</w:t>
      </w:r>
      <w:r w:rsidRPr="003F5B2F">
        <w:t xml:space="preserve"> творческого мышления. </w:t>
      </w:r>
    </w:p>
    <w:sectPr w:rsidR="004314E1" w:rsidSect="00C20120">
      <w:footerReference w:type="default" r:id="rId8"/>
      <w:headerReference w:type="first" r:id="rId9"/>
      <w:footerReference w:type="first" r:id="rId10"/>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62" w:rsidRDefault="00537862" w:rsidP="00825D86">
      <w:pPr>
        <w:spacing w:after="0" w:line="240" w:lineRule="auto"/>
      </w:pPr>
      <w:r>
        <w:separator/>
      </w:r>
    </w:p>
  </w:endnote>
  <w:endnote w:type="continuationSeparator" w:id="0">
    <w:p w:rsidR="00537862" w:rsidRDefault="00537862" w:rsidP="0082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127577"/>
      <w:docPartObj>
        <w:docPartGallery w:val="Page Numbers (Bottom of Page)"/>
        <w:docPartUnique/>
      </w:docPartObj>
    </w:sdtPr>
    <w:sdtEndPr/>
    <w:sdtContent>
      <w:p w:rsidR="00825D86" w:rsidRDefault="00825D86">
        <w:pPr>
          <w:pStyle w:val="a6"/>
          <w:jc w:val="center"/>
        </w:pPr>
        <w:r>
          <w:fldChar w:fldCharType="begin"/>
        </w:r>
        <w:r>
          <w:instrText>PAGE   \* MERGEFORMAT</w:instrText>
        </w:r>
        <w:r>
          <w:fldChar w:fldCharType="separate"/>
        </w:r>
        <w:r w:rsidR="00820B0D">
          <w:rPr>
            <w:noProof/>
          </w:rPr>
          <w:t>2</w:t>
        </w:r>
        <w:r>
          <w:fldChar w:fldCharType="end"/>
        </w:r>
      </w:p>
    </w:sdtContent>
  </w:sdt>
  <w:p w:rsidR="00825D86" w:rsidRDefault="00825D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50750"/>
      <w:docPartObj>
        <w:docPartGallery w:val="Page Numbers (Bottom of Page)"/>
        <w:docPartUnique/>
      </w:docPartObj>
    </w:sdtPr>
    <w:sdtEndPr/>
    <w:sdtContent>
      <w:p w:rsidR="00D43A04" w:rsidRDefault="00D43A04">
        <w:pPr>
          <w:pStyle w:val="a6"/>
          <w:jc w:val="center"/>
        </w:pPr>
        <w:r>
          <w:fldChar w:fldCharType="begin"/>
        </w:r>
        <w:r>
          <w:instrText>PAGE   \* MERGEFORMAT</w:instrText>
        </w:r>
        <w:r>
          <w:fldChar w:fldCharType="separate"/>
        </w:r>
        <w:r w:rsidR="00820B0D">
          <w:rPr>
            <w:noProof/>
          </w:rPr>
          <w:t>1</w:t>
        </w:r>
        <w:r>
          <w:fldChar w:fldCharType="end"/>
        </w:r>
      </w:p>
    </w:sdtContent>
  </w:sdt>
  <w:p w:rsidR="00D43A04" w:rsidRDefault="00D43A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62" w:rsidRDefault="00537862" w:rsidP="00825D86">
      <w:pPr>
        <w:spacing w:after="0" w:line="240" w:lineRule="auto"/>
      </w:pPr>
      <w:r>
        <w:separator/>
      </w:r>
    </w:p>
  </w:footnote>
  <w:footnote w:type="continuationSeparator" w:id="0">
    <w:p w:rsidR="00537862" w:rsidRDefault="00537862" w:rsidP="00825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0" w:rsidRDefault="00C20120" w:rsidP="00C2012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78A0"/>
    <w:multiLevelType w:val="multilevel"/>
    <w:tmpl w:val="AC64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5F93"/>
    <w:multiLevelType w:val="multilevel"/>
    <w:tmpl w:val="8E3AB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5170FD7"/>
    <w:multiLevelType w:val="multilevel"/>
    <w:tmpl w:val="B85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E2D28"/>
    <w:multiLevelType w:val="multilevel"/>
    <w:tmpl w:val="06D2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18"/>
    <w:rsid w:val="00066F3A"/>
    <w:rsid w:val="0009549E"/>
    <w:rsid w:val="00103B5B"/>
    <w:rsid w:val="00132F79"/>
    <w:rsid w:val="002050CA"/>
    <w:rsid w:val="002A66E6"/>
    <w:rsid w:val="003C6D64"/>
    <w:rsid w:val="003F5B2F"/>
    <w:rsid w:val="00412931"/>
    <w:rsid w:val="004314E1"/>
    <w:rsid w:val="00473718"/>
    <w:rsid w:val="004D4995"/>
    <w:rsid w:val="00537862"/>
    <w:rsid w:val="00747208"/>
    <w:rsid w:val="007F4470"/>
    <w:rsid w:val="00820B0D"/>
    <w:rsid w:val="00825D86"/>
    <w:rsid w:val="00836226"/>
    <w:rsid w:val="00866364"/>
    <w:rsid w:val="008B3D2E"/>
    <w:rsid w:val="00A915D2"/>
    <w:rsid w:val="00C1049F"/>
    <w:rsid w:val="00C20120"/>
    <w:rsid w:val="00C63CDB"/>
    <w:rsid w:val="00C90718"/>
    <w:rsid w:val="00CF1FC0"/>
    <w:rsid w:val="00D43A04"/>
    <w:rsid w:val="00DE4E25"/>
    <w:rsid w:val="00DF516B"/>
    <w:rsid w:val="00F0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8546"/>
  <w15:docId w15:val="{6402268D-A8F8-4A50-9EA4-7585923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95"/>
    <w:pPr>
      <w:spacing w:line="360" w:lineRule="auto"/>
      <w:ind w:left="113" w:right="57" w:firstLine="709"/>
      <w:jc w:val="both"/>
    </w:pPr>
    <w:rPr>
      <w:rFonts w:ascii="Times New Roman" w:hAnsi="Times New Roman"/>
      <w:sz w:val="28"/>
      <w:lang w:eastAsia="ru-RU"/>
    </w:rPr>
  </w:style>
  <w:style w:type="paragraph" w:styleId="1">
    <w:name w:val="heading 1"/>
    <w:basedOn w:val="a"/>
    <w:next w:val="a"/>
    <w:link w:val="10"/>
    <w:uiPriority w:val="9"/>
    <w:qFormat/>
    <w:rsid w:val="007F4470"/>
    <w:pPr>
      <w:keepNext/>
      <w:keepLines/>
      <w:spacing w:before="240" w:after="0"/>
      <w:jc w:val="center"/>
      <w:outlineLvl w:val="0"/>
    </w:pPr>
    <w:rPr>
      <w:rFonts w:eastAsiaTheme="majorEastAsia" w:cstheme="majorBidi"/>
      <w:b/>
      <w:sz w:val="36"/>
      <w:szCs w:val="32"/>
    </w:rPr>
  </w:style>
  <w:style w:type="paragraph" w:styleId="2">
    <w:name w:val="heading 2"/>
    <w:basedOn w:val="a"/>
    <w:next w:val="a"/>
    <w:link w:val="20"/>
    <w:uiPriority w:val="9"/>
    <w:unhideWhenUsed/>
    <w:qFormat/>
    <w:rsid w:val="004314E1"/>
    <w:pPr>
      <w:jc w:val="center"/>
      <w:outlineLvl w:val="1"/>
    </w:pPr>
    <w:rPr>
      <w:b/>
      <w:sz w:val="32"/>
    </w:rPr>
  </w:style>
  <w:style w:type="paragraph" w:styleId="3">
    <w:name w:val="heading 3"/>
    <w:basedOn w:val="a"/>
    <w:next w:val="a"/>
    <w:link w:val="30"/>
    <w:uiPriority w:val="9"/>
    <w:unhideWhenUsed/>
    <w:qFormat/>
    <w:rsid w:val="004314E1"/>
    <w:pPr>
      <w:jc w:val="center"/>
      <w:outlineLvl w:val="2"/>
    </w:pPr>
    <w:rPr>
      <w:b/>
      <w:sz w:val="32"/>
    </w:rPr>
  </w:style>
  <w:style w:type="paragraph" w:styleId="4">
    <w:name w:val="heading 4"/>
    <w:basedOn w:val="a"/>
    <w:next w:val="a"/>
    <w:link w:val="40"/>
    <w:uiPriority w:val="9"/>
    <w:unhideWhenUsed/>
    <w:qFormat/>
    <w:rsid w:val="004314E1"/>
    <w:pPr>
      <w:jc w:val="center"/>
      <w:outlineLvl w:val="3"/>
    </w:pPr>
    <w:rPr>
      <w:b/>
      <w:sz w:val="32"/>
    </w:rPr>
  </w:style>
  <w:style w:type="paragraph" w:styleId="5">
    <w:name w:val="heading 5"/>
    <w:basedOn w:val="a"/>
    <w:next w:val="a"/>
    <w:link w:val="50"/>
    <w:uiPriority w:val="9"/>
    <w:unhideWhenUsed/>
    <w:qFormat/>
    <w:rsid w:val="00C90718"/>
    <w:pPr>
      <w:outlineLvl w:val="4"/>
    </w:pPr>
  </w:style>
  <w:style w:type="paragraph" w:styleId="6">
    <w:name w:val="heading 6"/>
    <w:basedOn w:val="5"/>
    <w:next w:val="a"/>
    <w:link w:val="60"/>
    <w:uiPriority w:val="9"/>
    <w:unhideWhenUsed/>
    <w:qFormat/>
    <w:rsid w:val="00C90718"/>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470"/>
    <w:rPr>
      <w:rFonts w:ascii="Times New Roman" w:eastAsiaTheme="majorEastAsia" w:hAnsi="Times New Roman" w:cstheme="majorBidi"/>
      <w:b/>
      <w:sz w:val="36"/>
      <w:szCs w:val="32"/>
    </w:rPr>
  </w:style>
  <w:style w:type="character" w:customStyle="1" w:styleId="20">
    <w:name w:val="Заголовок 2 Знак"/>
    <w:basedOn w:val="a0"/>
    <w:link w:val="2"/>
    <w:uiPriority w:val="9"/>
    <w:rsid w:val="004314E1"/>
    <w:rPr>
      <w:rFonts w:ascii="Times New Roman" w:hAnsi="Times New Roman"/>
      <w:b/>
      <w:sz w:val="32"/>
      <w:lang w:eastAsia="ru-RU"/>
    </w:rPr>
  </w:style>
  <w:style w:type="character" w:customStyle="1" w:styleId="30">
    <w:name w:val="Заголовок 3 Знак"/>
    <w:basedOn w:val="a0"/>
    <w:link w:val="3"/>
    <w:uiPriority w:val="9"/>
    <w:rsid w:val="004314E1"/>
    <w:rPr>
      <w:rFonts w:ascii="Times New Roman" w:hAnsi="Times New Roman"/>
      <w:b/>
      <w:sz w:val="32"/>
      <w:lang w:eastAsia="ru-RU"/>
    </w:rPr>
  </w:style>
  <w:style w:type="character" w:customStyle="1" w:styleId="40">
    <w:name w:val="Заголовок 4 Знак"/>
    <w:basedOn w:val="a0"/>
    <w:link w:val="4"/>
    <w:uiPriority w:val="9"/>
    <w:rsid w:val="004314E1"/>
    <w:rPr>
      <w:rFonts w:ascii="Times New Roman" w:hAnsi="Times New Roman"/>
      <w:b/>
      <w:sz w:val="32"/>
      <w:lang w:eastAsia="ru-RU"/>
    </w:rPr>
  </w:style>
  <w:style w:type="paragraph" w:styleId="a3">
    <w:name w:val="List Paragraph"/>
    <w:basedOn w:val="a"/>
    <w:uiPriority w:val="34"/>
    <w:qFormat/>
    <w:rsid w:val="00866364"/>
    <w:pPr>
      <w:ind w:left="720"/>
      <w:contextualSpacing/>
    </w:pPr>
  </w:style>
  <w:style w:type="character" w:customStyle="1" w:styleId="50">
    <w:name w:val="Заголовок 5 Знак"/>
    <w:basedOn w:val="a0"/>
    <w:link w:val="5"/>
    <w:uiPriority w:val="9"/>
    <w:rsid w:val="00C90718"/>
    <w:rPr>
      <w:rFonts w:ascii="Times New Roman" w:hAnsi="Times New Roman"/>
      <w:sz w:val="28"/>
      <w:lang w:eastAsia="ru-RU"/>
    </w:rPr>
  </w:style>
  <w:style w:type="character" w:customStyle="1" w:styleId="60">
    <w:name w:val="Заголовок 6 Знак"/>
    <w:basedOn w:val="a0"/>
    <w:link w:val="6"/>
    <w:uiPriority w:val="9"/>
    <w:rsid w:val="00C90718"/>
    <w:rPr>
      <w:rFonts w:ascii="Times New Roman" w:hAnsi="Times New Roman"/>
      <w:sz w:val="28"/>
      <w:lang w:eastAsia="ru-RU"/>
    </w:rPr>
  </w:style>
  <w:style w:type="paragraph" w:styleId="a4">
    <w:name w:val="header"/>
    <w:basedOn w:val="a"/>
    <w:link w:val="a5"/>
    <w:uiPriority w:val="99"/>
    <w:unhideWhenUsed/>
    <w:rsid w:val="00825D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5D86"/>
    <w:rPr>
      <w:rFonts w:ascii="Times New Roman" w:hAnsi="Times New Roman"/>
      <w:sz w:val="28"/>
      <w:lang w:eastAsia="ru-RU"/>
    </w:rPr>
  </w:style>
  <w:style w:type="paragraph" w:styleId="a6">
    <w:name w:val="footer"/>
    <w:basedOn w:val="a"/>
    <w:link w:val="a7"/>
    <w:uiPriority w:val="99"/>
    <w:unhideWhenUsed/>
    <w:rsid w:val="00825D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5D86"/>
    <w:rPr>
      <w:rFonts w:ascii="Times New Roman" w:hAnsi="Times New Roman"/>
      <w:sz w:val="28"/>
      <w:lang w:eastAsia="ru-RU"/>
    </w:rPr>
  </w:style>
  <w:style w:type="paragraph" w:styleId="a8">
    <w:name w:val="Balloon Text"/>
    <w:basedOn w:val="a"/>
    <w:link w:val="a9"/>
    <w:uiPriority w:val="99"/>
    <w:semiHidden/>
    <w:unhideWhenUsed/>
    <w:rsid w:val="00C201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012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8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0639-4238-4D03-B247-6D689BAA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i7 6700</cp:lastModifiedBy>
  <cp:revision>15</cp:revision>
  <dcterms:created xsi:type="dcterms:W3CDTF">2019-12-08T10:03:00Z</dcterms:created>
  <dcterms:modified xsi:type="dcterms:W3CDTF">2024-05-14T21:44:00Z</dcterms:modified>
</cp:coreProperties>
</file>