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BA" w:rsidRDefault="00B151BA" w:rsidP="00B151BA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Информационная безопасность ребенка дошкольного возраста как условие позитивной социализации.</w:t>
      </w:r>
    </w:p>
    <w:p w:rsidR="00B151BA" w:rsidRDefault="00B151BA" w:rsidP="00B151B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ascii="Calibri" w:hAnsi="Calibri" w:cs="Calibri"/>
          <w:color w:val="000000"/>
          <w:sz w:val="28"/>
          <w:szCs w:val="28"/>
        </w:rPr>
        <w:t xml:space="preserve">                                                                      </w:t>
      </w:r>
      <w:r>
        <w:rPr>
          <w:rStyle w:val="c15"/>
          <w:rFonts w:ascii="Calibri" w:hAnsi="Calibri" w:cs="Calibri"/>
          <w:color w:val="000000"/>
          <w:sz w:val="28"/>
          <w:szCs w:val="28"/>
        </w:rPr>
        <w:t>                         </w:t>
      </w:r>
    </w:p>
    <w:p w:rsidR="00B151BA" w:rsidRDefault="00B151BA" w:rsidP="00B151B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Аннотация: </w:t>
      </w:r>
      <w:proofErr w:type="gramStart"/>
      <w:r>
        <w:rPr>
          <w:rStyle w:val="c15"/>
          <w:color w:val="000000"/>
          <w:sz w:val="28"/>
          <w:szCs w:val="28"/>
        </w:rPr>
        <w:t>В</w:t>
      </w:r>
      <w:proofErr w:type="gramEnd"/>
      <w:r>
        <w:rPr>
          <w:rStyle w:val="c15"/>
          <w:color w:val="000000"/>
          <w:sz w:val="28"/>
          <w:szCs w:val="28"/>
        </w:rPr>
        <w:t xml:space="preserve"> статье раскрыты </w:t>
      </w:r>
      <w:proofErr w:type="spellStart"/>
      <w:r>
        <w:rPr>
          <w:rStyle w:val="c15"/>
          <w:color w:val="000000"/>
          <w:sz w:val="28"/>
          <w:szCs w:val="28"/>
        </w:rPr>
        <w:t>теоретико</w:t>
      </w:r>
      <w:proofErr w:type="spellEnd"/>
      <w:r>
        <w:rPr>
          <w:rStyle w:val="c15"/>
          <w:color w:val="000000"/>
          <w:sz w:val="28"/>
          <w:szCs w:val="28"/>
        </w:rPr>
        <w:t xml:space="preserve"> – методологические подходы к проблеме формирования информационной безопасной среды детей старшего дошкольного возраста, обеспечивающую позитивную социализацию ребенка.</w:t>
      </w:r>
    </w:p>
    <w:p w:rsidR="00B151BA" w:rsidRDefault="00B151BA" w:rsidP="00B151BA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Ключевые слова:</w:t>
      </w:r>
      <w:r>
        <w:rPr>
          <w:rStyle w:val="c19"/>
          <w:color w:val="000000"/>
          <w:sz w:val="28"/>
          <w:szCs w:val="28"/>
        </w:rPr>
        <w:t> безопасность, информационная безопасность, культура¸ проблема, компьютер, алгоритм действий.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81818"/>
          <w:sz w:val="28"/>
          <w:szCs w:val="28"/>
        </w:rPr>
        <w:t> </w:t>
      </w:r>
    </w:p>
    <w:p w:rsidR="00B151BA" w:rsidRDefault="00B151BA" w:rsidP="00B151BA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На данный момент, в нашем мире немыслимо без компьютера, интернета и других цифровых ресурсов. «Компьютерные игрушки» вытесняют и</w:t>
      </w:r>
      <w:r>
        <w:rPr>
          <w:rStyle w:val="c0"/>
          <w:color w:val="181818"/>
          <w:sz w:val="28"/>
          <w:szCs w:val="28"/>
        </w:rPr>
        <w:t>з жизни наших детей все другие </w:t>
      </w:r>
      <w:r>
        <w:rPr>
          <w:rStyle w:val="c0"/>
          <w:color w:val="181818"/>
          <w:sz w:val="28"/>
          <w:szCs w:val="28"/>
        </w:rPr>
        <w:t>виды деятельности. Экранные образы воздействуют на еще не окрепшую психику ребенка, на его сознание, приводя к печальным последствиям.</w:t>
      </w:r>
      <w:r>
        <w:rPr>
          <w:rStyle w:val="c5"/>
          <w:color w:val="333333"/>
          <w:sz w:val="28"/>
          <w:szCs w:val="28"/>
          <w:shd w:val="clear" w:color="auto" w:fill="FFFFFF"/>
        </w:rPr>
        <w:t> </w:t>
      </w:r>
    </w:p>
    <w:p w:rsidR="00B151BA" w:rsidRDefault="00B151BA" w:rsidP="00B151BA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  <w:shd w:val="clear" w:color="auto" w:fill="FFFFFF"/>
        </w:rPr>
        <w:t>Целенаправленно начинать форм</w:t>
      </w:r>
      <w:r>
        <w:rPr>
          <w:rStyle w:val="c5"/>
          <w:color w:val="333333"/>
          <w:sz w:val="28"/>
          <w:szCs w:val="28"/>
          <w:shd w:val="clear" w:color="auto" w:fill="FFFFFF"/>
        </w:rPr>
        <w:t xml:space="preserve">ирование информационной культуры (и информационной компетентности всех членов общества) следует с первых ступеней образования, обучения и социализации личности, что подтверждает анализ исследований: В.Ф. Горбенко, Ю.А. Дмитриева, И. Игнатович, Т.В. Кротовой, А.А. Кузнецова, Л.А. Мальцевой, А.А. </w:t>
      </w:r>
      <w:proofErr w:type="spellStart"/>
      <w:r>
        <w:rPr>
          <w:rStyle w:val="c5"/>
          <w:color w:val="333333"/>
          <w:sz w:val="28"/>
          <w:szCs w:val="28"/>
          <w:shd w:val="clear" w:color="auto" w:fill="FFFFFF"/>
        </w:rPr>
        <w:t>Малюк</w:t>
      </w:r>
      <w:proofErr w:type="spellEnd"/>
      <w:r>
        <w:rPr>
          <w:rStyle w:val="c5"/>
          <w:color w:val="333333"/>
          <w:sz w:val="28"/>
          <w:szCs w:val="28"/>
          <w:shd w:val="clear" w:color="auto" w:fill="FFFFFF"/>
        </w:rPr>
        <w:t xml:space="preserve">, А.А. Матвеевой, Е.А. </w:t>
      </w:r>
      <w:proofErr w:type="spellStart"/>
      <w:r>
        <w:rPr>
          <w:rStyle w:val="c5"/>
          <w:color w:val="333333"/>
          <w:sz w:val="28"/>
          <w:szCs w:val="28"/>
          <w:shd w:val="clear" w:color="auto" w:fill="FFFFFF"/>
        </w:rPr>
        <w:t>Переваловой</w:t>
      </w:r>
      <w:proofErr w:type="spellEnd"/>
      <w:r>
        <w:rPr>
          <w:rStyle w:val="c5"/>
          <w:color w:val="333333"/>
          <w:sz w:val="28"/>
          <w:szCs w:val="28"/>
          <w:shd w:val="clear" w:color="auto" w:fill="FFFFFF"/>
        </w:rPr>
        <w:t xml:space="preserve">, Ю.А. </w:t>
      </w:r>
      <w:proofErr w:type="spellStart"/>
      <w:r>
        <w:rPr>
          <w:rStyle w:val="c5"/>
          <w:color w:val="333333"/>
          <w:sz w:val="28"/>
          <w:szCs w:val="28"/>
          <w:shd w:val="clear" w:color="auto" w:fill="FFFFFF"/>
        </w:rPr>
        <w:t>Первина</w:t>
      </w:r>
      <w:proofErr w:type="spellEnd"/>
      <w:r>
        <w:rPr>
          <w:rStyle w:val="c5"/>
          <w:color w:val="333333"/>
          <w:sz w:val="28"/>
          <w:szCs w:val="28"/>
          <w:shd w:val="clear" w:color="auto" w:fill="FFFFFF"/>
        </w:rPr>
        <w:t xml:space="preserve">, Г.В. </w:t>
      </w:r>
      <w:proofErr w:type="spellStart"/>
      <w:r>
        <w:rPr>
          <w:rStyle w:val="c5"/>
          <w:color w:val="333333"/>
          <w:sz w:val="28"/>
          <w:szCs w:val="28"/>
          <w:shd w:val="clear" w:color="auto" w:fill="FFFFFF"/>
        </w:rPr>
        <w:t>Рубиной</w:t>
      </w:r>
      <w:proofErr w:type="spellEnd"/>
      <w:r>
        <w:rPr>
          <w:rStyle w:val="c5"/>
          <w:color w:val="333333"/>
          <w:sz w:val="28"/>
          <w:szCs w:val="28"/>
          <w:shd w:val="clear" w:color="auto" w:fill="FFFFFF"/>
        </w:rPr>
        <w:t xml:space="preserve">, И.В. Роберт, П.А </w:t>
      </w:r>
      <w:proofErr w:type="spellStart"/>
      <w:r>
        <w:rPr>
          <w:rStyle w:val="c5"/>
          <w:color w:val="333333"/>
          <w:sz w:val="28"/>
          <w:szCs w:val="28"/>
          <w:shd w:val="clear" w:color="auto" w:fill="FFFFFF"/>
        </w:rPr>
        <w:t>Хроменкова</w:t>
      </w:r>
      <w:proofErr w:type="spellEnd"/>
      <w:r>
        <w:rPr>
          <w:rStyle w:val="c5"/>
          <w:color w:val="333333"/>
          <w:sz w:val="28"/>
          <w:szCs w:val="28"/>
          <w:shd w:val="clear" w:color="auto" w:fill="FFFFFF"/>
        </w:rPr>
        <w:t>, Н.П. Ходаковой и др.</w:t>
      </w:r>
    </w:p>
    <w:p w:rsidR="00B151BA" w:rsidRDefault="00B151BA" w:rsidP="00B151BA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 xml:space="preserve">Проводя много времени за игрой </w:t>
      </w:r>
      <w:proofErr w:type="gramStart"/>
      <w:r>
        <w:rPr>
          <w:rStyle w:val="c0"/>
          <w:color w:val="181818"/>
          <w:sz w:val="28"/>
          <w:szCs w:val="28"/>
        </w:rPr>
        <w:t>в  компьютерные</w:t>
      </w:r>
      <w:proofErr w:type="gramEnd"/>
      <w:r>
        <w:rPr>
          <w:rStyle w:val="c0"/>
          <w:color w:val="181818"/>
          <w:sz w:val="28"/>
          <w:szCs w:val="28"/>
        </w:rPr>
        <w:t xml:space="preserve"> игры, дети замыкаются в себе, даже теряются во времени и пространстве. «Компьютерное </w:t>
      </w:r>
      <w:proofErr w:type="gramStart"/>
      <w:r>
        <w:rPr>
          <w:rStyle w:val="c0"/>
          <w:color w:val="181818"/>
          <w:sz w:val="28"/>
          <w:szCs w:val="28"/>
        </w:rPr>
        <w:t>общение»  постепенно</w:t>
      </w:r>
      <w:proofErr w:type="gramEnd"/>
      <w:r>
        <w:rPr>
          <w:rStyle w:val="c0"/>
          <w:color w:val="181818"/>
          <w:sz w:val="28"/>
          <w:szCs w:val="28"/>
        </w:rPr>
        <w:t xml:space="preserve"> перерастает в психологическую зависимость, дети отдаляются от эмоционально-личностного общения с природой, семьей.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Компьютерные  игры</w:t>
      </w:r>
      <w:proofErr w:type="gramEnd"/>
      <w:r>
        <w:rPr>
          <w:rStyle w:val="c3"/>
          <w:color w:val="000000"/>
          <w:sz w:val="28"/>
          <w:szCs w:val="28"/>
        </w:rPr>
        <w:t xml:space="preserve"> приносят не только вред, но и пользу.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Плюсы: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развивают: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логику, мышление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память (все игры</w:t>
      </w:r>
      <w:proofErr w:type="gramStart"/>
      <w:r>
        <w:rPr>
          <w:rStyle w:val="c3"/>
          <w:color w:val="000000"/>
          <w:sz w:val="28"/>
          <w:szCs w:val="28"/>
        </w:rPr>
        <w:t>) ;</w:t>
      </w:r>
      <w:proofErr w:type="gramEnd"/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внимательность, реакцию, сообразительность;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знание иностранных языков;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знание компьютера (все игры</w:t>
      </w:r>
      <w:proofErr w:type="gramStart"/>
      <w:r>
        <w:rPr>
          <w:rStyle w:val="c3"/>
          <w:color w:val="000000"/>
          <w:sz w:val="28"/>
          <w:szCs w:val="28"/>
        </w:rPr>
        <w:t>) .</w:t>
      </w:r>
      <w:proofErr w:type="gramEnd"/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Минусы: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нередко приводят: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 психическим расстройствам;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ухудшению зрения;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развитию жестокости;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ухудшению физической подготовки, отставанию в умственном развитии;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игровой зависимости.</w:t>
      </w:r>
    </w:p>
    <w:p w:rsidR="00B151BA" w:rsidRDefault="00B151BA" w:rsidP="00B151B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Всё дело в чувстве меры. Дело в том, что недолгое пребывание за телевизором и компьютером улучшает концентрацию внимания, а чрезмерное - ухудшает. И чтобы компьютер здоровью не повредил, очень важно регламентировать время, которое ребёнок проводит за компьютером. </w:t>
      </w:r>
    </w:p>
    <w:p w:rsidR="00B151BA" w:rsidRDefault="00B151BA" w:rsidP="00B151BA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lastRenderedPageBreak/>
        <w:t xml:space="preserve">Были проведены исследования Казанской государственной медицинской академией. Исследователями М.В. </w:t>
      </w:r>
      <w:proofErr w:type="gramStart"/>
      <w:r>
        <w:rPr>
          <w:rStyle w:val="c0"/>
          <w:color w:val="181818"/>
          <w:sz w:val="28"/>
          <w:szCs w:val="28"/>
        </w:rPr>
        <w:t>Белоусовой,  А.М.</w:t>
      </w:r>
      <w:proofErr w:type="gramEnd"/>
      <w:r>
        <w:rPr>
          <w:rStyle w:val="c0"/>
          <w:color w:val="181818"/>
          <w:sz w:val="28"/>
          <w:szCs w:val="28"/>
        </w:rPr>
        <w:t xml:space="preserve"> Карповым,  М.А. </w:t>
      </w:r>
      <w:proofErr w:type="spellStart"/>
      <w:r>
        <w:rPr>
          <w:rStyle w:val="c0"/>
          <w:color w:val="181818"/>
          <w:sz w:val="28"/>
          <w:szCs w:val="28"/>
        </w:rPr>
        <w:t>Уткузовой</w:t>
      </w:r>
      <w:proofErr w:type="spellEnd"/>
      <w:r>
        <w:rPr>
          <w:rStyle w:val="c0"/>
          <w:color w:val="181818"/>
          <w:sz w:val="28"/>
          <w:szCs w:val="28"/>
        </w:rPr>
        <w:t xml:space="preserve">  было проведено анкетирование 185 семей, имеющих детей раннего и дошкольного возраста, с целью выявления факторов, влияющих на речевое развитие ребенка. У 53 детей диагностированы проявления общего недоразвития речи в сочетании с </w:t>
      </w:r>
      <w:proofErr w:type="spellStart"/>
      <w:r>
        <w:rPr>
          <w:rStyle w:val="c0"/>
          <w:color w:val="181818"/>
          <w:sz w:val="28"/>
          <w:szCs w:val="28"/>
        </w:rPr>
        <w:t>аутистикоподобными</w:t>
      </w:r>
      <w:proofErr w:type="spellEnd"/>
      <w:r>
        <w:rPr>
          <w:rStyle w:val="c0"/>
          <w:color w:val="181818"/>
          <w:sz w:val="28"/>
          <w:szCs w:val="28"/>
        </w:rPr>
        <w:t xml:space="preserve"> нарушениями.</w:t>
      </w:r>
    </w:p>
    <w:p w:rsidR="00B151BA" w:rsidRDefault="00B151BA" w:rsidP="00B151B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181818"/>
          <w:sz w:val="28"/>
          <w:szCs w:val="28"/>
        </w:rPr>
        <w:t>Безконтрольное</w:t>
      </w:r>
      <w:proofErr w:type="spellEnd"/>
      <w:r>
        <w:rPr>
          <w:rStyle w:val="c0"/>
          <w:color w:val="181818"/>
          <w:sz w:val="28"/>
          <w:szCs w:val="28"/>
        </w:rPr>
        <w:t xml:space="preserve"> пользование достижениями цивилизации становится фактором риска дезинтеграции и деградации психических функций и поведения детей, семей и общества. Одной из опасностей современной </w:t>
      </w:r>
      <w:proofErr w:type="spellStart"/>
      <w:r>
        <w:rPr>
          <w:rStyle w:val="c0"/>
          <w:color w:val="181818"/>
          <w:sz w:val="28"/>
          <w:szCs w:val="28"/>
        </w:rPr>
        <w:t>глобализированной</w:t>
      </w:r>
      <w:proofErr w:type="spellEnd"/>
      <w:r>
        <w:rPr>
          <w:rStyle w:val="c0"/>
          <w:color w:val="181818"/>
          <w:sz w:val="28"/>
          <w:szCs w:val="28"/>
        </w:rPr>
        <w:t xml:space="preserve"> информационной среды, ока</w:t>
      </w:r>
      <w:r>
        <w:rPr>
          <w:rStyle w:val="c0"/>
          <w:color w:val="181818"/>
          <w:sz w:val="28"/>
          <w:szCs w:val="28"/>
        </w:rPr>
        <w:t>зывающей негативное влияние на </w:t>
      </w:r>
      <w:r>
        <w:rPr>
          <w:rStyle w:val="c0"/>
          <w:color w:val="181818"/>
          <w:sz w:val="28"/>
          <w:szCs w:val="28"/>
        </w:rPr>
        <w:t>личность ребенка,</w:t>
      </w:r>
      <w:r>
        <w:rPr>
          <w:rStyle w:val="c0"/>
          <w:color w:val="181818"/>
          <w:sz w:val="28"/>
          <w:szCs w:val="28"/>
        </w:rPr>
        <w:t xml:space="preserve"> является формирование у детей </w:t>
      </w:r>
      <w:r>
        <w:rPr>
          <w:rStyle w:val="c0"/>
          <w:color w:val="181818"/>
          <w:sz w:val="28"/>
          <w:szCs w:val="28"/>
        </w:rPr>
        <w:t xml:space="preserve">деструктивной картины мира, подмена системы </w:t>
      </w:r>
      <w:proofErr w:type="gramStart"/>
      <w:r>
        <w:rPr>
          <w:rStyle w:val="c0"/>
          <w:color w:val="181818"/>
          <w:sz w:val="28"/>
          <w:szCs w:val="28"/>
        </w:rPr>
        <w:t>ценностей,  искажение</w:t>
      </w:r>
      <w:proofErr w:type="gramEnd"/>
      <w:r>
        <w:rPr>
          <w:rStyle w:val="c0"/>
          <w:color w:val="181818"/>
          <w:sz w:val="28"/>
          <w:szCs w:val="28"/>
        </w:rPr>
        <w:t xml:space="preserve"> образцов межличностного общения и семейных отношений, вытеснение старшего поколения  с позиций передачи подрастающему поколению  базовых духовных  и культурных ценностей.  С появлением компьютеризация</w:t>
      </w:r>
      <w:r>
        <w:rPr>
          <w:rStyle w:val="c0"/>
          <w:color w:val="181818"/>
          <w:sz w:val="28"/>
          <w:szCs w:val="28"/>
        </w:rPr>
        <w:t xml:space="preserve"> появилось ряд проблем. Одна </w:t>
      </w:r>
      <w:proofErr w:type="gramStart"/>
      <w:r>
        <w:rPr>
          <w:rStyle w:val="c0"/>
          <w:color w:val="181818"/>
          <w:sz w:val="28"/>
          <w:szCs w:val="28"/>
        </w:rPr>
        <w:t xml:space="preserve">из </w:t>
      </w:r>
      <w:r>
        <w:rPr>
          <w:rStyle w:val="c0"/>
          <w:color w:val="181818"/>
          <w:sz w:val="28"/>
          <w:szCs w:val="28"/>
        </w:rPr>
        <w:t>главных причин это</w:t>
      </w:r>
      <w:proofErr w:type="gramEnd"/>
      <w:r>
        <w:rPr>
          <w:rStyle w:val="c0"/>
          <w:color w:val="181818"/>
          <w:sz w:val="28"/>
          <w:szCs w:val="28"/>
        </w:rPr>
        <w:t xml:space="preserve"> снижение интереса к чтению, которое является показателем общей культуры общества, и, как следствие, снижение уровня грамотности. Из-за большого потока низкопробной видеопродукции, стали утрачиваться ценности, которые накапливались веками.  Причиной этой негативной тенденции является некр</w:t>
      </w:r>
      <w:r>
        <w:rPr>
          <w:rStyle w:val="c0"/>
          <w:color w:val="181818"/>
          <w:sz w:val="28"/>
          <w:szCs w:val="28"/>
        </w:rPr>
        <w:t>итичное восприятие информации, </w:t>
      </w:r>
      <w:r>
        <w:rPr>
          <w:rStyle w:val="c0"/>
          <w:color w:val="181818"/>
          <w:sz w:val="28"/>
          <w:szCs w:val="28"/>
        </w:rPr>
        <w:t xml:space="preserve">неразвитость механизмов личностной рефлексии и </w:t>
      </w:r>
      <w:proofErr w:type="spellStart"/>
      <w:r>
        <w:rPr>
          <w:rStyle w:val="c0"/>
          <w:color w:val="181818"/>
          <w:sz w:val="28"/>
          <w:szCs w:val="28"/>
        </w:rPr>
        <w:t>саморегуляции</w:t>
      </w:r>
      <w:proofErr w:type="spellEnd"/>
      <w:r>
        <w:rPr>
          <w:rStyle w:val="c0"/>
          <w:color w:val="181818"/>
          <w:sz w:val="28"/>
          <w:szCs w:val="28"/>
        </w:rPr>
        <w:t>.  Все эти проблемы ребенок самостоятельно решить не может.</w:t>
      </w:r>
    </w:p>
    <w:p w:rsidR="00B151BA" w:rsidRDefault="00B151BA" w:rsidP="00B151B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Согласно исс</w:t>
      </w:r>
      <w:r>
        <w:rPr>
          <w:rStyle w:val="c0"/>
          <w:color w:val="181818"/>
          <w:sz w:val="28"/>
          <w:szCs w:val="28"/>
        </w:rPr>
        <w:t xml:space="preserve">ледованиям психологов из </w:t>
      </w:r>
      <w:r>
        <w:rPr>
          <w:rStyle w:val="c0"/>
          <w:color w:val="181818"/>
          <w:sz w:val="28"/>
          <w:szCs w:val="28"/>
        </w:rPr>
        <w:t>Института современн</w:t>
      </w:r>
      <w:r>
        <w:rPr>
          <w:rStyle w:val="c0"/>
          <w:color w:val="181818"/>
          <w:sz w:val="28"/>
          <w:szCs w:val="28"/>
        </w:rPr>
        <w:t>ого детства, большое количество</w:t>
      </w:r>
      <w:r>
        <w:rPr>
          <w:rStyle w:val="c0"/>
          <w:color w:val="181818"/>
          <w:sz w:val="28"/>
          <w:szCs w:val="28"/>
        </w:rPr>
        <w:t> современных мультфильмов не пропагандируют настоящие чело</w:t>
      </w:r>
      <w:r>
        <w:rPr>
          <w:rStyle w:val="c0"/>
          <w:color w:val="181818"/>
          <w:sz w:val="28"/>
          <w:szCs w:val="28"/>
        </w:rPr>
        <w:t>веческие ценности, а формируют </w:t>
      </w:r>
      <w:r>
        <w:rPr>
          <w:rStyle w:val="c0"/>
          <w:color w:val="181818"/>
          <w:sz w:val="28"/>
          <w:szCs w:val="28"/>
        </w:rPr>
        <w:t>неправильную, негативную картину мира.  Во многих современных мультфильмах наблюдается, как скрытая, так и явная пропаганда   жестокости, агрессии и насилия.   У детей формируется негативное восприятие ребёнком   мира и закладывается неправильное отношение ребёнка к окружающим.  Иног</w:t>
      </w:r>
      <w:r>
        <w:rPr>
          <w:rStyle w:val="c0"/>
          <w:color w:val="181818"/>
          <w:sz w:val="28"/>
          <w:szCs w:val="28"/>
        </w:rPr>
        <w:t>да родители задаются вопросом </w:t>
      </w:r>
      <w:r>
        <w:rPr>
          <w:rStyle w:val="c0"/>
          <w:color w:val="181818"/>
          <w:sz w:val="28"/>
          <w:szCs w:val="28"/>
        </w:rPr>
        <w:t>«откуда в их ребёнке   могла появиться ложь, агрессивность, злобность и лень?» Ответ</w:t>
      </w:r>
      <w:r>
        <w:rPr>
          <w:rStyle w:val="c0"/>
          <w:color w:val="181818"/>
          <w:sz w:val="28"/>
          <w:szCs w:val="28"/>
        </w:rPr>
        <w:t xml:space="preserve"> родителям нужно искать в том, что   их дети </w:t>
      </w:r>
      <w:r>
        <w:rPr>
          <w:rStyle w:val="c0"/>
          <w:color w:val="181818"/>
          <w:sz w:val="28"/>
          <w:szCs w:val="28"/>
        </w:rPr>
        <w:t>смотрели и смотрят.</w:t>
      </w:r>
    </w:p>
    <w:p w:rsidR="00B151BA" w:rsidRDefault="00B151BA" w:rsidP="00B151B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Как правило, доступным местом пользования интернета является их дом. 65-70 % детей в свободное время смотрят телевизор, около</w:t>
      </w:r>
      <w:r>
        <w:rPr>
          <w:rStyle w:val="c0"/>
          <w:color w:val="181818"/>
          <w:sz w:val="28"/>
          <w:szCs w:val="28"/>
        </w:rPr>
        <w:t xml:space="preserve"> 50%</w:t>
      </w:r>
      <w:r>
        <w:rPr>
          <w:rStyle w:val="c0"/>
          <w:color w:val="181818"/>
          <w:sz w:val="28"/>
          <w:szCs w:val="28"/>
        </w:rPr>
        <w:t xml:space="preserve"> -  игра</w:t>
      </w:r>
      <w:r>
        <w:rPr>
          <w:rStyle w:val="c0"/>
          <w:color w:val="181818"/>
          <w:sz w:val="28"/>
          <w:szCs w:val="28"/>
        </w:rPr>
        <w:t>ют в компьютерные игры, 23-21% </w:t>
      </w:r>
      <w:r>
        <w:rPr>
          <w:rStyle w:val="c0"/>
          <w:color w:val="181818"/>
          <w:sz w:val="28"/>
          <w:szCs w:val="28"/>
        </w:rPr>
        <w:t>- смотрят видео, фильм</w:t>
      </w:r>
      <w:r>
        <w:rPr>
          <w:rStyle w:val="c0"/>
          <w:color w:val="181818"/>
          <w:sz w:val="28"/>
          <w:szCs w:val="28"/>
        </w:rPr>
        <w:t>ы на дисках, онлайн. Чем старше</w:t>
      </w:r>
      <w:r>
        <w:rPr>
          <w:rStyle w:val="c0"/>
          <w:color w:val="181818"/>
          <w:sz w:val="28"/>
          <w:szCs w:val="28"/>
        </w:rPr>
        <w:t xml:space="preserve"> возраст детей, тем больше дети играют в игры с элементами насилия, ценят развлекател</w:t>
      </w:r>
      <w:r>
        <w:rPr>
          <w:rStyle w:val="c0"/>
          <w:color w:val="181818"/>
          <w:sz w:val="28"/>
          <w:szCs w:val="28"/>
        </w:rPr>
        <w:t>ьный характер передач и меньше </w:t>
      </w:r>
      <w:r>
        <w:rPr>
          <w:rStyle w:val="c0"/>
          <w:color w:val="181818"/>
          <w:sz w:val="28"/>
          <w:szCs w:val="28"/>
        </w:rPr>
        <w:t>–  нравственные характеристики своих любимых героев. Уровень просмотра развлекательных передач увеличивается, также растет увлеченность компьютерными играми с насилием и наоборот уменьшается доля детей, которые любят своих русских мультипликационных персонажей за нравственные качества.</w:t>
      </w:r>
    </w:p>
    <w:p w:rsidR="00B151BA" w:rsidRDefault="00B151BA" w:rsidP="00B151B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 xml:space="preserve">Конечно, в современном   образовательном пространстве практически нельзя обойтись без </w:t>
      </w:r>
      <w:r>
        <w:rPr>
          <w:rStyle w:val="c0"/>
          <w:color w:val="181818"/>
          <w:sz w:val="28"/>
          <w:szCs w:val="28"/>
        </w:rPr>
        <w:t>компьютерных </w:t>
      </w:r>
      <w:r>
        <w:rPr>
          <w:rStyle w:val="c0"/>
          <w:color w:val="181818"/>
          <w:sz w:val="28"/>
          <w:szCs w:val="28"/>
        </w:rPr>
        <w:t>технологий. Безусловно</w:t>
      </w:r>
      <w:r>
        <w:rPr>
          <w:rStyle w:val="c0"/>
          <w:color w:val="181818"/>
          <w:sz w:val="28"/>
          <w:szCs w:val="28"/>
        </w:rPr>
        <w:t>, при грамотном использовании, </w:t>
      </w:r>
      <w:r>
        <w:rPr>
          <w:rStyle w:val="c0"/>
          <w:color w:val="181818"/>
          <w:sz w:val="28"/>
          <w:szCs w:val="28"/>
        </w:rPr>
        <w:t xml:space="preserve">современные информационные технологии могут принести </w:t>
      </w:r>
      <w:r>
        <w:rPr>
          <w:rStyle w:val="c0"/>
          <w:color w:val="181818"/>
          <w:sz w:val="28"/>
          <w:szCs w:val="28"/>
        </w:rPr>
        <w:lastRenderedPageBreak/>
        <w:t>детям содержание и деятельность, которые вызывают и поддерживают у них сильные и полезные эмоции. В конечном счете, они могут служить условиями и инструментами развития ребенка.  Отмечается доступность журналов эротическо</w:t>
      </w:r>
      <w:r>
        <w:rPr>
          <w:rStyle w:val="c0"/>
          <w:color w:val="181818"/>
          <w:sz w:val="28"/>
          <w:szCs w:val="28"/>
        </w:rPr>
        <w:t>го содержания. Выяснилось, что </w:t>
      </w:r>
      <w:r>
        <w:rPr>
          <w:rStyle w:val="c0"/>
          <w:color w:val="181818"/>
          <w:sz w:val="28"/>
          <w:szCs w:val="28"/>
        </w:rPr>
        <w:t>дети сталкиваются с распространением религиозной лите</w:t>
      </w:r>
      <w:r>
        <w:rPr>
          <w:rStyle w:val="c0"/>
          <w:color w:val="181818"/>
          <w:sz w:val="28"/>
          <w:szCs w:val="28"/>
        </w:rPr>
        <w:t>ратуры по домам. Более вредным </w:t>
      </w:r>
      <w:r>
        <w:rPr>
          <w:rStyle w:val="c0"/>
          <w:color w:val="181818"/>
          <w:sz w:val="28"/>
          <w:szCs w:val="28"/>
        </w:rPr>
        <w:t>для</w:t>
      </w:r>
    </w:p>
    <w:p w:rsidR="00B151BA" w:rsidRDefault="00B151BA" w:rsidP="00B151B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детей 4 – 9 лет является телевидение, затем компьютерные игры.</w:t>
      </w:r>
    </w:p>
    <w:p w:rsidR="00B151BA" w:rsidRDefault="00B151BA" w:rsidP="00B151B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Однако негативного воздействия от чрезмерного увлечения просмотра телевизора, играми на компьютерах, планшетах, мобильных телефонах, свободного доступа к сети Интернет все же оказывается слишком много для ребенка дошкольного возраста.  Фра</w:t>
      </w:r>
      <w:r>
        <w:rPr>
          <w:rStyle w:val="c0"/>
          <w:color w:val="181818"/>
          <w:sz w:val="28"/>
          <w:szCs w:val="28"/>
        </w:rPr>
        <w:t xml:space="preserve">нцузские авторы К. </w:t>
      </w:r>
      <w:proofErr w:type="spellStart"/>
      <w:r>
        <w:rPr>
          <w:rStyle w:val="c0"/>
          <w:color w:val="181818"/>
          <w:sz w:val="28"/>
          <w:szCs w:val="28"/>
        </w:rPr>
        <w:t>Керлеллан</w:t>
      </w:r>
      <w:proofErr w:type="spellEnd"/>
      <w:r>
        <w:rPr>
          <w:rStyle w:val="c0"/>
          <w:color w:val="181818"/>
          <w:sz w:val="28"/>
          <w:szCs w:val="28"/>
        </w:rPr>
        <w:t xml:space="preserve"> и </w:t>
      </w:r>
      <w:r>
        <w:rPr>
          <w:rStyle w:val="c0"/>
          <w:color w:val="181818"/>
          <w:sz w:val="28"/>
          <w:szCs w:val="28"/>
        </w:rPr>
        <w:t xml:space="preserve">Г. </w:t>
      </w:r>
      <w:proofErr w:type="spellStart"/>
      <w:r>
        <w:rPr>
          <w:rStyle w:val="c0"/>
          <w:color w:val="181818"/>
          <w:sz w:val="28"/>
          <w:szCs w:val="28"/>
        </w:rPr>
        <w:t>Грезийон</w:t>
      </w:r>
      <w:proofErr w:type="spellEnd"/>
      <w:r>
        <w:rPr>
          <w:rStyle w:val="c0"/>
          <w:color w:val="181818"/>
          <w:sz w:val="28"/>
          <w:szCs w:val="28"/>
        </w:rPr>
        <w:t xml:space="preserve"> в книге «Дети процессора. Как интернет и видеоигры формируют завтрашних взрослых» отмечают, современная информационная среда способствует появлению поколения детей, которые учатся стрелять раньше, чем говорить.</w:t>
      </w:r>
      <w:r>
        <w:rPr>
          <w:rStyle w:val="c0"/>
          <w:color w:val="181818"/>
          <w:sz w:val="28"/>
          <w:szCs w:val="28"/>
        </w:rPr>
        <w:t>  Поэтому первостепенной ролью </w:t>
      </w:r>
      <w:r>
        <w:rPr>
          <w:rStyle w:val="c0"/>
          <w:color w:val="181818"/>
          <w:sz w:val="28"/>
          <w:szCs w:val="28"/>
        </w:rPr>
        <w:t xml:space="preserve">взрослых, в т. ч. родителей, является контроль получения ребенком информации из различных источников. Именно поэтому педагогические работники и специалисты должны </w:t>
      </w:r>
      <w:r>
        <w:rPr>
          <w:rStyle w:val="c0"/>
          <w:color w:val="181818"/>
          <w:sz w:val="28"/>
          <w:szCs w:val="28"/>
        </w:rPr>
        <w:t>находиться в постоянном поиске </w:t>
      </w:r>
      <w:proofErr w:type="gramStart"/>
      <w:r>
        <w:rPr>
          <w:rStyle w:val="c0"/>
          <w:color w:val="181818"/>
          <w:sz w:val="28"/>
          <w:szCs w:val="28"/>
        </w:rPr>
        <w:t>новых  форм</w:t>
      </w:r>
      <w:proofErr w:type="gramEnd"/>
      <w:r>
        <w:rPr>
          <w:rStyle w:val="c0"/>
          <w:color w:val="181818"/>
          <w:sz w:val="28"/>
          <w:szCs w:val="28"/>
        </w:rPr>
        <w:t xml:space="preserve"> взаимодействия с семьей и  стремиться максимально,  обезопасить детей от возможных воздействий негативной информации. Ведь ничто не заменит живое эмоциональное человеческое общение!  Взрослому человеку необходимо критически оценить ситуацию, научиться вычленять положительное, отсеивать отрицательное в сложившейся ситуации. Этому необходимо учить и ребенка. </w:t>
      </w:r>
    </w:p>
    <w:p w:rsidR="00B151BA" w:rsidRDefault="00B151BA" w:rsidP="00B151B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  <w:shd w:val="clear" w:color="auto" w:fill="FFFFFF"/>
        </w:rPr>
        <w:t xml:space="preserve">Процесс формирования ИК невозможен без руководства взрослого. Приоритетной задачей является создание такой информационно-образовательной среды, которая позволила бы заложить потенциал обогащенного развития личности ребенка и подготовить его к жизни в информационном обществе. Многие ученые поддерживают кибернетическую точку зрения на педагогический процесс, рассматривая его как управляемое информационное педагогическое взаимодействие педагога и детей (А.И. Китов, Ю.А. </w:t>
      </w:r>
      <w:proofErr w:type="spellStart"/>
      <w:r>
        <w:rPr>
          <w:rStyle w:val="c5"/>
          <w:color w:val="333333"/>
          <w:sz w:val="28"/>
          <w:szCs w:val="28"/>
          <w:shd w:val="clear" w:color="auto" w:fill="FFFFFF"/>
        </w:rPr>
        <w:t>Коноржевский</w:t>
      </w:r>
      <w:proofErr w:type="spellEnd"/>
      <w:r>
        <w:rPr>
          <w:rStyle w:val="c5"/>
          <w:color w:val="333333"/>
          <w:sz w:val="28"/>
          <w:szCs w:val="28"/>
          <w:shd w:val="clear" w:color="auto" w:fill="FFFFFF"/>
        </w:rPr>
        <w:t>, Л.Д. Столяренко и др.). С точки зрения кибернетики взаимодействие между управляющим (взрослый) и управляемым (ребенок) объектами рассматривается как информационный процесс, имеющий определенный алгоритм действий. Следовательно, формируя основы ИК у детей важно четко планировать весь процесс, ориентируясь на ключевые позиции и конечный результат.</w:t>
      </w:r>
    </w:p>
    <w:p w:rsidR="00B151BA" w:rsidRDefault="00B151BA" w:rsidP="00B151BA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02D69F15" wp14:editId="7A5A1790">
            <wp:extent cx="5798088" cy="4352193"/>
            <wp:effectExtent l="0" t="0" r="0" b="0"/>
            <wp:docPr id="1" name="Рисунок 1" descr="https://tercentr.gov35.ru/upload/docs/tc/docs/fgkugkh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rcentr.gov35.ru/upload/docs/tc/docs/fgkugkhk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636" cy="435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851" w:rsidRDefault="007C3851"/>
    <w:p w:rsidR="00B151BA" w:rsidRDefault="00B151BA"/>
    <w:p w:rsidR="00B151BA" w:rsidRDefault="00B151BA"/>
    <w:p w:rsidR="00B151BA" w:rsidRDefault="00B151BA"/>
    <w:p w:rsidR="00B151BA" w:rsidRDefault="00B151BA"/>
    <w:p w:rsidR="00B151BA" w:rsidRDefault="00B151BA"/>
    <w:p w:rsidR="00B151BA" w:rsidRDefault="00B151BA"/>
    <w:p w:rsidR="00B151BA" w:rsidRDefault="00B151BA"/>
    <w:p w:rsidR="00B151BA" w:rsidRDefault="00B151BA"/>
    <w:p w:rsidR="00B151BA" w:rsidRDefault="00B151BA"/>
    <w:p w:rsidR="00B151BA" w:rsidRDefault="00B151BA"/>
    <w:p w:rsidR="00B151BA" w:rsidRDefault="00B151BA"/>
    <w:p w:rsidR="00B151BA" w:rsidRDefault="00B151BA"/>
    <w:p w:rsidR="00B151BA" w:rsidRDefault="00B151BA"/>
    <w:p w:rsidR="00B151BA" w:rsidRDefault="00B151BA"/>
    <w:p w:rsidR="00B151BA" w:rsidRDefault="00B151BA"/>
    <w:p w:rsidR="00B151BA" w:rsidRDefault="00B151BA"/>
    <w:p w:rsidR="00B151BA" w:rsidRDefault="00B151BA" w:rsidP="00B151BA">
      <w:pPr>
        <w:spacing w:after="0" w:line="0" w:lineRule="atLeast"/>
        <w:ind w:left="-567" w:right="-2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Кемеровская область – Кузбасс </w:t>
      </w:r>
      <w:proofErr w:type="spellStart"/>
      <w:r>
        <w:rPr>
          <w:rFonts w:ascii="Times New Roman" w:hAnsi="Times New Roman"/>
          <w:sz w:val="24"/>
          <w:szCs w:val="28"/>
        </w:rPr>
        <w:t>Юргинский</w:t>
      </w:r>
      <w:proofErr w:type="spellEnd"/>
      <w:r>
        <w:rPr>
          <w:rFonts w:ascii="Times New Roman" w:hAnsi="Times New Roman"/>
          <w:sz w:val="24"/>
          <w:szCs w:val="28"/>
        </w:rPr>
        <w:t xml:space="preserve"> городской округ</w:t>
      </w:r>
    </w:p>
    <w:p w:rsidR="00B151BA" w:rsidRDefault="00B151BA" w:rsidP="00B151BA">
      <w:pPr>
        <w:spacing w:after="0" w:line="0" w:lineRule="atLeast"/>
        <w:ind w:left="-567" w:right="-2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Управление образованием Администрации города Юрги</w:t>
      </w:r>
    </w:p>
    <w:p w:rsidR="00B151BA" w:rsidRDefault="00B151BA" w:rsidP="00B151BA">
      <w:pPr>
        <w:spacing w:after="0" w:line="0" w:lineRule="atLeast"/>
        <w:ind w:left="-567" w:right="-2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B151BA" w:rsidRDefault="00B151BA" w:rsidP="00B151BA">
      <w:pPr>
        <w:spacing w:after="0" w:line="0" w:lineRule="atLeast"/>
        <w:ind w:left="-567" w:right="-2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«Детский сад № 21 «Аленький цветочек»</w:t>
      </w:r>
    </w:p>
    <w:p w:rsidR="00B151BA" w:rsidRDefault="00B151BA" w:rsidP="00B151BA">
      <w:pPr>
        <w:spacing w:after="0" w:line="0" w:lineRule="atLeast"/>
        <w:ind w:left="-567" w:right="-2"/>
        <w:jc w:val="center"/>
        <w:rPr>
          <w:rFonts w:ascii="Times New Roman" w:hAnsi="Times New Roman"/>
          <w:sz w:val="28"/>
          <w:szCs w:val="28"/>
        </w:rPr>
      </w:pPr>
    </w:p>
    <w:p w:rsidR="00B151BA" w:rsidRDefault="00B151BA" w:rsidP="00B151BA">
      <w:pPr>
        <w:spacing w:after="0" w:line="0" w:lineRule="atLeast"/>
        <w:ind w:left="-567" w:right="-2"/>
        <w:jc w:val="center"/>
        <w:rPr>
          <w:rFonts w:ascii="Times New Roman" w:hAnsi="Times New Roman"/>
          <w:sz w:val="28"/>
          <w:szCs w:val="28"/>
        </w:rPr>
      </w:pPr>
    </w:p>
    <w:p w:rsidR="00B151BA" w:rsidRPr="008D616F" w:rsidRDefault="00B151BA" w:rsidP="00B151BA">
      <w:pPr>
        <w:spacing w:after="0" w:line="0" w:lineRule="atLeast"/>
        <w:ind w:left="-567" w:right="-2"/>
        <w:jc w:val="center"/>
        <w:rPr>
          <w:rFonts w:ascii="Times New Roman" w:hAnsi="Times New Roman"/>
          <w:i/>
          <w:sz w:val="28"/>
          <w:szCs w:val="28"/>
        </w:rPr>
      </w:pPr>
      <w:r w:rsidRPr="008D616F">
        <w:rPr>
          <w:i/>
          <w:noProof/>
          <w:sz w:val="24"/>
          <w:szCs w:val="24"/>
          <w:lang w:eastAsia="ru-RU"/>
        </w:rPr>
        <w:drawing>
          <wp:inline distT="0" distB="0" distL="0" distR="0" wp14:anchorId="53226B93" wp14:editId="6A85C20A">
            <wp:extent cx="2009775" cy="2276475"/>
            <wp:effectExtent l="0" t="0" r="9525" b="9525"/>
            <wp:docPr id="3" name="Рисунок 3" descr="Описание: http://plehova.ucoz.ru/foto/dok/bez_nazv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plehova.ucoz.ru/foto/dok/bez_nazvani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1BA" w:rsidRDefault="00B151BA" w:rsidP="00B151BA">
      <w:pPr>
        <w:spacing w:after="0" w:line="0" w:lineRule="atLeast"/>
        <w:ind w:left="-567" w:right="-2"/>
        <w:jc w:val="center"/>
        <w:rPr>
          <w:rFonts w:ascii="Times New Roman" w:hAnsi="Times New Roman"/>
          <w:sz w:val="28"/>
          <w:szCs w:val="28"/>
        </w:rPr>
      </w:pPr>
    </w:p>
    <w:p w:rsidR="00B151BA" w:rsidRDefault="00B151BA" w:rsidP="00B151BA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B151BA" w:rsidRDefault="00B151BA" w:rsidP="00B151BA">
      <w:pPr>
        <w:spacing w:after="0" w:line="0" w:lineRule="atLeast"/>
        <w:ind w:left="851" w:right="567"/>
        <w:jc w:val="center"/>
        <w:rPr>
          <w:rFonts w:ascii="Times New Roman" w:hAnsi="Times New Roman"/>
          <w:sz w:val="24"/>
          <w:szCs w:val="24"/>
        </w:rPr>
      </w:pPr>
    </w:p>
    <w:p w:rsidR="00B151BA" w:rsidRPr="00C5562B" w:rsidRDefault="00B151BA" w:rsidP="00B151BA">
      <w:pPr>
        <w:spacing w:after="0" w:line="240" w:lineRule="auto"/>
        <w:ind w:left="-567" w:right="-2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56"/>
          <w:szCs w:val="24"/>
        </w:rPr>
        <w:t>Консультация для педагогов</w:t>
      </w:r>
      <w:bookmarkStart w:id="0" w:name="_GoBack"/>
      <w:bookmarkEnd w:id="0"/>
    </w:p>
    <w:p w:rsidR="00B151BA" w:rsidRDefault="00B151BA" w:rsidP="00B151BA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i/>
          <w:kern w:val="36"/>
          <w:sz w:val="36"/>
          <w:szCs w:val="36"/>
        </w:rPr>
        <w:t xml:space="preserve"> </w:t>
      </w:r>
      <w:r>
        <w:rPr>
          <w:rStyle w:val="c4"/>
          <w:b/>
          <w:bCs/>
          <w:color w:val="000000"/>
          <w:sz w:val="32"/>
          <w:szCs w:val="32"/>
        </w:rPr>
        <w:t>Информационная безопасность ребенка дошкольного возраста как условие позитивной социализации.</w:t>
      </w:r>
    </w:p>
    <w:p w:rsidR="00B151BA" w:rsidRDefault="00B151BA" w:rsidP="00B151BA">
      <w:pPr>
        <w:spacing w:after="0"/>
        <w:ind w:left="-567" w:right="567"/>
        <w:jc w:val="center"/>
        <w:rPr>
          <w:rFonts w:ascii="Times New Roman" w:hAnsi="Times New Roman"/>
          <w:sz w:val="36"/>
          <w:szCs w:val="24"/>
        </w:rPr>
      </w:pPr>
    </w:p>
    <w:p w:rsidR="00B151BA" w:rsidRDefault="00B151BA" w:rsidP="00B151BA">
      <w:pPr>
        <w:spacing w:after="0" w:line="240" w:lineRule="auto"/>
        <w:ind w:left="-567" w:right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36"/>
          <w:szCs w:val="24"/>
        </w:rPr>
        <w:t xml:space="preserve"> </w:t>
      </w:r>
    </w:p>
    <w:p w:rsidR="00B151BA" w:rsidRDefault="00B151BA" w:rsidP="00B151BA">
      <w:pPr>
        <w:spacing w:after="0" w:line="240" w:lineRule="auto"/>
        <w:ind w:left="-567" w:right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51BA" w:rsidRDefault="00B151BA" w:rsidP="00B151BA">
      <w:pPr>
        <w:spacing w:after="0" w:line="240" w:lineRule="auto"/>
        <w:ind w:left="-567" w:right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51BA" w:rsidRDefault="00B151BA" w:rsidP="00B151BA">
      <w:pPr>
        <w:spacing w:after="0" w:line="240" w:lineRule="auto"/>
        <w:ind w:left="-567" w:right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51BA" w:rsidRDefault="00B151BA" w:rsidP="00B151BA">
      <w:pPr>
        <w:spacing w:after="0" w:line="240" w:lineRule="auto"/>
        <w:ind w:left="-567" w:right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51BA" w:rsidRDefault="00B151BA" w:rsidP="00B151BA">
      <w:pPr>
        <w:spacing w:after="0" w:line="240" w:lineRule="auto"/>
        <w:ind w:left="-567" w:right="567"/>
        <w:jc w:val="center"/>
        <w:rPr>
          <w:rFonts w:ascii="Times New Roman" w:hAnsi="Times New Roman"/>
          <w:b/>
          <w:sz w:val="24"/>
          <w:szCs w:val="24"/>
        </w:rPr>
      </w:pPr>
    </w:p>
    <w:p w:rsidR="00B151BA" w:rsidRDefault="00B151BA" w:rsidP="00B151BA">
      <w:pPr>
        <w:spacing w:after="0" w:line="240" w:lineRule="auto"/>
        <w:ind w:left="-567" w:righ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51BA" w:rsidRDefault="00B151BA" w:rsidP="00B151BA">
      <w:pPr>
        <w:spacing w:after="0" w:line="240" w:lineRule="auto"/>
        <w:ind w:left="-567" w:right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Подготовила: воспитатель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Узлова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Е.М</w:t>
      </w:r>
    </w:p>
    <w:p w:rsidR="00B151BA" w:rsidRDefault="00B151BA" w:rsidP="00B151BA">
      <w:pPr>
        <w:spacing w:after="0" w:line="240" w:lineRule="auto"/>
        <w:ind w:left="-567" w:right="567"/>
        <w:jc w:val="both"/>
        <w:rPr>
          <w:rFonts w:ascii="Times New Roman" w:hAnsi="Times New Roman"/>
          <w:b/>
          <w:sz w:val="24"/>
          <w:szCs w:val="24"/>
        </w:rPr>
      </w:pPr>
    </w:p>
    <w:p w:rsidR="00B151BA" w:rsidRDefault="00B151BA" w:rsidP="00B151BA">
      <w:pPr>
        <w:spacing w:after="0" w:line="240" w:lineRule="auto"/>
        <w:ind w:left="-567" w:righ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51BA" w:rsidRDefault="00B151BA" w:rsidP="00B151BA">
      <w:pPr>
        <w:spacing w:after="0" w:line="240" w:lineRule="auto"/>
        <w:ind w:righ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151BA" w:rsidRDefault="00B151BA" w:rsidP="00B151BA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B151BA" w:rsidRDefault="00B151BA" w:rsidP="00B151BA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:rsidR="00B151BA" w:rsidRDefault="00B151BA" w:rsidP="00B151BA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:rsidR="00B151BA" w:rsidRDefault="00B151BA" w:rsidP="00B151BA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:rsidR="00B151BA" w:rsidRDefault="00B151BA" w:rsidP="00B151BA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:rsidR="00B151BA" w:rsidRDefault="00B151BA" w:rsidP="00B151BA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:rsidR="00B151BA" w:rsidRDefault="00B151BA" w:rsidP="00B151BA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:rsidR="00B151BA" w:rsidRDefault="00B151BA" w:rsidP="00B151BA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:rsidR="00B151BA" w:rsidRDefault="00B151BA" w:rsidP="00B151BA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p w:rsidR="00B151BA" w:rsidRPr="00C5562B" w:rsidRDefault="00B151BA" w:rsidP="00B151BA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Юргинский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ГО, 2023</w:t>
      </w:r>
    </w:p>
    <w:p w:rsidR="00B151BA" w:rsidRDefault="00B151BA" w:rsidP="00B151BA"/>
    <w:p w:rsidR="00B151BA" w:rsidRDefault="00B151BA"/>
    <w:sectPr w:rsidR="00B1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BA"/>
    <w:rsid w:val="007C3851"/>
    <w:rsid w:val="00A1133B"/>
    <w:rsid w:val="00B1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8186"/>
  <w15:chartTrackingRefBased/>
  <w15:docId w15:val="{88FA48D0-9450-4A6B-BC79-BDB50F80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1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51BA"/>
  </w:style>
  <w:style w:type="paragraph" w:customStyle="1" w:styleId="c10">
    <w:name w:val="c10"/>
    <w:basedOn w:val="a"/>
    <w:rsid w:val="00B1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151BA"/>
  </w:style>
  <w:style w:type="character" w:customStyle="1" w:styleId="c3">
    <w:name w:val="c3"/>
    <w:basedOn w:val="a0"/>
    <w:rsid w:val="00B151BA"/>
  </w:style>
  <w:style w:type="character" w:customStyle="1" w:styleId="c13">
    <w:name w:val="c13"/>
    <w:basedOn w:val="a0"/>
    <w:rsid w:val="00B151BA"/>
  </w:style>
  <w:style w:type="paragraph" w:customStyle="1" w:styleId="c22">
    <w:name w:val="c22"/>
    <w:basedOn w:val="a"/>
    <w:rsid w:val="00B1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1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151BA"/>
  </w:style>
  <w:style w:type="character" w:customStyle="1" w:styleId="c19">
    <w:name w:val="c19"/>
    <w:basedOn w:val="a0"/>
    <w:rsid w:val="00B151BA"/>
  </w:style>
  <w:style w:type="paragraph" w:customStyle="1" w:styleId="c1">
    <w:name w:val="c1"/>
    <w:basedOn w:val="a"/>
    <w:rsid w:val="00B1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51BA"/>
  </w:style>
  <w:style w:type="paragraph" w:customStyle="1" w:styleId="c11">
    <w:name w:val="c11"/>
    <w:basedOn w:val="a"/>
    <w:rsid w:val="00B1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51BA"/>
  </w:style>
  <w:style w:type="character" w:customStyle="1" w:styleId="c5">
    <w:name w:val="c5"/>
    <w:basedOn w:val="a0"/>
    <w:rsid w:val="00B151BA"/>
  </w:style>
  <w:style w:type="character" w:customStyle="1" w:styleId="c16">
    <w:name w:val="c16"/>
    <w:basedOn w:val="a0"/>
    <w:rsid w:val="00B151BA"/>
  </w:style>
  <w:style w:type="paragraph" w:customStyle="1" w:styleId="c2">
    <w:name w:val="c2"/>
    <w:basedOn w:val="a"/>
    <w:rsid w:val="00B1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1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51BA"/>
  </w:style>
  <w:style w:type="paragraph" w:styleId="a3">
    <w:name w:val="Balloon Text"/>
    <w:basedOn w:val="a"/>
    <w:link w:val="a4"/>
    <w:uiPriority w:val="99"/>
    <w:semiHidden/>
    <w:unhideWhenUsed/>
    <w:rsid w:val="00A1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2023-12-04T14:51:00Z</cp:lastPrinted>
  <dcterms:created xsi:type="dcterms:W3CDTF">2023-12-04T14:40:00Z</dcterms:created>
  <dcterms:modified xsi:type="dcterms:W3CDTF">2023-12-04T14:56:00Z</dcterms:modified>
</cp:coreProperties>
</file>