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280" w:rsidRPr="007D0280" w:rsidRDefault="007D0280" w:rsidP="007D0280">
      <w:pPr>
        <w:spacing w:after="0" w:line="240" w:lineRule="auto"/>
        <w:contextualSpacing/>
        <w:jc w:val="right"/>
        <w:rPr>
          <w:rFonts w:ascii="Times New Roman" w:hAnsi="Times New Roman" w:cs="Times New Roman"/>
          <w:b/>
          <w:sz w:val="28"/>
        </w:rPr>
      </w:pPr>
      <w:r w:rsidRPr="007D0280">
        <w:rPr>
          <w:rFonts w:ascii="Times New Roman" w:hAnsi="Times New Roman" w:cs="Times New Roman"/>
          <w:b/>
          <w:sz w:val="28"/>
        </w:rPr>
        <w:t>Батраков Я.А.</w:t>
      </w:r>
    </w:p>
    <w:p w:rsidR="007D0280" w:rsidRPr="007D0280" w:rsidRDefault="007D0280" w:rsidP="007D0280">
      <w:pPr>
        <w:spacing w:after="0" w:line="240" w:lineRule="auto"/>
        <w:contextualSpacing/>
        <w:jc w:val="right"/>
        <w:rPr>
          <w:rFonts w:ascii="Times New Roman" w:hAnsi="Times New Roman" w:cs="Times New Roman"/>
          <w:sz w:val="28"/>
        </w:rPr>
      </w:pPr>
      <w:r w:rsidRPr="007D0280">
        <w:rPr>
          <w:rFonts w:ascii="Times New Roman" w:hAnsi="Times New Roman" w:cs="Times New Roman"/>
          <w:sz w:val="28"/>
          <w:lang w:val="en-US"/>
        </w:rPr>
        <w:t>II</w:t>
      </w:r>
      <w:r w:rsidRPr="007D0280">
        <w:rPr>
          <w:rFonts w:ascii="Times New Roman" w:hAnsi="Times New Roman" w:cs="Times New Roman"/>
          <w:sz w:val="28"/>
        </w:rPr>
        <w:t>м-ю(о)курс, юридический факультет</w:t>
      </w:r>
    </w:p>
    <w:p w:rsidR="007D0280" w:rsidRPr="007D0280" w:rsidRDefault="007D0280" w:rsidP="007D0280">
      <w:pPr>
        <w:spacing w:after="0" w:line="240" w:lineRule="auto"/>
        <w:contextualSpacing/>
        <w:jc w:val="right"/>
        <w:rPr>
          <w:rFonts w:ascii="Times New Roman" w:hAnsi="Times New Roman" w:cs="Times New Roman"/>
          <w:sz w:val="28"/>
        </w:rPr>
      </w:pPr>
      <w:r w:rsidRPr="007D0280">
        <w:rPr>
          <w:rFonts w:ascii="Times New Roman" w:hAnsi="Times New Roman" w:cs="Times New Roman"/>
          <w:sz w:val="28"/>
        </w:rPr>
        <w:t>РЭУ им. Г. В. Плеханова</w:t>
      </w:r>
    </w:p>
    <w:p w:rsidR="007D0280" w:rsidRPr="007D0280" w:rsidRDefault="007D0280" w:rsidP="007D0280">
      <w:pPr>
        <w:spacing w:after="0" w:line="240" w:lineRule="auto"/>
        <w:contextualSpacing/>
        <w:jc w:val="right"/>
        <w:rPr>
          <w:rFonts w:ascii="Times New Roman" w:hAnsi="Times New Roman" w:cs="Times New Roman"/>
          <w:sz w:val="28"/>
        </w:rPr>
      </w:pPr>
      <w:r w:rsidRPr="007D0280">
        <w:rPr>
          <w:rFonts w:ascii="Times New Roman" w:hAnsi="Times New Roman" w:cs="Times New Roman"/>
          <w:b/>
          <w:sz w:val="28"/>
        </w:rPr>
        <w:t>Научный руководитель:</w:t>
      </w:r>
      <w:r w:rsidRPr="007D0280">
        <w:rPr>
          <w:rFonts w:ascii="Times New Roman" w:hAnsi="Times New Roman" w:cs="Times New Roman"/>
          <w:sz w:val="28"/>
        </w:rPr>
        <w:t xml:space="preserve"> </w:t>
      </w:r>
      <w:r w:rsidRPr="007D0280">
        <w:rPr>
          <w:rFonts w:ascii="Times New Roman" w:hAnsi="Times New Roman" w:cs="Times New Roman"/>
          <w:b/>
          <w:sz w:val="28"/>
        </w:rPr>
        <w:t>Гагиева Н.Р.</w:t>
      </w:r>
    </w:p>
    <w:p w:rsidR="007D0280" w:rsidRPr="007D0280" w:rsidRDefault="007D0280" w:rsidP="007D0280">
      <w:pPr>
        <w:spacing w:after="0" w:line="240" w:lineRule="auto"/>
        <w:contextualSpacing/>
        <w:jc w:val="right"/>
        <w:rPr>
          <w:rFonts w:ascii="Times New Roman" w:hAnsi="Times New Roman" w:cs="Times New Roman"/>
          <w:sz w:val="28"/>
        </w:rPr>
      </w:pPr>
      <w:r w:rsidRPr="007D0280">
        <w:rPr>
          <w:rFonts w:ascii="Times New Roman" w:hAnsi="Times New Roman" w:cs="Times New Roman"/>
          <w:sz w:val="28"/>
        </w:rPr>
        <w:t xml:space="preserve">к.ю.н., доцент </w:t>
      </w:r>
    </w:p>
    <w:p w:rsidR="007D0280" w:rsidRPr="007D0280" w:rsidRDefault="007D0280" w:rsidP="007D0280">
      <w:pPr>
        <w:spacing w:after="0" w:line="240" w:lineRule="auto"/>
        <w:contextualSpacing/>
        <w:jc w:val="right"/>
        <w:rPr>
          <w:rFonts w:ascii="Times New Roman" w:hAnsi="Times New Roman" w:cs="Times New Roman"/>
          <w:sz w:val="28"/>
        </w:rPr>
      </w:pPr>
      <w:r w:rsidRPr="007D0280">
        <w:rPr>
          <w:rFonts w:ascii="Times New Roman" w:hAnsi="Times New Roman" w:cs="Times New Roman"/>
          <w:sz w:val="28"/>
        </w:rPr>
        <w:t>кафедра правовых дисциплин</w:t>
      </w:r>
    </w:p>
    <w:p w:rsidR="00453FF2" w:rsidRDefault="007D0280" w:rsidP="007D0280">
      <w:pPr>
        <w:spacing w:after="0" w:line="240" w:lineRule="auto"/>
        <w:contextualSpacing/>
        <w:jc w:val="right"/>
        <w:rPr>
          <w:rFonts w:ascii="Times New Roman" w:hAnsi="Times New Roman" w:cs="Times New Roman"/>
          <w:sz w:val="28"/>
        </w:rPr>
      </w:pPr>
      <w:r w:rsidRPr="007D0280">
        <w:rPr>
          <w:rFonts w:ascii="Times New Roman" w:hAnsi="Times New Roman" w:cs="Times New Roman"/>
          <w:sz w:val="28"/>
        </w:rPr>
        <w:t>РЭУ им. Г. В. Плеханова</w:t>
      </w:r>
    </w:p>
    <w:p w:rsidR="00453FF2" w:rsidRDefault="00453FF2" w:rsidP="00AC23B9">
      <w:pPr>
        <w:spacing w:after="0" w:line="240" w:lineRule="auto"/>
        <w:contextualSpacing/>
        <w:jc w:val="center"/>
        <w:rPr>
          <w:rFonts w:ascii="Times New Roman" w:hAnsi="Times New Roman" w:cs="Times New Roman"/>
          <w:sz w:val="28"/>
        </w:rPr>
      </w:pPr>
    </w:p>
    <w:p w:rsidR="00480DF0" w:rsidRDefault="00A9291D" w:rsidP="00A9291D">
      <w:pPr>
        <w:spacing w:after="0" w:line="240" w:lineRule="auto"/>
        <w:contextualSpacing/>
        <w:jc w:val="center"/>
        <w:rPr>
          <w:rFonts w:ascii="Times New Roman" w:hAnsi="Times New Roman" w:cs="Times New Roman"/>
          <w:b/>
          <w:sz w:val="28"/>
        </w:rPr>
      </w:pPr>
      <w:r w:rsidRPr="00A9291D">
        <w:rPr>
          <w:rFonts w:ascii="Times New Roman" w:hAnsi="Times New Roman" w:cs="Times New Roman"/>
          <w:b/>
          <w:sz w:val="28"/>
        </w:rPr>
        <w:t>МЕХАНИЗМ ЗАЩИТЫ ПРАВ И ИНТЕРЕСОВ СУБЪЕКТОВ ПРЕДПРИНИМАТЕЛЬСКОЙ ДЕЯТЕЛЬНОСТИ</w:t>
      </w:r>
    </w:p>
    <w:p w:rsidR="00486F51" w:rsidRDefault="00486F51" w:rsidP="00A9291D">
      <w:pPr>
        <w:spacing w:after="0" w:line="240" w:lineRule="auto"/>
        <w:contextualSpacing/>
        <w:jc w:val="center"/>
        <w:rPr>
          <w:rFonts w:ascii="Times New Roman" w:hAnsi="Times New Roman" w:cs="Times New Roman"/>
          <w:b/>
          <w:sz w:val="28"/>
        </w:rPr>
      </w:pPr>
    </w:p>
    <w:p w:rsidR="00486F51" w:rsidRPr="00486F51" w:rsidRDefault="00486F51" w:rsidP="00A9291D">
      <w:pPr>
        <w:spacing w:after="0" w:line="240" w:lineRule="auto"/>
        <w:contextualSpacing/>
        <w:jc w:val="center"/>
        <w:rPr>
          <w:rFonts w:ascii="Times New Roman" w:hAnsi="Times New Roman" w:cs="Times New Roman"/>
          <w:b/>
          <w:sz w:val="28"/>
          <w:lang w:val="en-US"/>
        </w:rPr>
      </w:pPr>
      <w:r w:rsidRPr="00486F51">
        <w:rPr>
          <w:rFonts w:ascii="Times New Roman" w:hAnsi="Times New Roman" w:cs="Times New Roman"/>
          <w:b/>
          <w:sz w:val="28"/>
          <w:lang w:val="en-US"/>
        </w:rPr>
        <w:t>THE MECHANISM FOR PROTECTING THE RIGHTS AND INTERESTS OF BUSINESS ENTITIES</w:t>
      </w:r>
    </w:p>
    <w:p w:rsidR="00343EC7" w:rsidRPr="00486F51" w:rsidRDefault="00343EC7" w:rsidP="00A9291D">
      <w:pPr>
        <w:spacing w:after="0" w:line="240" w:lineRule="auto"/>
        <w:contextualSpacing/>
        <w:jc w:val="center"/>
        <w:rPr>
          <w:rFonts w:ascii="Times New Roman" w:hAnsi="Times New Roman" w:cs="Times New Roman"/>
          <w:b/>
          <w:sz w:val="28"/>
          <w:lang w:val="en-US"/>
        </w:rPr>
      </w:pPr>
    </w:p>
    <w:p w:rsidR="00343EC7" w:rsidRDefault="00343EC7" w:rsidP="00343EC7">
      <w:pPr>
        <w:spacing w:after="0" w:line="240" w:lineRule="auto"/>
        <w:contextualSpacing/>
        <w:jc w:val="both"/>
        <w:rPr>
          <w:rFonts w:ascii="Times New Roman" w:hAnsi="Times New Roman" w:cs="Times New Roman"/>
          <w:sz w:val="28"/>
        </w:rPr>
      </w:pPr>
      <w:r>
        <w:rPr>
          <w:rFonts w:ascii="Times New Roman" w:hAnsi="Times New Roman" w:cs="Times New Roman"/>
          <w:b/>
          <w:sz w:val="28"/>
        </w:rPr>
        <w:t>Аннотация:</w:t>
      </w:r>
      <w:r w:rsidRPr="00343EC7">
        <w:rPr>
          <w:rFonts w:ascii="Arial" w:hAnsi="Arial" w:cs="Arial"/>
          <w:color w:val="000000"/>
          <w:sz w:val="23"/>
          <w:szCs w:val="23"/>
        </w:rPr>
        <w:t xml:space="preserve"> </w:t>
      </w:r>
      <w:r w:rsidRPr="00343EC7">
        <w:rPr>
          <w:rFonts w:ascii="Times New Roman" w:hAnsi="Times New Roman" w:cs="Times New Roman"/>
          <w:sz w:val="28"/>
        </w:rPr>
        <w:t>в статье рассматриваются проблемы защиты прав и законных интересов субъектов предпринимательской деятельности.</w:t>
      </w:r>
      <w:r w:rsidRPr="00343EC7">
        <w:rPr>
          <w:rFonts w:ascii="Times New Roman" w:hAnsi="Times New Roman" w:cs="Times New Roman"/>
          <w:b/>
          <w:sz w:val="28"/>
        </w:rPr>
        <w:t> </w:t>
      </w:r>
      <w:r w:rsidRPr="00343EC7">
        <w:rPr>
          <w:rFonts w:ascii="Times New Roman" w:hAnsi="Times New Roman" w:cs="Times New Roman"/>
          <w:sz w:val="28"/>
        </w:rPr>
        <w:t>С одной стороны, защита выступает как одно из ведущих субъективных прав соответственного лица, а с другой - осуществление сего права приобретает опосредованный, подчиненный характер.</w:t>
      </w:r>
    </w:p>
    <w:p w:rsidR="00486F51" w:rsidRDefault="00486F51" w:rsidP="00343EC7">
      <w:pPr>
        <w:spacing w:after="0" w:line="240" w:lineRule="auto"/>
        <w:contextualSpacing/>
        <w:jc w:val="both"/>
        <w:rPr>
          <w:rFonts w:ascii="Times New Roman" w:hAnsi="Times New Roman" w:cs="Times New Roman"/>
          <w:sz w:val="28"/>
        </w:rPr>
      </w:pPr>
    </w:p>
    <w:p w:rsidR="00486F51" w:rsidRPr="00486F51" w:rsidRDefault="00486F51" w:rsidP="00343EC7">
      <w:pPr>
        <w:spacing w:after="0" w:line="240" w:lineRule="auto"/>
        <w:contextualSpacing/>
        <w:jc w:val="both"/>
        <w:rPr>
          <w:rFonts w:ascii="Times New Roman" w:hAnsi="Times New Roman" w:cs="Times New Roman"/>
          <w:b/>
          <w:sz w:val="28"/>
          <w:lang w:val="en-US"/>
        </w:rPr>
      </w:pPr>
      <w:r w:rsidRPr="00486F51">
        <w:rPr>
          <w:rFonts w:ascii="Times New Roman" w:hAnsi="Times New Roman" w:cs="Times New Roman"/>
          <w:b/>
          <w:sz w:val="28"/>
          <w:lang w:val="en-US"/>
        </w:rPr>
        <w:t xml:space="preserve">Abstract: </w:t>
      </w:r>
      <w:r w:rsidRPr="00486F51">
        <w:rPr>
          <w:rFonts w:ascii="Times New Roman" w:hAnsi="Times New Roman" w:cs="Times New Roman"/>
          <w:sz w:val="28"/>
          <w:lang w:val="en-US"/>
        </w:rPr>
        <w:t>the article discusses the problems of protecting the rights and legitimate interests of business entities. On the one hand, protection acts as one of the leading subjective rights of the relevant person, and on the other hand, the exercise of this right acquires an indirect, subordinate character.</w:t>
      </w:r>
    </w:p>
    <w:p w:rsidR="00343EC7" w:rsidRPr="00486F51" w:rsidRDefault="00343EC7" w:rsidP="00343EC7">
      <w:pPr>
        <w:spacing w:after="0" w:line="240" w:lineRule="auto"/>
        <w:contextualSpacing/>
        <w:jc w:val="both"/>
        <w:rPr>
          <w:rFonts w:ascii="Times New Roman" w:hAnsi="Times New Roman" w:cs="Times New Roman"/>
          <w:b/>
          <w:sz w:val="28"/>
          <w:lang w:val="en-US"/>
        </w:rPr>
      </w:pPr>
    </w:p>
    <w:p w:rsidR="00343EC7" w:rsidRDefault="00343EC7" w:rsidP="00343EC7">
      <w:pPr>
        <w:spacing w:after="0" w:line="240" w:lineRule="auto"/>
        <w:contextualSpacing/>
        <w:jc w:val="both"/>
        <w:rPr>
          <w:rFonts w:ascii="Times New Roman" w:hAnsi="Times New Roman" w:cs="Times New Roman"/>
          <w:sz w:val="28"/>
        </w:rPr>
      </w:pPr>
      <w:r>
        <w:rPr>
          <w:rFonts w:ascii="Times New Roman" w:hAnsi="Times New Roman" w:cs="Times New Roman"/>
          <w:b/>
          <w:sz w:val="28"/>
        </w:rPr>
        <w:t xml:space="preserve">Ключевые слова: </w:t>
      </w:r>
      <w:r w:rsidR="00486F51" w:rsidRPr="00486F51">
        <w:rPr>
          <w:rFonts w:ascii="Times New Roman" w:hAnsi="Times New Roman" w:cs="Times New Roman"/>
          <w:sz w:val="28"/>
        </w:rPr>
        <w:t>Защита прав и законных интересов предпринимателя, правовой режим, механизм защиты</w:t>
      </w:r>
      <w:r w:rsidR="00486F51">
        <w:rPr>
          <w:rFonts w:ascii="Times New Roman" w:hAnsi="Times New Roman" w:cs="Times New Roman"/>
          <w:sz w:val="28"/>
        </w:rPr>
        <w:t>.</w:t>
      </w:r>
    </w:p>
    <w:p w:rsidR="00486F51" w:rsidRDefault="00486F51" w:rsidP="00343EC7">
      <w:pPr>
        <w:spacing w:after="0" w:line="240" w:lineRule="auto"/>
        <w:contextualSpacing/>
        <w:jc w:val="both"/>
        <w:rPr>
          <w:rFonts w:ascii="Times New Roman" w:hAnsi="Times New Roman" w:cs="Times New Roman"/>
          <w:sz w:val="28"/>
        </w:rPr>
      </w:pPr>
    </w:p>
    <w:p w:rsidR="00486F51" w:rsidRPr="00486F51" w:rsidRDefault="00486F51" w:rsidP="00343EC7">
      <w:pPr>
        <w:spacing w:after="0" w:line="240" w:lineRule="auto"/>
        <w:contextualSpacing/>
        <w:jc w:val="both"/>
        <w:rPr>
          <w:rFonts w:ascii="Times New Roman" w:hAnsi="Times New Roman" w:cs="Times New Roman"/>
          <w:b/>
          <w:sz w:val="28"/>
          <w:lang w:val="en-US"/>
        </w:rPr>
      </w:pPr>
      <w:r w:rsidRPr="00486F51">
        <w:rPr>
          <w:rFonts w:ascii="Times New Roman" w:hAnsi="Times New Roman" w:cs="Times New Roman"/>
          <w:b/>
          <w:sz w:val="28"/>
          <w:lang w:val="en-US"/>
        </w:rPr>
        <w:t xml:space="preserve">Keywords: </w:t>
      </w:r>
      <w:r w:rsidRPr="00486F51">
        <w:rPr>
          <w:rFonts w:ascii="Times New Roman" w:hAnsi="Times New Roman" w:cs="Times New Roman"/>
          <w:sz w:val="28"/>
          <w:lang w:val="en-US"/>
        </w:rPr>
        <w:t>Protection of the rights and legitimate interests of an entrepreneur, legal regime, protection mechanism.</w:t>
      </w:r>
    </w:p>
    <w:p w:rsidR="00A9291D" w:rsidRPr="00486F51" w:rsidRDefault="00A9291D" w:rsidP="00A9291D">
      <w:pPr>
        <w:spacing w:after="0" w:line="240" w:lineRule="auto"/>
        <w:contextualSpacing/>
        <w:jc w:val="center"/>
        <w:rPr>
          <w:rFonts w:ascii="Times New Roman" w:hAnsi="Times New Roman" w:cs="Times New Roman"/>
          <w:b/>
          <w:sz w:val="28"/>
          <w:lang w:val="en-US"/>
        </w:rPr>
      </w:pPr>
    </w:p>
    <w:p w:rsidR="00453FF2" w:rsidRPr="00453FF2" w:rsidRDefault="00453FF2" w:rsidP="00453FF2">
      <w:pPr>
        <w:widowControl w:val="0"/>
        <w:spacing w:after="0" w:line="240" w:lineRule="auto"/>
        <w:ind w:firstLine="567"/>
        <w:contextualSpacing/>
        <w:jc w:val="both"/>
        <w:rPr>
          <w:rFonts w:ascii="Times New Roman" w:hAnsi="Times New Roman" w:cs="Times New Roman"/>
          <w:sz w:val="28"/>
        </w:rPr>
      </w:pPr>
      <w:r w:rsidRPr="00453FF2">
        <w:rPr>
          <w:rFonts w:ascii="Times New Roman" w:hAnsi="Times New Roman" w:cs="Times New Roman"/>
          <w:sz w:val="28"/>
        </w:rPr>
        <w:t>Одной из наиболее противоречивых категорий судебных дел являются споры о чести, достоинстве и репутации физических лиц, занимающихся бизнесом, в связи с распространением порочащей и недостоверной информации. Это связано не только с конкретными способами защиты прав и законных интересов сторон в делах о клевете, но и с выбором судебного учреждения, где будет рассматриваться спор</w:t>
      </w:r>
      <w:r w:rsidR="00C825ED">
        <w:rPr>
          <w:rFonts w:ascii="Times New Roman" w:hAnsi="Times New Roman" w:cs="Times New Roman"/>
          <w:sz w:val="28"/>
        </w:rPr>
        <w:t xml:space="preserve"> </w:t>
      </w:r>
      <w:r w:rsidR="00C825ED" w:rsidRPr="00C825ED">
        <w:rPr>
          <w:rFonts w:ascii="Times New Roman" w:hAnsi="Times New Roman" w:cs="Times New Roman"/>
          <w:sz w:val="28"/>
        </w:rPr>
        <w:t>[1, С. 54]</w:t>
      </w:r>
      <w:r w:rsidRPr="00453FF2">
        <w:rPr>
          <w:rFonts w:ascii="Times New Roman" w:hAnsi="Times New Roman" w:cs="Times New Roman"/>
          <w:sz w:val="28"/>
        </w:rPr>
        <w:t>.</w:t>
      </w:r>
    </w:p>
    <w:p w:rsidR="00453FF2" w:rsidRPr="00453FF2" w:rsidRDefault="00453FF2" w:rsidP="00453FF2">
      <w:pPr>
        <w:widowControl w:val="0"/>
        <w:spacing w:after="0" w:line="240" w:lineRule="auto"/>
        <w:ind w:firstLine="567"/>
        <w:contextualSpacing/>
        <w:jc w:val="both"/>
        <w:rPr>
          <w:rFonts w:ascii="Times New Roman" w:hAnsi="Times New Roman" w:cs="Times New Roman"/>
          <w:sz w:val="28"/>
        </w:rPr>
      </w:pPr>
      <w:r w:rsidRPr="00453FF2">
        <w:rPr>
          <w:rFonts w:ascii="Times New Roman" w:hAnsi="Times New Roman" w:cs="Times New Roman"/>
          <w:sz w:val="28"/>
        </w:rPr>
        <w:t>Защита репутации хозяйствующих субъектов в Арбитражном суде Ставропольского края является важной составляющей осуществления правосудия. В случае возникновения спора или разногласий, связанных с деятельностью компании, защита репутации может существенно повлиять на исход дела</w:t>
      </w:r>
      <w:r w:rsidR="00C825ED">
        <w:rPr>
          <w:rFonts w:ascii="Times New Roman" w:hAnsi="Times New Roman" w:cs="Times New Roman"/>
          <w:sz w:val="28"/>
        </w:rPr>
        <w:t xml:space="preserve"> </w:t>
      </w:r>
      <w:r w:rsidR="00C825ED" w:rsidRPr="00C825ED">
        <w:rPr>
          <w:rFonts w:ascii="Times New Roman" w:hAnsi="Times New Roman" w:cs="Times New Roman"/>
          <w:sz w:val="28"/>
        </w:rPr>
        <w:t>[</w:t>
      </w:r>
      <w:r w:rsidR="00C825ED">
        <w:rPr>
          <w:rFonts w:ascii="Times New Roman" w:hAnsi="Times New Roman" w:cs="Times New Roman"/>
          <w:sz w:val="28"/>
        </w:rPr>
        <w:t>2</w:t>
      </w:r>
      <w:r w:rsidR="00C825ED" w:rsidRPr="00C825ED">
        <w:rPr>
          <w:rFonts w:ascii="Times New Roman" w:hAnsi="Times New Roman" w:cs="Times New Roman"/>
          <w:sz w:val="28"/>
        </w:rPr>
        <w:t xml:space="preserve">, </w:t>
      </w:r>
      <w:r w:rsidR="00BF5B16" w:rsidRPr="00BF5B16">
        <w:rPr>
          <w:rFonts w:ascii="Times New Roman" w:hAnsi="Times New Roman" w:cs="Times New Roman"/>
          <w:sz w:val="28"/>
        </w:rPr>
        <w:t>С. 134-141</w:t>
      </w:r>
      <w:r w:rsidR="00C825ED" w:rsidRPr="00C825ED">
        <w:rPr>
          <w:rFonts w:ascii="Times New Roman" w:hAnsi="Times New Roman" w:cs="Times New Roman"/>
          <w:sz w:val="28"/>
        </w:rPr>
        <w:t>]</w:t>
      </w:r>
      <w:r w:rsidRPr="00453FF2">
        <w:rPr>
          <w:rFonts w:ascii="Times New Roman" w:hAnsi="Times New Roman" w:cs="Times New Roman"/>
          <w:sz w:val="28"/>
        </w:rPr>
        <w:t>.</w:t>
      </w:r>
    </w:p>
    <w:p w:rsidR="0054409C" w:rsidRPr="0054409C" w:rsidRDefault="0054409C" w:rsidP="0054409C">
      <w:pPr>
        <w:widowControl w:val="0"/>
        <w:spacing w:after="0" w:line="240" w:lineRule="auto"/>
        <w:ind w:firstLine="567"/>
        <w:contextualSpacing/>
        <w:jc w:val="both"/>
        <w:rPr>
          <w:rFonts w:ascii="Times New Roman" w:hAnsi="Times New Roman" w:cs="Times New Roman"/>
          <w:sz w:val="28"/>
        </w:rPr>
      </w:pPr>
      <w:r w:rsidRPr="0054409C">
        <w:rPr>
          <w:rFonts w:ascii="Times New Roman" w:hAnsi="Times New Roman" w:cs="Times New Roman"/>
          <w:sz w:val="28"/>
        </w:rPr>
        <w:t xml:space="preserve">Защита репутации хозяйствующих субъектов в арбитражном суде Ставропольского края является одной из ключевых задач для успешного бизнеса на территории региона. В современном бизнес-мире, где конкуренция все </w:t>
      </w:r>
      <w:r w:rsidRPr="0054409C">
        <w:rPr>
          <w:rFonts w:ascii="Times New Roman" w:hAnsi="Times New Roman" w:cs="Times New Roman"/>
          <w:sz w:val="28"/>
        </w:rPr>
        <w:lastRenderedPageBreak/>
        <w:t>возрастает, поддержание хорошей репутации и защита от недобросовестных конкурентов становятся особенно важными.</w:t>
      </w:r>
    </w:p>
    <w:p w:rsidR="0054409C" w:rsidRPr="0054409C" w:rsidRDefault="0054409C" w:rsidP="0054409C">
      <w:pPr>
        <w:widowControl w:val="0"/>
        <w:spacing w:after="0" w:line="240" w:lineRule="auto"/>
        <w:ind w:firstLine="567"/>
        <w:contextualSpacing/>
        <w:jc w:val="both"/>
        <w:rPr>
          <w:rFonts w:ascii="Times New Roman" w:hAnsi="Times New Roman" w:cs="Times New Roman"/>
          <w:sz w:val="28"/>
        </w:rPr>
      </w:pPr>
      <w:r w:rsidRPr="0054409C">
        <w:rPr>
          <w:rFonts w:ascii="Times New Roman" w:hAnsi="Times New Roman" w:cs="Times New Roman"/>
          <w:sz w:val="28"/>
        </w:rPr>
        <w:t>Адвокаты, специализирующиеся на защите репутации предприятий и предпринимателей в арбитражных судах, играют ключевую роль в этом процессе. Они обладают глубоким пониманием законодательства и опытом работы в данной области, что позволяет им эффективно защищать интересы своих клиентов.</w:t>
      </w:r>
    </w:p>
    <w:p w:rsidR="0054409C" w:rsidRPr="0054409C" w:rsidRDefault="0054409C" w:rsidP="0054409C">
      <w:pPr>
        <w:widowControl w:val="0"/>
        <w:spacing w:after="0" w:line="240" w:lineRule="auto"/>
        <w:ind w:firstLine="567"/>
        <w:contextualSpacing/>
        <w:jc w:val="both"/>
        <w:rPr>
          <w:rFonts w:ascii="Times New Roman" w:hAnsi="Times New Roman" w:cs="Times New Roman"/>
          <w:sz w:val="28"/>
        </w:rPr>
      </w:pPr>
      <w:r w:rsidRPr="0054409C">
        <w:rPr>
          <w:rFonts w:ascii="Times New Roman" w:hAnsi="Times New Roman" w:cs="Times New Roman"/>
          <w:sz w:val="28"/>
        </w:rPr>
        <w:t>Ставропольский край, как регион с развитой экономикой и активным бизнес-сообществом, представляет особый интерес для адвокатов, специализирующихся на защите репутации. Здесь бизнесмены и компании сталкиваются с рядом юридических вопросов, требующих профессионального подхода и защиты интересов в судебном порядке.</w:t>
      </w:r>
    </w:p>
    <w:p w:rsidR="0054409C" w:rsidRDefault="0054409C" w:rsidP="0054409C">
      <w:pPr>
        <w:widowControl w:val="0"/>
        <w:spacing w:after="0" w:line="240" w:lineRule="auto"/>
        <w:ind w:firstLine="567"/>
        <w:contextualSpacing/>
        <w:jc w:val="both"/>
        <w:rPr>
          <w:rFonts w:ascii="Times New Roman" w:hAnsi="Times New Roman" w:cs="Times New Roman"/>
          <w:sz w:val="28"/>
        </w:rPr>
      </w:pPr>
      <w:r w:rsidRPr="0054409C">
        <w:rPr>
          <w:rFonts w:ascii="Times New Roman" w:hAnsi="Times New Roman" w:cs="Times New Roman"/>
          <w:sz w:val="28"/>
        </w:rPr>
        <w:t>Таким образом, важность защиты репутации хозяйствующих субъектов в арбитражном суде Ставропольского края неоспорима. Поэтому обращение к опытным и квалифицированным адвокатам становится необходимым шагом для обеспечения успешной защиты своих интересов и репутации на этой территории.</w:t>
      </w:r>
    </w:p>
    <w:p w:rsidR="00E00765" w:rsidRPr="00E00765" w:rsidRDefault="00E00765" w:rsidP="00E00765">
      <w:pPr>
        <w:widowControl w:val="0"/>
        <w:spacing w:after="0" w:line="240" w:lineRule="auto"/>
        <w:ind w:firstLine="567"/>
        <w:contextualSpacing/>
        <w:jc w:val="both"/>
        <w:rPr>
          <w:rFonts w:ascii="Times New Roman" w:hAnsi="Times New Roman" w:cs="Times New Roman"/>
          <w:sz w:val="28"/>
        </w:rPr>
      </w:pPr>
      <w:r w:rsidRPr="00E00765">
        <w:rPr>
          <w:rFonts w:ascii="Times New Roman" w:hAnsi="Times New Roman" w:cs="Times New Roman"/>
          <w:sz w:val="28"/>
        </w:rPr>
        <w:t>Важными элементами такого механизма являются:</w:t>
      </w:r>
    </w:p>
    <w:p w:rsidR="00E00765" w:rsidRPr="00E00765" w:rsidRDefault="00E00765" w:rsidP="00E00765">
      <w:pPr>
        <w:widowControl w:val="0"/>
        <w:spacing w:after="0" w:line="240" w:lineRule="auto"/>
        <w:ind w:firstLine="567"/>
        <w:contextualSpacing/>
        <w:jc w:val="both"/>
        <w:rPr>
          <w:rFonts w:ascii="Times New Roman" w:hAnsi="Times New Roman" w:cs="Times New Roman"/>
          <w:sz w:val="28"/>
        </w:rPr>
      </w:pPr>
      <w:r w:rsidRPr="00E00765">
        <w:rPr>
          <w:rFonts w:ascii="Times New Roman" w:hAnsi="Times New Roman" w:cs="Times New Roman"/>
          <w:sz w:val="28"/>
        </w:rPr>
        <w:t>1. Законодательство и нормативно-правовые акты, которые определяют правовую базу для предпринимательской деятельности, устанавливают права и обязанности субъектов, регулируют процедуры регистрации бизнеса, защиту интеллектуальной собственности, конкуренцию и т.д.</w:t>
      </w:r>
    </w:p>
    <w:p w:rsidR="00E00765" w:rsidRPr="00E00765" w:rsidRDefault="00E00765" w:rsidP="00E00765">
      <w:pPr>
        <w:widowControl w:val="0"/>
        <w:spacing w:after="0" w:line="240" w:lineRule="auto"/>
        <w:ind w:firstLine="567"/>
        <w:contextualSpacing/>
        <w:jc w:val="both"/>
        <w:rPr>
          <w:rFonts w:ascii="Times New Roman" w:hAnsi="Times New Roman" w:cs="Times New Roman"/>
          <w:sz w:val="28"/>
        </w:rPr>
      </w:pPr>
      <w:r w:rsidRPr="00E00765">
        <w:rPr>
          <w:rFonts w:ascii="Times New Roman" w:hAnsi="Times New Roman" w:cs="Times New Roman"/>
          <w:sz w:val="28"/>
        </w:rPr>
        <w:t>2. Государственные органы и институты, ответственные за контроль за соблюдением законодательства в сфере предпринимательства, защиту прав предпринимателей, разрешение споров и конфликтов.</w:t>
      </w:r>
    </w:p>
    <w:p w:rsidR="00E00765" w:rsidRPr="00E00765" w:rsidRDefault="00E00765" w:rsidP="00E00765">
      <w:pPr>
        <w:widowControl w:val="0"/>
        <w:spacing w:after="0" w:line="240" w:lineRule="auto"/>
        <w:ind w:firstLine="567"/>
        <w:contextualSpacing/>
        <w:jc w:val="both"/>
        <w:rPr>
          <w:rFonts w:ascii="Times New Roman" w:hAnsi="Times New Roman" w:cs="Times New Roman"/>
          <w:sz w:val="28"/>
        </w:rPr>
      </w:pPr>
      <w:r w:rsidRPr="00E00765">
        <w:rPr>
          <w:rFonts w:ascii="Times New Roman" w:hAnsi="Times New Roman" w:cs="Times New Roman"/>
          <w:sz w:val="28"/>
        </w:rPr>
        <w:t>3. Механизмы альтернативного разрешения споров, такие как арбитраж, медиация, консультации специалистов по бизнесу и праву, которые помогают решать конфликты мирным путем без обращения в суд.</w:t>
      </w:r>
    </w:p>
    <w:p w:rsidR="00E00765" w:rsidRPr="00E00765" w:rsidRDefault="00E00765" w:rsidP="00E00765">
      <w:pPr>
        <w:widowControl w:val="0"/>
        <w:spacing w:after="0" w:line="240" w:lineRule="auto"/>
        <w:ind w:firstLine="567"/>
        <w:contextualSpacing/>
        <w:jc w:val="both"/>
        <w:rPr>
          <w:rFonts w:ascii="Times New Roman" w:hAnsi="Times New Roman" w:cs="Times New Roman"/>
          <w:sz w:val="28"/>
        </w:rPr>
      </w:pPr>
      <w:r w:rsidRPr="00E00765">
        <w:rPr>
          <w:rFonts w:ascii="Times New Roman" w:hAnsi="Times New Roman" w:cs="Times New Roman"/>
          <w:sz w:val="28"/>
        </w:rPr>
        <w:t>4. Общественные организации и объединения предпринимателей, защищающие интересы своих членов, представляющие их в общественных и правительственных органах, участвующие в разработке законодательства.</w:t>
      </w:r>
    </w:p>
    <w:p w:rsidR="00E00765" w:rsidRPr="00E00765" w:rsidRDefault="00E00765" w:rsidP="00E00765">
      <w:pPr>
        <w:widowControl w:val="0"/>
        <w:spacing w:after="0" w:line="240" w:lineRule="auto"/>
        <w:ind w:firstLine="567"/>
        <w:contextualSpacing/>
        <w:jc w:val="both"/>
        <w:rPr>
          <w:rFonts w:ascii="Times New Roman" w:hAnsi="Times New Roman" w:cs="Times New Roman"/>
          <w:sz w:val="28"/>
        </w:rPr>
      </w:pPr>
      <w:r w:rsidRPr="00E00765">
        <w:rPr>
          <w:rFonts w:ascii="Times New Roman" w:hAnsi="Times New Roman" w:cs="Times New Roman"/>
          <w:sz w:val="28"/>
        </w:rPr>
        <w:t>5. Повышение правовой грамотности предпринимателей через обучающие программы, консультации юристов, доступ к информации о законах и нормах, которые регулируют их деятельность.</w:t>
      </w:r>
    </w:p>
    <w:p w:rsidR="00453FF2" w:rsidRPr="00453FF2" w:rsidRDefault="00E00765" w:rsidP="00453FF2">
      <w:pPr>
        <w:widowControl w:val="0"/>
        <w:spacing w:after="0" w:line="240" w:lineRule="auto"/>
        <w:ind w:firstLine="567"/>
        <w:contextualSpacing/>
        <w:jc w:val="both"/>
        <w:rPr>
          <w:rFonts w:ascii="Times New Roman" w:hAnsi="Times New Roman" w:cs="Times New Roman"/>
          <w:sz w:val="28"/>
        </w:rPr>
      </w:pPr>
      <w:r w:rsidRPr="00E00765">
        <w:rPr>
          <w:rFonts w:ascii="Times New Roman" w:hAnsi="Times New Roman" w:cs="Times New Roman"/>
          <w:sz w:val="28"/>
        </w:rPr>
        <w:t>Эффективная система защиты прав и интересов субъектов предпринимательской деятельности способствует развитию бизнеса, укреплению правовых основ предпринимательства и формированию благоприятной для предпринимателей экономической среды.</w:t>
      </w:r>
      <w:r w:rsidR="005967F2">
        <w:rPr>
          <w:rFonts w:ascii="Times New Roman" w:hAnsi="Times New Roman" w:cs="Times New Roman"/>
          <w:sz w:val="28"/>
        </w:rPr>
        <w:t xml:space="preserve"> </w:t>
      </w:r>
      <w:r w:rsidR="00453FF2" w:rsidRPr="00453FF2">
        <w:rPr>
          <w:rFonts w:ascii="Times New Roman" w:hAnsi="Times New Roman" w:cs="Times New Roman"/>
          <w:sz w:val="28"/>
        </w:rPr>
        <w:t>Для того чтобы успешно бороться с посягательствами на репутацию компании, необходимо точно знать, с чем вам приходится иметь дело</w:t>
      </w:r>
      <w:r w:rsidR="00C825ED">
        <w:rPr>
          <w:rFonts w:ascii="Times New Roman" w:hAnsi="Times New Roman" w:cs="Times New Roman"/>
          <w:sz w:val="28"/>
        </w:rPr>
        <w:t xml:space="preserve"> </w:t>
      </w:r>
      <w:r w:rsidR="00C825ED" w:rsidRPr="00C825ED">
        <w:rPr>
          <w:rFonts w:ascii="Times New Roman" w:hAnsi="Times New Roman" w:cs="Times New Roman"/>
          <w:sz w:val="28"/>
        </w:rPr>
        <w:t>[</w:t>
      </w:r>
      <w:r w:rsidR="00C825ED">
        <w:rPr>
          <w:rFonts w:ascii="Times New Roman" w:hAnsi="Times New Roman" w:cs="Times New Roman"/>
          <w:sz w:val="28"/>
        </w:rPr>
        <w:t>3</w:t>
      </w:r>
      <w:r w:rsidR="00C825ED" w:rsidRPr="00C825ED">
        <w:rPr>
          <w:rFonts w:ascii="Times New Roman" w:hAnsi="Times New Roman" w:cs="Times New Roman"/>
          <w:sz w:val="28"/>
        </w:rPr>
        <w:t xml:space="preserve">, </w:t>
      </w:r>
      <w:r w:rsidR="00BF5B16" w:rsidRPr="00BF5B16">
        <w:rPr>
          <w:rFonts w:ascii="Times New Roman" w:hAnsi="Times New Roman" w:cs="Times New Roman"/>
          <w:sz w:val="28"/>
        </w:rPr>
        <w:t>С. 6</w:t>
      </w:r>
      <w:r w:rsidR="00C825ED" w:rsidRPr="00C825ED">
        <w:rPr>
          <w:rFonts w:ascii="Times New Roman" w:hAnsi="Times New Roman" w:cs="Times New Roman"/>
          <w:sz w:val="28"/>
        </w:rPr>
        <w:t>]</w:t>
      </w:r>
      <w:r w:rsidR="005967F2">
        <w:rPr>
          <w:rFonts w:ascii="Times New Roman" w:hAnsi="Times New Roman" w:cs="Times New Roman"/>
          <w:sz w:val="28"/>
        </w:rPr>
        <w:t>.</w:t>
      </w:r>
    </w:p>
    <w:p w:rsidR="005967F2" w:rsidRDefault="005967F2" w:rsidP="005967F2">
      <w:pPr>
        <w:widowControl w:val="0"/>
        <w:spacing w:after="0" w:line="240" w:lineRule="auto"/>
        <w:ind w:firstLine="567"/>
        <w:contextualSpacing/>
        <w:jc w:val="both"/>
        <w:rPr>
          <w:rFonts w:ascii="Times New Roman" w:hAnsi="Times New Roman" w:cs="Times New Roman"/>
          <w:sz w:val="28"/>
        </w:rPr>
      </w:pPr>
      <w:r w:rsidRPr="005967F2">
        <w:rPr>
          <w:rFonts w:ascii="Times New Roman" w:hAnsi="Times New Roman" w:cs="Times New Roman"/>
          <w:sz w:val="28"/>
        </w:rPr>
        <w:t>Посягательства на честь и репутацию компании – это серьезное нарушение, которое может нанести значительный ущерб бизнесу. Такие действия могут включать в себя диффамацию, ложные утверждения, клевету, нарушение авторских прав или интеллектуальной собственности компании, а также другие формы незаконной деятельности, направленной на дискредитацию бренда или деловой репутации.</w:t>
      </w:r>
    </w:p>
    <w:p w:rsidR="00453FF2" w:rsidRPr="00453FF2" w:rsidRDefault="005967F2" w:rsidP="005967F2">
      <w:pPr>
        <w:widowControl w:val="0"/>
        <w:spacing w:after="0" w:line="240" w:lineRule="auto"/>
        <w:ind w:firstLine="567"/>
        <w:contextualSpacing/>
        <w:jc w:val="both"/>
        <w:rPr>
          <w:rFonts w:ascii="Times New Roman" w:hAnsi="Times New Roman" w:cs="Times New Roman"/>
          <w:sz w:val="28"/>
        </w:rPr>
      </w:pPr>
      <w:r w:rsidRPr="005967F2">
        <w:rPr>
          <w:rFonts w:ascii="Times New Roman" w:hAnsi="Times New Roman" w:cs="Times New Roman"/>
          <w:sz w:val="28"/>
        </w:rPr>
        <w:lastRenderedPageBreak/>
        <w:t>Для защиты чести и репутации компании важно иметь четкую стратегию реагирования на потенциальные угрозы. Это может включать в себя мониторинг информации о компании в сети, активное участие в управлении образом компании, сотрудничество с юристами для защиты прав и интересов бизнеса, а также применение PR-стратегий дл</w:t>
      </w:r>
      <w:r>
        <w:rPr>
          <w:rFonts w:ascii="Times New Roman" w:hAnsi="Times New Roman" w:cs="Times New Roman"/>
          <w:sz w:val="28"/>
        </w:rPr>
        <w:t>я минимизации возможного ущерба</w:t>
      </w:r>
      <w:r w:rsidR="00C825ED">
        <w:rPr>
          <w:rFonts w:ascii="Times New Roman" w:hAnsi="Times New Roman" w:cs="Times New Roman"/>
          <w:sz w:val="28"/>
        </w:rPr>
        <w:t xml:space="preserve"> </w:t>
      </w:r>
      <w:r w:rsidR="00C825ED" w:rsidRPr="00C825ED">
        <w:rPr>
          <w:rFonts w:ascii="Times New Roman" w:hAnsi="Times New Roman" w:cs="Times New Roman"/>
          <w:sz w:val="28"/>
        </w:rPr>
        <w:t>[</w:t>
      </w:r>
      <w:r w:rsidR="00C825ED">
        <w:rPr>
          <w:rFonts w:ascii="Times New Roman" w:hAnsi="Times New Roman" w:cs="Times New Roman"/>
          <w:sz w:val="28"/>
        </w:rPr>
        <w:t>4</w:t>
      </w:r>
      <w:r w:rsidR="00C825ED" w:rsidRPr="00C825ED">
        <w:rPr>
          <w:rFonts w:ascii="Times New Roman" w:hAnsi="Times New Roman" w:cs="Times New Roman"/>
          <w:sz w:val="28"/>
        </w:rPr>
        <w:t xml:space="preserve">, </w:t>
      </w:r>
      <w:r w:rsidR="00BF5B16" w:rsidRPr="00BF5B16">
        <w:rPr>
          <w:rFonts w:ascii="Times New Roman" w:hAnsi="Times New Roman" w:cs="Times New Roman"/>
          <w:sz w:val="28"/>
        </w:rPr>
        <w:t>С. 6-17</w:t>
      </w:r>
      <w:r w:rsidR="00C825ED" w:rsidRPr="00C825ED">
        <w:rPr>
          <w:rFonts w:ascii="Times New Roman" w:hAnsi="Times New Roman" w:cs="Times New Roman"/>
          <w:sz w:val="28"/>
        </w:rPr>
        <w:t>]</w:t>
      </w:r>
      <w:r>
        <w:rPr>
          <w:rFonts w:ascii="Times New Roman" w:hAnsi="Times New Roman" w:cs="Times New Roman"/>
          <w:sz w:val="28"/>
        </w:rPr>
        <w:t>.</w:t>
      </w:r>
    </w:p>
    <w:p w:rsidR="00453FF2" w:rsidRPr="00453FF2" w:rsidRDefault="005967F2" w:rsidP="00453FF2">
      <w:pPr>
        <w:widowControl w:val="0"/>
        <w:spacing w:after="0" w:line="240" w:lineRule="auto"/>
        <w:ind w:firstLine="567"/>
        <w:contextualSpacing/>
        <w:jc w:val="both"/>
        <w:rPr>
          <w:rFonts w:ascii="Times New Roman" w:hAnsi="Times New Roman" w:cs="Times New Roman"/>
          <w:sz w:val="28"/>
        </w:rPr>
      </w:pPr>
      <w:r w:rsidRPr="005967F2">
        <w:rPr>
          <w:rFonts w:ascii="Times New Roman" w:hAnsi="Times New Roman" w:cs="Times New Roman"/>
          <w:sz w:val="28"/>
        </w:rPr>
        <w:t>Важно также помнить, что защита чести и репутации компании требует комплексного подхода и участия всех заинтересованных сторон – руководства компании, сотрудников, партнеров и клиентов. Репутация компании является одним из ее наиболее ценных активов, и она должна быть за</w:t>
      </w:r>
      <w:r>
        <w:rPr>
          <w:rFonts w:ascii="Times New Roman" w:hAnsi="Times New Roman" w:cs="Times New Roman"/>
          <w:sz w:val="28"/>
        </w:rPr>
        <w:t>щищена со всей ответственностью</w:t>
      </w:r>
      <w:r w:rsidR="00C825ED">
        <w:rPr>
          <w:rFonts w:ascii="Times New Roman" w:hAnsi="Times New Roman" w:cs="Times New Roman"/>
          <w:sz w:val="28"/>
        </w:rPr>
        <w:t xml:space="preserve"> </w:t>
      </w:r>
      <w:r w:rsidR="00C825ED" w:rsidRPr="00C825ED">
        <w:rPr>
          <w:rFonts w:ascii="Times New Roman" w:hAnsi="Times New Roman" w:cs="Times New Roman"/>
          <w:sz w:val="28"/>
        </w:rPr>
        <w:t>[</w:t>
      </w:r>
      <w:r w:rsidR="00C825ED">
        <w:rPr>
          <w:rFonts w:ascii="Times New Roman" w:hAnsi="Times New Roman" w:cs="Times New Roman"/>
          <w:sz w:val="28"/>
        </w:rPr>
        <w:t>5</w:t>
      </w:r>
      <w:r w:rsidR="00C825ED" w:rsidRPr="00C825ED">
        <w:rPr>
          <w:rFonts w:ascii="Times New Roman" w:hAnsi="Times New Roman" w:cs="Times New Roman"/>
          <w:sz w:val="28"/>
        </w:rPr>
        <w:t>, С. 5</w:t>
      </w:r>
      <w:r w:rsidR="00907256">
        <w:rPr>
          <w:rFonts w:ascii="Times New Roman" w:hAnsi="Times New Roman" w:cs="Times New Roman"/>
          <w:sz w:val="28"/>
        </w:rPr>
        <w:t>8</w:t>
      </w:r>
      <w:r w:rsidR="00C825ED" w:rsidRPr="00C825ED">
        <w:rPr>
          <w:rFonts w:ascii="Times New Roman" w:hAnsi="Times New Roman" w:cs="Times New Roman"/>
          <w:sz w:val="28"/>
        </w:rPr>
        <w:t>]</w:t>
      </w:r>
      <w:r>
        <w:rPr>
          <w:rFonts w:ascii="Times New Roman" w:hAnsi="Times New Roman" w:cs="Times New Roman"/>
          <w:sz w:val="28"/>
        </w:rPr>
        <w:t>.</w:t>
      </w:r>
    </w:p>
    <w:p w:rsidR="003C3705" w:rsidRDefault="003C3705" w:rsidP="00453FF2">
      <w:pPr>
        <w:widowControl w:val="0"/>
        <w:spacing w:after="0" w:line="240" w:lineRule="auto"/>
        <w:ind w:firstLine="567"/>
        <w:contextualSpacing/>
        <w:jc w:val="both"/>
        <w:rPr>
          <w:rFonts w:ascii="Times New Roman" w:hAnsi="Times New Roman" w:cs="Times New Roman"/>
          <w:sz w:val="28"/>
        </w:rPr>
      </w:pPr>
      <w:r w:rsidRPr="003C3705">
        <w:rPr>
          <w:rFonts w:ascii="Times New Roman" w:hAnsi="Times New Roman" w:cs="Times New Roman"/>
          <w:sz w:val="28"/>
        </w:rPr>
        <w:t>Бывает сложно напрямую определить ущерб, нанесенный репутации компаний действиями третьих лиц, поскольку он не всегда проявляется в каких</w:t>
      </w:r>
      <w:r>
        <w:rPr>
          <w:rFonts w:ascii="Times New Roman" w:hAnsi="Times New Roman" w:cs="Times New Roman"/>
          <w:sz w:val="28"/>
        </w:rPr>
        <w:t>-</w:t>
      </w:r>
      <w:r w:rsidRPr="003C3705">
        <w:rPr>
          <w:rFonts w:ascii="Times New Roman" w:hAnsi="Times New Roman" w:cs="Times New Roman"/>
          <w:sz w:val="28"/>
        </w:rPr>
        <w:t>либо конкретных подразделениях - снижении продаж, уменьшении клиентской базы</w:t>
      </w:r>
      <w:r>
        <w:rPr>
          <w:rFonts w:ascii="Times New Roman" w:hAnsi="Times New Roman" w:cs="Times New Roman"/>
          <w:sz w:val="28"/>
        </w:rPr>
        <w:t>.</w:t>
      </w:r>
    </w:p>
    <w:p w:rsidR="00453FF2" w:rsidRPr="00453FF2" w:rsidRDefault="00453FF2" w:rsidP="00453FF2">
      <w:pPr>
        <w:widowControl w:val="0"/>
        <w:spacing w:after="0" w:line="240" w:lineRule="auto"/>
        <w:ind w:firstLine="567"/>
        <w:contextualSpacing/>
        <w:jc w:val="both"/>
        <w:rPr>
          <w:rFonts w:ascii="Times New Roman" w:hAnsi="Times New Roman" w:cs="Times New Roman"/>
          <w:sz w:val="28"/>
        </w:rPr>
      </w:pPr>
      <w:r w:rsidRPr="00453FF2">
        <w:rPr>
          <w:rFonts w:ascii="Times New Roman" w:hAnsi="Times New Roman" w:cs="Times New Roman"/>
          <w:sz w:val="28"/>
        </w:rPr>
        <w:t xml:space="preserve">При защите репутации компаний </w:t>
      </w:r>
      <w:r w:rsidR="00DA00ED">
        <w:rPr>
          <w:rFonts w:ascii="Times New Roman" w:hAnsi="Times New Roman" w:cs="Times New Roman"/>
          <w:sz w:val="28"/>
        </w:rPr>
        <w:t>в</w:t>
      </w:r>
      <w:r w:rsidRPr="00453FF2">
        <w:rPr>
          <w:rFonts w:ascii="Times New Roman" w:hAnsi="Times New Roman" w:cs="Times New Roman"/>
          <w:sz w:val="28"/>
        </w:rPr>
        <w:t xml:space="preserve"> арбитраж</w:t>
      </w:r>
      <w:r w:rsidR="00DA00ED">
        <w:rPr>
          <w:rFonts w:ascii="Times New Roman" w:hAnsi="Times New Roman" w:cs="Times New Roman"/>
          <w:sz w:val="28"/>
        </w:rPr>
        <w:t>ном суде</w:t>
      </w:r>
      <w:r w:rsidRPr="00453FF2">
        <w:rPr>
          <w:rFonts w:ascii="Times New Roman" w:hAnsi="Times New Roman" w:cs="Times New Roman"/>
          <w:sz w:val="28"/>
        </w:rPr>
        <w:t xml:space="preserve"> важно правильно выстроить обоснование своей позиции, представить факты и аргументы, способные подтвердить правильное выполнение обязательств или невиновность в возникшей ситуации. В то же время необходимо также учитывать правовые нормы и положения, регулирующие </w:t>
      </w:r>
      <w:r w:rsidR="00DA00ED">
        <w:rPr>
          <w:rFonts w:ascii="Times New Roman" w:hAnsi="Times New Roman" w:cs="Times New Roman"/>
          <w:sz w:val="28"/>
        </w:rPr>
        <w:t xml:space="preserve">арбитражную </w:t>
      </w:r>
      <w:r w:rsidRPr="00453FF2">
        <w:rPr>
          <w:rFonts w:ascii="Times New Roman" w:hAnsi="Times New Roman" w:cs="Times New Roman"/>
          <w:sz w:val="28"/>
        </w:rPr>
        <w:t>деятельность в России и Ставропольском крае</w:t>
      </w:r>
      <w:r w:rsidR="00C825ED">
        <w:rPr>
          <w:rFonts w:ascii="Times New Roman" w:hAnsi="Times New Roman" w:cs="Times New Roman"/>
          <w:sz w:val="28"/>
        </w:rPr>
        <w:t xml:space="preserve"> </w:t>
      </w:r>
      <w:r w:rsidR="00C825ED" w:rsidRPr="00C825ED">
        <w:rPr>
          <w:rFonts w:ascii="Times New Roman" w:hAnsi="Times New Roman" w:cs="Times New Roman"/>
          <w:sz w:val="28"/>
        </w:rPr>
        <w:t>[</w:t>
      </w:r>
      <w:r w:rsidR="00C825ED">
        <w:rPr>
          <w:rFonts w:ascii="Times New Roman" w:hAnsi="Times New Roman" w:cs="Times New Roman"/>
          <w:sz w:val="28"/>
        </w:rPr>
        <w:t>6</w:t>
      </w:r>
      <w:r w:rsidR="00C825ED" w:rsidRPr="00C825ED">
        <w:rPr>
          <w:rFonts w:ascii="Times New Roman" w:hAnsi="Times New Roman" w:cs="Times New Roman"/>
          <w:sz w:val="28"/>
        </w:rPr>
        <w:t xml:space="preserve">, </w:t>
      </w:r>
      <w:r w:rsidR="00BF5B16" w:rsidRPr="00BF5B16">
        <w:rPr>
          <w:rFonts w:ascii="Times New Roman" w:hAnsi="Times New Roman" w:cs="Times New Roman"/>
          <w:sz w:val="28"/>
        </w:rPr>
        <w:t>С. 54-62</w:t>
      </w:r>
      <w:r w:rsidR="00C825ED" w:rsidRPr="00C825ED">
        <w:rPr>
          <w:rFonts w:ascii="Times New Roman" w:hAnsi="Times New Roman" w:cs="Times New Roman"/>
          <w:sz w:val="28"/>
        </w:rPr>
        <w:t>]</w:t>
      </w:r>
      <w:r w:rsidRPr="00453FF2">
        <w:rPr>
          <w:rFonts w:ascii="Times New Roman" w:hAnsi="Times New Roman" w:cs="Times New Roman"/>
          <w:sz w:val="28"/>
        </w:rPr>
        <w:t>.</w:t>
      </w:r>
    </w:p>
    <w:p w:rsidR="00453FF2" w:rsidRPr="00453FF2" w:rsidRDefault="00453FF2" w:rsidP="00453FF2">
      <w:pPr>
        <w:widowControl w:val="0"/>
        <w:spacing w:after="0" w:line="240" w:lineRule="auto"/>
        <w:ind w:firstLine="567"/>
        <w:contextualSpacing/>
        <w:jc w:val="both"/>
        <w:rPr>
          <w:rFonts w:ascii="Times New Roman" w:hAnsi="Times New Roman" w:cs="Times New Roman"/>
          <w:sz w:val="28"/>
        </w:rPr>
      </w:pPr>
      <w:r w:rsidRPr="00453FF2">
        <w:rPr>
          <w:rFonts w:ascii="Times New Roman" w:hAnsi="Times New Roman" w:cs="Times New Roman"/>
          <w:sz w:val="28"/>
        </w:rPr>
        <w:t>Важным аспектом защиты репутации в арбитраже также является компетентное представление интересов клиента юристами или другими экспертами, имеющими опыт работы в подобных делах. Опытные специалисты могут эффективно защитить интересы клиента, используя все доступные юридические средства и методы для минимизации рисков для репутации компании.</w:t>
      </w:r>
    </w:p>
    <w:p w:rsidR="00480DF0" w:rsidRDefault="00453FF2" w:rsidP="00453FF2">
      <w:pPr>
        <w:widowControl w:val="0"/>
        <w:spacing w:after="0" w:line="240" w:lineRule="auto"/>
        <w:ind w:firstLine="567"/>
        <w:contextualSpacing/>
        <w:jc w:val="both"/>
        <w:rPr>
          <w:rFonts w:ascii="Times New Roman" w:hAnsi="Times New Roman" w:cs="Times New Roman"/>
          <w:sz w:val="28"/>
        </w:rPr>
      </w:pPr>
      <w:r w:rsidRPr="00453FF2">
        <w:rPr>
          <w:rFonts w:ascii="Times New Roman" w:hAnsi="Times New Roman" w:cs="Times New Roman"/>
          <w:sz w:val="28"/>
        </w:rPr>
        <w:t>Таким образом, защита репутации предприятий в Арбитражном суде Ставропольского края требует грамотного подхода, детального анализа ситуации и использования правовых актов для достижения успеха в деле и сохранения репутации клиента.</w:t>
      </w:r>
    </w:p>
    <w:p w:rsidR="007F281F" w:rsidRDefault="007F281F" w:rsidP="00453FF2">
      <w:pPr>
        <w:widowControl w:val="0"/>
        <w:spacing w:after="0" w:line="240" w:lineRule="auto"/>
        <w:ind w:firstLine="567"/>
        <w:contextualSpacing/>
        <w:jc w:val="both"/>
        <w:rPr>
          <w:rFonts w:ascii="Times New Roman" w:hAnsi="Times New Roman" w:cs="Times New Roman"/>
          <w:sz w:val="28"/>
        </w:rPr>
      </w:pPr>
    </w:p>
    <w:p w:rsidR="007F281F" w:rsidRDefault="007F281F" w:rsidP="00B35F15">
      <w:pPr>
        <w:widowControl w:val="0"/>
        <w:spacing w:after="0" w:line="240" w:lineRule="auto"/>
        <w:ind w:firstLine="567"/>
        <w:contextualSpacing/>
        <w:jc w:val="center"/>
        <w:rPr>
          <w:rFonts w:ascii="Times New Roman" w:hAnsi="Times New Roman" w:cs="Times New Roman"/>
          <w:b/>
          <w:sz w:val="28"/>
        </w:rPr>
      </w:pPr>
      <w:r w:rsidRPr="007F281F">
        <w:rPr>
          <w:rFonts w:ascii="Times New Roman" w:hAnsi="Times New Roman" w:cs="Times New Roman"/>
          <w:b/>
          <w:sz w:val="28"/>
        </w:rPr>
        <w:t>Список литературы:</w:t>
      </w:r>
    </w:p>
    <w:p w:rsidR="007F281F" w:rsidRDefault="007F281F" w:rsidP="00B35F15">
      <w:pPr>
        <w:widowControl w:val="0"/>
        <w:spacing w:after="0" w:line="240" w:lineRule="auto"/>
        <w:ind w:firstLine="567"/>
        <w:contextualSpacing/>
        <w:jc w:val="center"/>
        <w:rPr>
          <w:rFonts w:ascii="Times New Roman" w:hAnsi="Times New Roman" w:cs="Times New Roman"/>
          <w:b/>
          <w:sz w:val="28"/>
        </w:rPr>
      </w:pPr>
    </w:p>
    <w:p w:rsidR="009D06BF" w:rsidRPr="00E13B0E" w:rsidRDefault="009D06BF" w:rsidP="00E13B0E">
      <w:pPr>
        <w:pStyle w:val="a7"/>
        <w:widowControl w:val="0"/>
        <w:numPr>
          <w:ilvl w:val="0"/>
          <w:numId w:val="4"/>
        </w:numPr>
        <w:tabs>
          <w:tab w:val="left" w:pos="851"/>
        </w:tabs>
        <w:spacing w:after="0" w:line="240" w:lineRule="auto"/>
        <w:ind w:left="0" w:firstLine="567"/>
        <w:jc w:val="both"/>
        <w:rPr>
          <w:rFonts w:ascii="Times New Roman" w:hAnsi="Times New Roman" w:cs="Times New Roman"/>
          <w:sz w:val="28"/>
          <w:szCs w:val="28"/>
        </w:rPr>
      </w:pPr>
      <w:r w:rsidRPr="00E13B0E">
        <w:rPr>
          <w:rFonts w:ascii="Times New Roman" w:hAnsi="Times New Roman" w:cs="Times New Roman"/>
          <w:sz w:val="28"/>
          <w:szCs w:val="28"/>
        </w:rPr>
        <w:t xml:space="preserve">Бережной Ю.С. Защита прав субъектов предпринимательской деятельности при осуществлении государственного контроля (надзора). Институт экономики и предпринимательства, 2021. </w:t>
      </w:r>
      <w:r w:rsidR="00BF5B16">
        <w:rPr>
          <w:rFonts w:ascii="Times New Roman" w:hAnsi="Times New Roman" w:cs="Times New Roman"/>
          <w:sz w:val="28"/>
          <w:szCs w:val="28"/>
        </w:rPr>
        <w:t>306 с</w:t>
      </w:r>
      <w:r w:rsidRPr="00E13B0E">
        <w:rPr>
          <w:rFonts w:ascii="Times New Roman" w:hAnsi="Times New Roman" w:cs="Times New Roman"/>
          <w:sz w:val="28"/>
          <w:szCs w:val="28"/>
        </w:rPr>
        <w:t>.</w:t>
      </w:r>
    </w:p>
    <w:p w:rsidR="00DB63C7" w:rsidRPr="00E13B0E" w:rsidRDefault="009D06BF" w:rsidP="00E13B0E">
      <w:pPr>
        <w:pStyle w:val="a7"/>
        <w:widowControl w:val="0"/>
        <w:numPr>
          <w:ilvl w:val="0"/>
          <w:numId w:val="4"/>
        </w:numPr>
        <w:tabs>
          <w:tab w:val="left" w:pos="851"/>
        </w:tabs>
        <w:spacing w:after="0" w:line="240" w:lineRule="auto"/>
        <w:ind w:left="0" w:firstLine="567"/>
        <w:jc w:val="both"/>
        <w:rPr>
          <w:rFonts w:ascii="Times New Roman" w:hAnsi="Times New Roman" w:cs="Times New Roman"/>
          <w:sz w:val="28"/>
          <w:szCs w:val="28"/>
        </w:rPr>
      </w:pPr>
      <w:r w:rsidRPr="00E13B0E">
        <w:rPr>
          <w:rFonts w:ascii="Times New Roman" w:hAnsi="Times New Roman" w:cs="Times New Roman"/>
          <w:sz w:val="28"/>
          <w:szCs w:val="28"/>
        </w:rPr>
        <w:t>Комурджиева И.П., Губенко М.И. Судебная защита прав юридических лиц и индивидуальных предпринимателей при осуществлении государственного контроля (надзора) и муниципального контроля // Вестник Федерального арбитражного суда Северо-Кавказского округа. 2021. № 2. С. 134-141.</w:t>
      </w:r>
    </w:p>
    <w:p w:rsidR="00DB63C7" w:rsidRPr="00E13B0E" w:rsidRDefault="00DB63C7" w:rsidP="00E13B0E">
      <w:pPr>
        <w:pStyle w:val="a7"/>
        <w:widowControl w:val="0"/>
        <w:numPr>
          <w:ilvl w:val="0"/>
          <w:numId w:val="4"/>
        </w:numPr>
        <w:tabs>
          <w:tab w:val="left" w:pos="851"/>
        </w:tabs>
        <w:spacing w:after="0" w:line="240" w:lineRule="auto"/>
        <w:ind w:left="0" w:firstLine="567"/>
        <w:jc w:val="both"/>
        <w:rPr>
          <w:rFonts w:ascii="Times New Roman" w:hAnsi="Times New Roman" w:cs="Times New Roman"/>
          <w:sz w:val="28"/>
          <w:szCs w:val="28"/>
        </w:rPr>
      </w:pPr>
      <w:r w:rsidRPr="00E13B0E">
        <w:rPr>
          <w:rFonts w:ascii="Times New Roman" w:eastAsia="Times New Roman" w:hAnsi="Times New Roman" w:cs="Times New Roman"/>
          <w:color w:val="1A1A1A"/>
          <w:sz w:val="28"/>
          <w:szCs w:val="28"/>
          <w:lang w:eastAsia="ru-RU"/>
        </w:rPr>
        <w:t>Коновалова Н.В., Агальцова М.В. Арбитражность споров из</w:t>
      </w:r>
      <w:r w:rsidR="00E13B0E">
        <w:rPr>
          <w:rFonts w:ascii="Times New Roman" w:eastAsia="Times New Roman" w:hAnsi="Times New Roman" w:cs="Times New Roman"/>
          <w:color w:val="1A1A1A"/>
          <w:sz w:val="28"/>
          <w:szCs w:val="28"/>
          <w:lang w:eastAsia="ru-RU"/>
        </w:rPr>
        <w:t xml:space="preserve"> </w:t>
      </w:r>
      <w:r w:rsidRPr="00E13B0E">
        <w:rPr>
          <w:rFonts w:ascii="Times New Roman" w:eastAsia="Times New Roman" w:hAnsi="Times New Roman" w:cs="Times New Roman"/>
          <w:color w:val="1A1A1A"/>
          <w:sz w:val="28"/>
          <w:szCs w:val="28"/>
          <w:lang w:eastAsia="ru-RU"/>
        </w:rPr>
        <w:t>акционерных соглашений // Закон. –2014. – №4. – С. 6.</w:t>
      </w:r>
    </w:p>
    <w:p w:rsidR="00583D4A" w:rsidRPr="00E13B0E" w:rsidRDefault="009D06BF" w:rsidP="00E13B0E">
      <w:pPr>
        <w:pStyle w:val="a7"/>
        <w:widowControl w:val="0"/>
        <w:numPr>
          <w:ilvl w:val="0"/>
          <w:numId w:val="4"/>
        </w:numPr>
        <w:tabs>
          <w:tab w:val="left" w:pos="851"/>
        </w:tabs>
        <w:spacing w:after="0" w:line="240" w:lineRule="auto"/>
        <w:ind w:left="0" w:firstLine="567"/>
        <w:jc w:val="both"/>
        <w:rPr>
          <w:rFonts w:ascii="Times New Roman" w:hAnsi="Times New Roman" w:cs="Times New Roman"/>
          <w:b/>
          <w:sz w:val="28"/>
          <w:szCs w:val="28"/>
        </w:rPr>
      </w:pPr>
      <w:r w:rsidRPr="00E13B0E">
        <w:rPr>
          <w:rFonts w:ascii="Times New Roman" w:hAnsi="Times New Roman" w:cs="Times New Roman"/>
          <w:sz w:val="28"/>
          <w:szCs w:val="28"/>
        </w:rPr>
        <w:t>Николюкин С.В. К вопросу о праве на защиту прав предпринимателей в арбитражных судах // Вестник арбитражной практики. 2021. № 4. С. 6-17.</w:t>
      </w:r>
    </w:p>
    <w:p w:rsidR="00340B06" w:rsidRDefault="00583D4A" w:rsidP="00340B06">
      <w:pPr>
        <w:pStyle w:val="a7"/>
        <w:widowControl w:val="0"/>
        <w:numPr>
          <w:ilvl w:val="0"/>
          <w:numId w:val="4"/>
        </w:numPr>
        <w:tabs>
          <w:tab w:val="left" w:pos="851"/>
        </w:tabs>
        <w:spacing w:after="0" w:line="240" w:lineRule="auto"/>
        <w:ind w:left="0" w:firstLine="567"/>
        <w:jc w:val="both"/>
        <w:rPr>
          <w:rFonts w:ascii="Times New Roman" w:hAnsi="Times New Roman" w:cs="Times New Roman"/>
          <w:sz w:val="28"/>
          <w:szCs w:val="28"/>
        </w:rPr>
      </w:pPr>
      <w:r w:rsidRPr="00E13B0E">
        <w:rPr>
          <w:rFonts w:ascii="Times New Roman" w:hAnsi="Times New Roman" w:cs="Times New Roman"/>
          <w:sz w:val="28"/>
          <w:szCs w:val="28"/>
        </w:rPr>
        <w:lastRenderedPageBreak/>
        <w:t>Скворцов</w:t>
      </w:r>
      <w:bookmarkStart w:id="0" w:name="_GoBack"/>
      <w:bookmarkEnd w:id="0"/>
      <w:r w:rsidRPr="00E13B0E">
        <w:rPr>
          <w:rFonts w:ascii="Times New Roman" w:hAnsi="Times New Roman" w:cs="Times New Roman"/>
          <w:sz w:val="28"/>
          <w:szCs w:val="28"/>
        </w:rPr>
        <w:t xml:space="preserve"> О. Ю. Арбитраж (третейское разбирательство) в Российской Федерации : учебник для бакалавриата и магистратуры / О. Ю.</w:t>
      </w:r>
      <w:r w:rsidR="00E13B0E">
        <w:rPr>
          <w:rFonts w:ascii="Times New Roman" w:hAnsi="Times New Roman" w:cs="Times New Roman"/>
          <w:sz w:val="28"/>
          <w:szCs w:val="28"/>
        </w:rPr>
        <w:t xml:space="preserve"> </w:t>
      </w:r>
      <w:r w:rsidR="00677AFD">
        <w:rPr>
          <w:rFonts w:ascii="Times New Roman" w:hAnsi="Times New Roman" w:cs="Times New Roman"/>
          <w:sz w:val="28"/>
          <w:szCs w:val="28"/>
        </w:rPr>
        <w:t>Скворцов. — М.</w:t>
      </w:r>
      <w:r w:rsidRPr="00E13B0E">
        <w:rPr>
          <w:rFonts w:ascii="Times New Roman" w:hAnsi="Times New Roman" w:cs="Times New Roman"/>
          <w:sz w:val="28"/>
          <w:szCs w:val="28"/>
        </w:rPr>
        <w:t xml:space="preserve">: Издательство Юрайт, 2019 — </w:t>
      </w:r>
      <w:r w:rsidR="00E13B0E" w:rsidRPr="00E13B0E">
        <w:rPr>
          <w:rFonts w:ascii="Times New Roman" w:hAnsi="Times New Roman" w:cs="Times New Roman"/>
          <w:sz w:val="28"/>
          <w:szCs w:val="28"/>
        </w:rPr>
        <w:t>456 с.</w:t>
      </w:r>
    </w:p>
    <w:p w:rsidR="00340B06" w:rsidRPr="00340B06" w:rsidRDefault="00340B06" w:rsidP="00340B06">
      <w:pPr>
        <w:pStyle w:val="a7"/>
        <w:widowControl w:val="0"/>
        <w:numPr>
          <w:ilvl w:val="0"/>
          <w:numId w:val="4"/>
        </w:numPr>
        <w:tabs>
          <w:tab w:val="left" w:pos="851"/>
        </w:tabs>
        <w:spacing w:after="0" w:line="240" w:lineRule="auto"/>
        <w:ind w:left="0" w:firstLine="567"/>
        <w:jc w:val="both"/>
        <w:rPr>
          <w:rFonts w:ascii="Times New Roman" w:hAnsi="Times New Roman" w:cs="Times New Roman"/>
          <w:sz w:val="28"/>
          <w:szCs w:val="28"/>
        </w:rPr>
      </w:pPr>
      <w:r w:rsidRPr="00340B06">
        <w:rPr>
          <w:rFonts w:ascii="Times New Roman" w:hAnsi="Times New Roman" w:cs="Times New Roman"/>
          <w:sz w:val="28"/>
          <w:szCs w:val="28"/>
        </w:rPr>
        <w:t xml:space="preserve">Терехова Л.А. Выполнение судами функции </w:t>
      </w:r>
      <w:r w:rsidR="00785C1C" w:rsidRPr="00340B06">
        <w:rPr>
          <w:rFonts w:ascii="Times New Roman" w:hAnsi="Times New Roman" w:cs="Times New Roman"/>
          <w:sz w:val="28"/>
          <w:szCs w:val="28"/>
        </w:rPr>
        <w:t>содействия</w:t>
      </w:r>
      <w:r w:rsidRPr="00340B06">
        <w:rPr>
          <w:rFonts w:ascii="Times New Roman" w:hAnsi="Times New Roman" w:cs="Times New Roman"/>
          <w:sz w:val="28"/>
          <w:szCs w:val="28"/>
        </w:rPr>
        <w:t xml:space="preserve"> в отношении</w:t>
      </w:r>
      <w:r>
        <w:rPr>
          <w:rFonts w:ascii="Times New Roman" w:hAnsi="Times New Roman" w:cs="Times New Roman"/>
          <w:sz w:val="28"/>
          <w:szCs w:val="28"/>
        </w:rPr>
        <w:t xml:space="preserve"> третейс</w:t>
      </w:r>
      <w:r w:rsidRPr="00340B06">
        <w:rPr>
          <w:rFonts w:ascii="Times New Roman" w:hAnsi="Times New Roman" w:cs="Times New Roman"/>
          <w:sz w:val="28"/>
          <w:szCs w:val="28"/>
        </w:rPr>
        <w:t>ких судов // Вестник гражданского процесса. – 201</w:t>
      </w:r>
      <w:r>
        <w:rPr>
          <w:rFonts w:ascii="Times New Roman" w:hAnsi="Times New Roman" w:cs="Times New Roman"/>
          <w:sz w:val="28"/>
          <w:szCs w:val="28"/>
        </w:rPr>
        <w:t>9</w:t>
      </w:r>
      <w:r w:rsidRPr="00340B06">
        <w:rPr>
          <w:rFonts w:ascii="Times New Roman" w:hAnsi="Times New Roman" w:cs="Times New Roman"/>
          <w:sz w:val="28"/>
          <w:szCs w:val="28"/>
        </w:rPr>
        <w:t xml:space="preserve"> – № 6 – С. 54-62.</w:t>
      </w:r>
    </w:p>
    <w:p w:rsidR="00583D4A" w:rsidRPr="00583D4A" w:rsidRDefault="00583D4A" w:rsidP="00583D4A">
      <w:pPr>
        <w:ind w:firstLine="708"/>
      </w:pPr>
    </w:p>
    <w:sectPr w:rsidR="00583D4A" w:rsidRPr="00583D4A" w:rsidSect="00AC23B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7CD" w:rsidRDefault="000B77CD" w:rsidP="00453C44">
      <w:pPr>
        <w:spacing w:after="0" w:line="240" w:lineRule="auto"/>
      </w:pPr>
      <w:r>
        <w:separator/>
      </w:r>
    </w:p>
  </w:endnote>
  <w:endnote w:type="continuationSeparator" w:id="0">
    <w:p w:rsidR="000B77CD" w:rsidRDefault="000B77CD" w:rsidP="00453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7CD" w:rsidRDefault="000B77CD" w:rsidP="00453C44">
      <w:pPr>
        <w:spacing w:after="0" w:line="240" w:lineRule="auto"/>
      </w:pPr>
      <w:r>
        <w:separator/>
      </w:r>
    </w:p>
  </w:footnote>
  <w:footnote w:type="continuationSeparator" w:id="0">
    <w:p w:rsidR="000B77CD" w:rsidRDefault="000B77CD" w:rsidP="00453C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87737"/>
    <w:multiLevelType w:val="multilevel"/>
    <w:tmpl w:val="8A90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5D37EA"/>
    <w:multiLevelType w:val="multilevel"/>
    <w:tmpl w:val="88301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7A108C"/>
    <w:multiLevelType w:val="multilevel"/>
    <w:tmpl w:val="DB607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A129FB"/>
    <w:multiLevelType w:val="hybridMultilevel"/>
    <w:tmpl w:val="ADC04A7E"/>
    <w:lvl w:ilvl="0" w:tplc="25B87A50">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691"/>
    <w:rsid w:val="0007145D"/>
    <w:rsid w:val="000B77CD"/>
    <w:rsid w:val="000E3CD2"/>
    <w:rsid w:val="000F7DA2"/>
    <w:rsid w:val="00133365"/>
    <w:rsid w:val="002D2900"/>
    <w:rsid w:val="00321C78"/>
    <w:rsid w:val="003330B5"/>
    <w:rsid w:val="00340B06"/>
    <w:rsid w:val="00343EC7"/>
    <w:rsid w:val="003B2D12"/>
    <w:rsid w:val="003C31C5"/>
    <w:rsid w:val="003C3705"/>
    <w:rsid w:val="00453C44"/>
    <w:rsid w:val="00453FF2"/>
    <w:rsid w:val="00480DF0"/>
    <w:rsid w:val="00486F51"/>
    <w:rsid w:val="004B72B2"/>
    <w:rsid w:val="004B78C5"/>
    <w:rsid w:val="0054409C"/>
    <w:rsid w:val="0058038F"/>
    <w:rsid w:val="00583D4A"/>
    <w:rsid w:val="005967F2"/>
    <w:rsid w:val="00677AFD"/>
    <w:rsid w:val="00785C1C"/>
    <w:rsid w:val="007D0280"/>
    <w:rsid w:val="007D0782"/>
    <w:rsid w:val="007F281F"/>
    <w:rsid w:val="00907256"/>
    <w:rsid w:val="009D06BF"/>
    <w:rsid w:val="00A9291D"/>
    <w:rsid w:val="00AB1691"/>
    <w:rsid w:val="00AC23B9"/>
    <w:rsid w:val="00B35F15"/>
    <w:rsid w:val="00BB0DA8"/>
    <w:rsid w:val="00BD1F74"/>
    <w:rsid w:val="00BE685B"/>
    <w:rsid w:val="00BF5B16"/>
    <w:rsid w:val="00C825ED"/>
    <w:rsid w:val="00CE4419"/>
    <w:rsid w:val="00DA00ED"/>
    <w:rsid w:val="00DA40F5"/>
    <w:rsid w:val="00DB4D7C"/>
    <w:rsid w:val="00DB63C7"/>
    <w:rsid w:val="00E00765"/>
    <w:rsid w:val="00E13B0E"/>
    <w:rsid w:val="00E623A5"/>
    <w:rsid w:val="00F7034C"/>
    <w:rsid w:val="00FA2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22B7C"/>
  <w15:chartTrackingRefBased/>
  <w15:docId w15:val="{4E3B204B-A0FE-4595-B3EF-740032A7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4419"/>
    <w:rPr>
      <w:color w:val="0563C1" w:themeColor="hyperlink"/>
      <w:u w:val="single"/>
    </w:rPr>
  </w:style>
  <w:style w:type="paragraph" w:styleId="a4">
    <w:name w:val="footnote text"/>
    <w:basedOn w:val="a"/>
    <w:link w:val="a5"/>
    <w:uiPriority w:val="99"/>
    <w:semiHidden/>
    <w:unhideWhenUsed/>
    <w:rsid w:val="00453C44"/>
    <w:pPr>
      <w:spacing w:after="0" w:line="240" w:lineRule="auto"/>
    </w:pPr>
    <w:rPr>
      <w:sz w:val="20"/>
      <w:szCs w:val="20"/>
    </w:rPr>
  </w:style>
  <w:style w:type="character" w:customStyle="1" w:styleId="a5">
    <w:name w:val="Текст сноски Знак"/>
    <w:basedOn w:val="a0"/>
    <w:link w:val="a4"/>
    <w:uiPriority w:val="99"/>
    <w:semiHidden/>
    <w:rsid w:val="00453C44"/>
    <w:rPr>
      <w:sz w:val="20"/>
      <w:szCs w:val="20"/>
    </w:rPr>
  </w:style>
  <w:style w:type="character" w:styleId="a6">
    <w:name w:val="footnote reference"/>
    <w:basedOn w:val="a0"/>
    <w:uiPriority w:val="99"/>
    <w:semiHidden/>
    <w:unhideWhenUsed/>
    <w:rsid w:val="00453C44"/>
    <w:rPr>
      <w:vertAlign w:val="superscript"/>
    </w:rPr>
  </w:style>
  <w:style w:type="paragraph" w:styleId="a7">
    <w:name w:val="List Paragraph"/>
    <w:basedOn w:val="a"/>
    <w:uiPriority w:val="34"/>
    <w:qFormat/>
    <w:rsid w:val="009D0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897517">
      <w:bodyDiv w:val="1"/>
      <w:marLeft w:val="0"/>
      <w:marRight w:val="0"/>
      <w:marTop w:val="0"/>
      <w:marBottom w:val="0"/>
      <w:divBdr>
        <w:top w:val="none" w:sz="0" w:space="0" w:color="auto"/>
        <w:left w:val="none" w:sz="0" w:space="0" w:color="auto"/>
        <w:bottom w:val="none" w:sz="0" w:space="0" w:color="auto"/>
        <w:right w:val="none" w:sz="0" w:space="0" w:color="auto"/>
      </w:divBdr>
    </w:div>
    <w:div w:id="815882326">
      <w:bodyDiv w:val="1"/>
      <w:marLeft w:val="0"/>
      <w:marRight w:val="0"/>
      <w:marTop w:val="0"/>
      <w:marBottom w:val="0"/>
      <w:divBdr>
        <w:top w:val="none" w:sz="0" w:space="0" w:color="auto"/>
        <w:left w:val="none" w:sz="0" w:space="0" w:color="auto"/>
        <w:bottom w:val="none" w:sz="0" w:space="0" w:color="auto"/>
        <w:right w:val="none" w:sz="0" w:space="0" w:color="auto"/>
      </w:divBdr>
    </w:div>
    <w:div w:id="893585548">
      <w:bodyDiv w:val="1"/>
      <w:marLeft w:val="0"/>
      <w:marRight w:val="0"/>
      <w:marTop w:val="0"/>
      <w:marBottom w:val="0"/>
      <w:divBdr>
        <w:top w:val="none" w:sz="0" w:space="0" w:color="auto"/>
        <w:left w:val="none" w:sz="0" w:space="0" w:color="auto"/>
        <w:bottom w:val="none" w:sz="0" w:space="0" w:color="auto"/>
        <w:right w:val="none" w:sz="0" w:space="0" w:color="auto"/>
      </w:divBdr>
    </w:div>
    <w:div w:id="1244993528">
      <w:bodyDiv w:val="1"/>
      <w:marLeft w:val="0"/>
      <w:marRight w:val="0"/>
      <w:marTop w:val="0"/>
      <w:marBottom w:val="0"/>
      <w:divBdr>
        <w:top w:val="none" w:sz="0" w:space="0" w:color="auto"/>
        <w:left w:val="none" w:sz="0" w:space="0" w:color="auto"/>
        <w:bottom w:val="none" w:sz="0" w:space="0" w:color="auto"/>
        <w:right w:val="none" w:sz="0" w:space="0" w:color="auto"/>
      </w:divBdr>
    </w:div>
    <w:div w:id="132863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2A970-8BE4-4CF8-9C6A-4D72029EC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1157</Words>
  <Characters>6598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201</cp:revision>
  <dcterms:created xsi:type="dcterms:W3CDTF">2024-04-04T13:13:00Z</dcterms:created>
  <dcterms:modified xsi:type="dcterms:W3CDTF">2024-04-06T22:54:00Z</dcterms:modified>
</cp:coreProperties>
</file>