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C23D" w14:textId="4CC382B8" w:rsidR="003A1CF2" w:rsidRPr="003A1CF2" w:rsidRDefault="003A1CF2" w:rsidP="003A1C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F2">
        <w:rPr>
          <w:rFonts w:ascii="Times New Roman" w:hAnsi="Times New Roman" w:cs="Times New Roman"/>
          <w:b/>
          <w:sz w:val="24"/>
          <w:szCs w:val="24"/>
        </w:rPr>
        <w:t>Определение истинной плотности сыпучих материалов</w:t>
      </w:r>
    </w:p>
    <w:p w14:paraId="3BEB941D" w14:textId="5AB6654A" w:rsidR="000378C3" w:rsidRPr="003A1CF2" w:rsidRDefault="004B7F51" w:rsidP="003A1CF2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A1CF2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3A1CF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:</w:t>
      </w:r>
      <w:r w:rsidR="00BD1E3F" w:rsidRPr="003A1CF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</w:t>
      </w:r>
      <w:r w:rsidRPr="003A1CF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п</w:t>
      </w:r>
      <w:r w:rsidRPr="003A1CF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ознакомить с методикой определения насыпной и истинной плотности сыпучих веществ.</w:t>
      </w:r>
    </w:p>
    <w:p w14:paraId="579DF1E1" w14:textId="77777777" w:rsidR="004B7F51" w:rsidRPr="003A1CF2" w:rsidRDefault="004B7F51" w:rsidP="003A1CF2">
      <w:pPr>
        <w:spacing w:after="0" w:line="36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3A1CF2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Задачи урока:</w:t>
      </w:r>
    </w:p>
    <w:p w14:paraId="61551A4E" w14:textId="77777777" w:rsidR="004B7F51" w:rsidRPr="003A1CF2" w:rsidRDefault="004B7F51" w:rsidP="003A1CF2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sz w:val="24"/>
          <w:szCs w:val="24"/>
        </w:rPr>
        <w:t>Актуализировать знания учащихся по теме плотность</w:t>
      </w:r>
    </w:p>
    <w:p w14:paraId="18DF0CD0" w14:textId="77777777" w:rsidR="004B7F51" w:rsidRPr="003A1CF2" w:rsidRDefault="004B7F51" w:rsidP="003A1CF2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sz w:val="24"/>
          <w:szCs w:val="24"/>
        </w:rPr>
        <w:t>Ввести понятие насыпной и истинной плотности сыпучих веществ.</w:t>
      </w:r>
    </w:p>
    <w:p w14:paraId="3FFB3F4F" w14:textId="77777777" w:rsidR="004B7F51" w:rsidRPr="003A1CF2" w:rsidRDefault="004B7F51" w:rsidP="003A1CF2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П</w:t>
      </w:r>
      <w:r w:rsidRPr="003A1CF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ознакомить с методикой определения насыпной плотности</w:t>
      </w:r>
      <w:r w:rsidR="00532EEB" w:rsidRPr="003A1CF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Pr="003A1CF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14:paraId="24B898EF" w14:textId="5A21B8AB" w:rsidR="00532EEB" w:rsidRPr="003A1CF2" w:rsidRDefault="00532EEB" w:rsidP="003A1CF2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П</w:t>
      </w:r>
      <w:r w:rsidRPr="003A1CF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ознакомить с методикой определения истинной плотности</w:t>
      </w:r>
      <w:r w:rsidR="00BD1E3F" w:rsidRPr="003A1CF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сыпучих веществ</w:t>
      </w:r>
      <w:r w:rsidRPr="003A1CF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</w:p>
    <w:p w14:paraId="58CFDD7E" w14:textId="77777777" w:rsidR="00532EEB" w:rsidRPr="003A1CF2" w:rsidRDefault="00532EEB" w:rsidP="003A1CF2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Провести лабораторную работу</w:t>
      </w:r>
    </w:p>
    <w:p w14:paraId="39710E5B" w14:textId="77777777" w:rsidR="00532EEB" w:rsidRPr="003A1CF2" w:rsidRDefault="00532EEB" w:rsidP="003A1CF2">
      <w:pPr>
        <w:pStyle w:val="a4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Провести сравнение результатов работы разных групп.</w:t>
      </w:r>
    </w:p>
    <w:p w14:paraId="41407BE5" w14:textId="77777777" w:rsidR="00BD1E3F" w:rsidRPr="003A1CF2" w:rsidRDefault="00BD1E3F" w:rsidP="003A1CF2">
      <w:pPr>
        <w:pStyle w:val="a4"/>
        <w:spacing w:after="0" w:line="360" w:lineRule="auto"/>
        <w:ind w:left="0"/>
        <w:contextualSpacing w:val="0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p w14:paraId="61DDDAEE" w14:textId="77777777" w:rsidR="00BD1E3F" w:rsidRPr="003A1CF2" w:rsidRDefault="00BD1E3F" w:rsidP="003A1CF2">
      <w:pPr>
        <w:pStyle w:val="a4"/>
        <w:spacing w:after="0" w:line="360" w:lineRule="auto"/>
        <w:ind w:left="0"/>
        <w:contextualSpacing w:val="0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3A1CF2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Планируемые результаты </w:t>
      </w:r>
      <w:r w:rsidRPr="003A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3A1CF2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предметные:</w:t>
      </w:r>
    </w:p>
    <w:p w14:paraId="1724B507" w14:textId="555105B8" w:rsidR="00BD1E3F" w:rsidRPr="003A1CF2" w:rsidRDefault="00BD1E3F" w:rsidP="003A1CF2">
      <w:pPr>
        <w:pStyle w:val="a4"/>
        <w:spacing w:after="0" w:line="360" w:lineRule="auto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CF2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3A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усвоение понятия насыпная плотность вещества;</w:t>
      </w:r>
    </w:p>
    <w:p w14:paraId="76419BD7" w14:textId="77777777" w:rsidR="00532EEB" w:rsidRPr="003A1CF2" w:rsidRDefault="00BD1E3F" w:rsidP="003A1CF2">
      <w:pPr>
        <w:pStyle w:val="a4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3A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навыков самостоятельной работы с лабораторным оборудованием;</w:t>
      </w:r>
      <w:r w:rsidRPr="003A1C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F2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3A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исследовательских навыков, формирование умений  выдвигать гипотезы, проверять их в процессе эксперимента, сопоставлять, анализировать результаты, делать выводы</w:t>
      </w:r>
      <w:r w:rsidRPr="003A1C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F2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3A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овладение опытом исследовательской деятельности в процессе самостоятельного определения насыпной и истинной плотности вещества при работе в группе;</w:t>
      </w:r>
      <w:r w:rsidRPr="003A1C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F2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3A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для познания окружающего мира различных методов (наблюдение,  измерение,  опыт,  эксперимент);</w:t>
      </w:r>
      <w:r w:rsidRPr="003A1C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1CF2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3A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понимание ценности: «успех как самостоятельное преодоление затруднений»</w:t>
      </w:r>
    </w:p>
    <w:p w14:paraId="04093346" w14:textId="77777777" w:rsidR="003A1CF2" w:rsidRDefault="003A1CF2" w:rsidP="003A1C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48030" w14:textId="205550CB" w:rsidR="000378C3" w:rsidRPr="003A1CF2" w:rsidRDefault="00532EEB" w:rsidP="003A1C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CF2">
        <w:rPr>
          <w:rFonts w:ascii="Times New Roman" w:hAnsi="Times New Roman" w:cs="Times New Roman"/>
          <w:b/>
          <w:sz w:val="24"/>
          <w:szCs w:val="24"/>
        </w:rPr>
        <w:t>Этапы урока:</w:t>
      </w:r>
    </w:p>
    <w:tbl>
      <w:tblPr>
        <w:tblW w:w="9257" w:type="dxa"/>
        <w:tblInd w:w="349" w:type="dxa"/>
        <w:tblLayout w:type="fixed"/>
        <w:tblLook w:val="0000" w:firstRow="0" w:lastRow="0" w:firstColumn="0" w:lastColumn="0" w:noHBand="0" w:noVBand="0"/>
      </w:tblPr>
      <w:tblGrid>
        <w:gridCol w:w="7697"/>
        <w:gridCol w:w="1560"/>
      </w:tblGrid>
      <w:tr w:rsidR="00CE75B5" w:rsidRPr="003A1CF2" w14:paraId="66C4D4E1" w14:textId="77777777" w:rsidTr="0002652F"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69FA9" w14:textId="77777777" w:rsidR="00CE75B5" w:rsidRPr="003A1CF2" w:rsidRDefault="00CE75B5" w:rsidP="003A1CF2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D14B" w14:textId="77777777" w:rsidR="00CE75B5" w:rsidRPr="003A1CF2" w:rsidRDefault="00CE75B5" w:rsidP="003A1CF2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Временная реализация</w:t>
            </w:r>
          </w:p>
        </w:tc>
      </w:tr>
      <w:tr w:rsidR="00CE75B5" w:rsidRPr="003A1CF2" w14:paraId="0EFE9896" w14:textId="77777777" w:rsidTr="0002652F">
        <w:trPr>
          <w:trHeight w:val="313"/>
        </w:trPr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7A325" w14:textId="77777777" w:rsidR="00CE75B5" w:rsidRPr="003A1CF2" w:rsidRDefault="00CE75B5" w:rsidP="003A1CF2">
            <w:pPr>
              <w:numPr>
                <w:ilvl w:val="0"/>
                <w:numId w:val="2"/>
              </w:numPr>
              <w:snapToGri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Организационный момент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8009" w14:textId="77777777" w:rsidR="00CE75B5" w:rsidRPr="003A1CF2" w:rsidRDefault="00CE75B5" w:rsidP="003A1CF2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CE75B5" w:rsidRPr="003A1CF2" w14:paraId="7DA1B35D" w14:textId="77777777" w:rsidTr="0002652F">
        <w:trPr>
          <w:trHeight w:val="313"/>
        </w:trPr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078A0" w14:textId="77777777" w:rsidR="00CE75B5" w:rsidRPr="003A1CF2" w:rsidRDefault="00CE75B5" w:rsidP="003A1CF2">
            <w:pPr>
              <w:numPr>
                <w:ilvl w:val="0"/>
                <w:numId w:val="2"/>
              </w:numPr>
              <w:snapToGri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Мотивационный этап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6C90" w14:textId="77777777" w:rsidR="00CE75B5" w:rsidRPr="003A1CF2" w:rsidRDefault="00CE75B5" w:rsidP="003A1CF2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CE75B5" w:rsidRPr="003A1CF2" w14:paraId="3F166F2C" w14:textId="77777777" w:rsidTr="0002652F">
        <w:trPr>
          <w:trHeight w:val="313"/>
        </w:trPr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AFBEF" w14:textId="77777777" w:rsidR="00CE75B5" w:rsidRPr="003A1CF2" w:rsidRDefault="00CE75B5" w:rsidP="003A1CF2">
            <w:pPr>
              <w:numPr>
                <w:ilvl w:val="0"/>
                <w:numId w:val="2"/>
              </w:numPr>
              <w:snapToGri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опорных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D120" w14:textId="77777777" w:rsidR="00CE75B5" w:rsidRPr="003A1CF2" w:rsidRDefault="00CE75B5" w:rsidP="003A1CF2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  <w:tr w:rsidR="00CE75B5" w:rsidRPr="003A1CF2" w14:paraId="688DD83D" w14:textId="77777777" w:rsidTr="0002652F"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3CDD0" w14:textId="77777777" w:rsidR="00CE75B5" w:rsidRPr="003A1CF2" w:rsidRDefault="00CE75B5" w:rsidP="003A1CF2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F2">
              <w:rPr>
                <w:rFonts w:ascii="Times New Roman" w:hAnsi="Times New Roman"/>
                <w:sz w:val="24"/>
                <w:szCs w:val="24"/>
              </w:rPr>
              <w:t xml:space="preserve">Основная часть.  </w:t>
            </w:r>
          </w:p>
          <w:p w14:paraId="3EEB94CE" w14:textId="77777777" w:rsidR="00CE75B5" w:rsidRPr="003A1CF2" w:rsidRDefault="00CE75B5" w:rsidP="003A1CF2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F2">
              <w:rPr>
                <w:rFonts w:ascii="Times New Roman" w:hAnsi="Times New Roman"/>
                <w:sz w:val="24"/>
                <w:szCs w:val="24"/>
              </w:rPr>
              <w:t xml:space="preserve"> Теоретическое и практическое обоснование поставленных задач </w:t>
            </w:r>
          </w:p>
          <w:p w14:paraId="6EB8806B" w14:textId="77777777" w:rsidR="00CE75B5" w:rsidRPr="003A1CF2" w:rsidRDefault="00CE75B5" w:rsidP="003A1CF2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F2">
              <w:rPr>
                <w:rFonts w:ascii="Times New Roman" w:hAnsi="Times New Roman"/>
                <w:sz w:val="24"/>
                <w:szCs w:val="24"/>
              </w:rPr>
              <w:t xml:space="preserve"> Выполнение экспериментальных зада</w:t>
            </w:r>
            <w:r w:rsidR="00780902" w:rsidRPr="003A1CF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840E" w14:textId="77777777" w:rsidR="00CE75B5" w:rsidRPr="003A1CF2" w:rsidRDefault="00CE75B5" w:rsidP="003A1CF2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CE75B5" w:rsidRPr="003A1CF2" w14:paraId="28457E7D" w14:textId="77777777" w:rsidTr="0002652F"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7D1F" w14:textId="5F641907" w:rsidR="00CE75B5" w:rsidRPr="003A1CF2" w:rsidRDefault="00CE75B5" w:rsidP="003A1CF2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Подведение итогов: </w:t>
            </w:r>
            <w:r w:rsidR="003A1CF2" w:rsidRPr="003A1CF2">
              <w:rPr>
                <w:rFonts w:ascii="Times New Roman" w:hAnsi="Times New Roman"/>
                <w:sz w:val="24"/>
                <w:szCs w:val="24"/>
              </w:rPr>
              <w:t>сравнение результатов,</w:t>
            </w:r>
            <w:r w:rsidRPr="003A1CF2">
              <w:rPr>
                <w:rFonts w:ascii="Times New Roman" w:hAnsi="Times New Roman"/>
                <w:sz w:val="24"/>
                <w:szCs w:val="24"/>
              </w:rPr>
              <w:t xml:space="preserve"> полученных в группах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C363" w14:textId="77777777" w:rsidR="00CE75B5" w:rsidRPr="003A1CF2" w:rsidRDefault="00CE75B5" w:rsidP="003A1CF2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CE75B5" w:rsidRPr="003A1CF2" w14:paraId="468D071E" w14:textId="77777777" w:rsidTr="0002652F"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24CDE" w14:textId="77777777" w:rsidR="00CE75B5" w:rsidRPr="003A1CF2" w:rsidRDefault="00CE75B5" w:rsidP="003A1CF2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Рефлексия. Подведение итогов урока. </w:t>
            </w:r>
            <w:r w:rsidRPr="003A1CF2">
              <w:rPr>
                <w:rFonts w:ascii="Times New Roman" w:hAnsi="Times New Roman"/>
                <w:sz w:val="24"/>
                <w:szCs w:val="24"/>
              </w:rPr>
              <w:t xml:space="preserve">Домашнее задание.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90C1" w14:textId="77777777" w:rsidR="00CE75B5" w:rsidRPr="003A1CF2" w:rsidRDefault="00CE75B5" w:rsidP="003A1CF2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</w:tbl>
    <w:p w14:paraId="2B56DCEC" w14:textId="77777777" w:rsidR="00CE75B5" w:rsidRPr="003A1CF2" w:rsidRDefault="00CE75B5" w:rsidP="003A1C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6071A" w14:textId="77777777" w:rsidR="00BD1E3F" w:rsidRPr="003A1CF2" w:rsidRDefault="00CE75B5" w:rsidP="003A1C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CF2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14:paraId="6B2B4137" w14:textId="77777777" w:rsidR="000378C3" w:rsidRPr="003A1CF2" w:rsidRDefault="00CE75B5" w:rsidP="003A1C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CF2">
        <w:rPr>
          <w:rFonts w:ascii="Times New Roman" w:hAnsi="Times New Roman" w:cs="Times New Roman"/>
          <w:b/>
          <w:sz w:val="24"/>
          <w:szCs w:val="24"/>
          <w:lang w:eastAsia="ru-RU"/>
        </w:rPr>
        <w:t>Мотивационный этап</w:t>
      </w:r>
    </w:p>
    <w:p w14:paraId="7571D3D6" w14:textId="77777777" w:rsidR="00D82190" w:rsidRPr="003A1CF2" w:rsidRDefault="00D82190" w:rsidP="003A1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sz w:val="24"/>
          <w:szCs w:val="24"/>
        </w:rPr>
        <w:t>Федор Петрович водитель строительной компании попал в одну неприятную ситуацию. А история была следующая.</w:t>
      </w:r>
    </w:p>
    <w:p w14:paraId="2AD8B87F" w14:textId="7FCBD326" w:rsidR="00D82190" w:rsidRPr="003A1CF2" w:rsidRDefault="00D82190" w:rsidP="003A1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sz w:val="24"/>
          <w:szCs w:val="24"/>
        </w:rPr>
        <w:t>Строительная компания «Сириус» приобрела у компании «</w:t>
      </w:r>
      <w:proofErr w:type="spellStart"/>
      <w:r w:rsidRPr="003A1CF2">
        <w:rPr>
          <w:rFonts w:ascii="Times New Roman" w:hAnsi="Times New Roman" w:cs="Times New Roman"/>
          <w:sz w:val="24"/>
          <w:szCs w:val="24"/>
        </w:rPr>
        <w:t>Вектра</w:t>
      </w:r>
      <w:proofErr w:type="spellEnd"/>
      <w:r w:rsidRPr="003A1CF2">
        <w:rPr>
          <w:rFonts w:ascii="Times New Roman" w:hAnsi="Times New Roman" w:cs="Times New Roman"/>
          <w:sz w:val="24"/>
          <w:szCs w:val="24"/>
        </w:rPr>
        <w:t>» 40 тон песка с необходимыми характеристиками, а именно плотностью 2500 кг/м3 или 2,5 г/см3.  Фирма «</w:t>
      </w:r>
      <w:r w:rsidR="003A1CF2" w:rsidRPr="003A1CF2">
        <w:rPr>
          <w:rFonts w:ascii="Times New Roman" w:hAnsi="Times New Roman" w:cs="Times New Roman"/>
          <w:sz w:val="24"/>
          <w:szCs w:val="24"/>
        </w:rPr>
        <w:t>Сириус» имела машину</w:t>
      </w:r>
      <w:r w:rsidRPr="003A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CF2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Pr="003A1CF2">
        <w:rPr>
          <w:rFonts w:ascii="Times New Roman" w:hAnsi="Times New Roman" w:cs="Times New Roman"/>
          <w:sz w:val="24"/>
          <w:szCs w:val="24"/>
        </w:rPr>
        <w:t xml:space="preserve"> с кузовами 16 м3. Бригадир посчитал, что необходимая масса с учетом плотности приобретаемого песка, как раз помещается в кузов автомобиля. Водителю выписали путевку на один рейс.</w:t>
      </w:r>
    </w:p>
    <w:p w14:paraId="572AAE70" w14:textId="308A8C52" w:rsidR="00D82190" w:rsidRPr="003A1CF2" w:rsidRDefault="003A1CF2" w:rsidP="003A1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sz w:val="24"/>
          <w:szCs w:val="24"/>
        </w:rPr>
        <w:t>Федор Петрович,</w:t>
      </w:r>
      <w:r w:rsidR="00D82190" w:rsidRPr="003A1CF2">
        <w:rPr>
          <w:rFonts w:ascii="Times New Roman" w:hAnsi="Times New Roman" w:cs="Times New Roman"/>
          <w:sz w:val="24"/>
          <w:szCs w:val="24"/>
        </w:rPr>
        <w:t xml:space="preserve"> произведя загрузку кузова «до краев» накрыв тентом, аккуратно довез песок. Выгруженный на стройке песок</w:t>
      </w:r>
      <w:r w:rsidR="000D1C57" w:rsidRPr="003A1CF2">
        <w:rPr>
          <w:rFonts w:ascii="Times New Roman" w:hAnsi="Times New Roman" w:cs="Times New Roman"/>
          <w:sz w:val="24"/>
          <w:szCs w:val="24"/>
        </w:rPr>
        <w:t xml:space="preserve"> оказался значительно меньшей массы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DB3" w:rsidRPr="003A1CF2">
        <w:rPr>
          <w:rFonts w:ascii="Times New Roman" w:hAnsi="Times New Roman" w:cs="Times New Roman"/>
          <w:sz w:val="24"/>
          <w:szCs w:val="24"/>
        </w:rPr>
        <w:t>(22,5 т)</w:t>
      </w:r>
      <w:r w:rsidR="000D1C57" w:rsidRPr="003A1CF2">
        <w:rPr>
          <w:rFonts w:ascii="Times New Roman" w:hAnsi="Times New Roman" w:cs="Times New Roman"/>
          <w:sz w:val="24"/>
          <w:szCs w:val="24"/>
        </w:rPr>
        <w:t>. Возмущенный бригадир хотел обвинить водителя, что тот неправильно загрузил песок, но свидетели подтвердили, что кузов был «До краев» заполнен. Заподозрив в недобросовестности продавца, бригадир позвонил в фирму «</w:t>
      </w:r>
      <w:proofErr w:type="spellStart"/>
      <w:r w:rsidR="000D1C57" w:rsidRPr="003A1CF2">
        <w:rPr>
          <w:rFonts w:ascii="Times New Roman" w:hAnsi="Times New Roman" w:cs="Times New Roman"/>
          <w:sz w:val="24"/>
          <w:szCs w:val="24"/>
        </w:rPr>
        <w:t>Вектра</w:t>
      </w:r>
      <w:proofErr w:type="spellEnd"/>
      <w:r w:rsidR="000D1C57" w:rsidRPr="003A1CF2">
        <w:rPr>
          <w:rFonts w:ascii="Times New Roman" w:hAnsi="Times New Roman" w:cs="Times New Roman"/>
          <w:sz w:val="24"/>
          <w:szCs w:val="24"/>
        </w:rPr>
        <w:t xml:space="preserve">» </w:t>
      </w:r>
      <w:r w:rsidR="00A665FF" w:rsidRPr="003A1CF2">
        <w:rPr>
          <w:rFonts w:ascii="Times New Roman" w:hAnsi="Times New Roman" w:cs="Times New Roman"/>
          <w:sz w:val="24"/>
          <w:szCs w:val="24"/>
        </w:rPr>
        <w:t xml:space="preserve">и обвинил их, что загружен песок совсем другой плотности, </w:t>
      </w:r>
      <w:proofErr w:type="spellStart"/>
      <w:r w:rsidR="00A665FF" w:rsidRPr="003A1CF2">
        <w:rPr>
          <w:rFonts w:ascii="Times New Roman" w:hAnsi="Times New Roman" w:cs="Times New Roman"/>
          <w:sz w:val="24"/>
          <w:szCs w:val="24"/>
        </w:rPr>
        <w:t>т.к.к</w:t>
      </w:r>
      <w:proofErr w:type="spellEnd"/>
      <w:r w:rsidR="00A665FF" w:rsidRPr="003A1CF2">
        <w:rPr>
          <w:rFonts w:ascii="Times New Roman" w:hAnsi="Times New Roman" w:cs="Times New Roman"/>
          <w:sz w:val="24"/>
          <w:szCs w:val="24"/>
        </w:rPr>
        <w:t>. он все просчитал. На что в категоричной форме получ</w:t>
      </w:r>
      <w:r w:rsidR="00DB6CDE" w:rsidRPr="003A1CF2">
        <w:rPr>
          <w:rFonts w:ascii="Times New Roman" w:hAnsi="Times New Roman" w:cs="Times New Roman"/>
          <w:sz w:val="24"/>
          <w:szCs w:val="24"/>
        </w:rPr>
        <w:t>и</w:t>
      </w:r>
      <w:r w:rsidR="00A665FF" w:rsidRPr="003A1CF2">
        <w:rPr>
          <w:rFonts w:ascii="Times New Roman" w:hAnsi="Times New Roman" w:cs="Times New Roman"/>
          <w:sz w:val="24"/>
          <w:szCs w:val="24"/>
        </w:rPr>
        <w:t>л ответ</w:t>
      </w:r>
      <w:r w:rsidR="00590BA7" w:rsidRPr="003A1CF2">
        <w:rPr>
          <w:rFonts w:ascii="Times New Roman" w:hAnsi="Times New Roman" w:cs="Times New Roman"/>
          <w:sz w:val="24"/>
          <w:szCs w:val="24"/>
        </w:rPr>
        <w:t xml:space="preserve">: </w:t>
      </w:r>
      <w:r w:rsidR="00A665FF" w:rsidRPr="003A1CF2">
        <w:rPr>
          <w:rFonts w:ascii="Times New Roman" w:hAnsi="Times New Roman" w:cs="Times New Roman"/>
          <w:sz w:val="24"/>
          <w:szCs w:val="24"/>
        </w:rPr>
        <w:t xml:space="preserve">что </w:t>
      </w:r>
      <w:r w:rsidR="00590BA7" w:rsidRPr="003A1CF2">
        <w:rPr>
          <w:rFonts w:ascii="Times New Roman" w:hAnsi="Times New Roman" w:cs="Times New Roman"/>
          <w:sz w:val="24"/>
          <w:szCs w:val="24"/>
        </w:rPr>
        <w:t xml:space="preserve">компания дорожит репутацией и всегда отпускает ту марку, что приобрел покупатель, а бригадиру </w:t>
      </w:r>
      <w:r w:rsidR="00A665FF" w:rsidRPr="003A1CF2">
        <w:rPr>
          <w:rFonts w:ascii="Times New Roman" w:hAnsi="Times New Roman" w:cs="Times New Roman"/>
          <w:sz w:val="24"/>
          <w:szCs w:val="24"/>
        </w:rPr>
        <w:t>надо было физику хорош</w:t>
      </w:r>
      <w:r w:rsidR="00DB6CDE" w:rsidRPr="003A1CF2">
        <w:rPr>
          <w:rFonts w:ascii="Times New Roman" w:hAnsi="Times New Roman" w:cs="Times New Roman"/>
          <w:sz w:val="24"/>
          <w:szCs w:val="24"/>
        </w:rPr>
        <w:t>о</w:t>
      </w:r>
      <w:r w:rsidR="00A665FF" w:rsidRPr="003A1CF2">
        <w:rPr>
          <w:rFonts w:ascii="Times New Roman" w:hAnsi="Times New Roman" w:cs="Times New Roman"/>
          <w:sz w:val="24"/>
          <w:szCs w:val="24"/>
        </w:rPr>
        <w:t xml:space="preserve"> в школе учить</w:t>
      </w:r>
      <w:r w:rsidR="00590BA7" w:rsidRPr="003A1CF2">
        <w:rPr>
          <w:rFonts w:ascii="Times New Roman" w:hAnsi="Times New Roman" w:cs="Times New Roman"/>
          <w:sz w:val="24"/>
          <w:szCs w:val="24"/>
        </w:rPr>
        <w:t>!</w:t>
      </w:r>
    </w:p>
    <w:p w14:paraId="1B72D169" w14:textId="77777777" w:rsidR="00D82190" w:rsidRPr="003A1CF2" w:rsidRDefault="00CE75B5" w:rsidP="003A1C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1CF2">
        <w:rPr>
          <w:rFonts w:ascii="Times New Roman" w:hAnsi="Times New Roman" w:cs="Times New Roman"/>
          <w:b/>
          <w:sz w:val="24"/>
          <w:szCs w:val="24"/>
          <w:lang w:eastAsia="ru-RU"/>
        </w:rPr>
        <w:t>Актуализация опорных знаний</w:t>
      </w:r>
    </w:p>
    <w:p w14:paraId="1ED87101" w14:textId="1DE3A2D3" w:rsidR="00DB6CDE" w:rsidRPr="003A1CF2" w:rsidRDefault="003A1CF2" w:rsidP="003A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CF2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DB6CDE" w:rsidRPr="003A1CF2">
        <w:rPr>
          <w:rFonts w:ascii="Times New Roman" w:hAnsi="Times New Roman" w:cs="Times New Roman"/>
          <w:sz w:val="24"/>
          <w:szCs w:val="24"/>
        </w:rPr>
        <w:t xml:space="preserve"> разбираться в ситуации.</w:t>
      </w:r>
    </w:p>
    <w:p w14:paraId="7073EE41" w14:textId="77777777" w:rsidR="00CE75B5" w:rsidRPr="003A1CF2" w:rsidRDefault="00CE75B5" w:rsidP="003A1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590BA7" w:rsidRPr="003A1CF2" w14:paraId="328399BF" w14:textId="77777777" w:rsidTr="003A1CF2">
        <w:tc>
          <w:tcPr>
            <w:tcW w:w="7196" w:type="dxa"/>
          </w:tcPr>
          <w:p w14:paraId="2A882AFA" w14:textId="77777777" w:rsidR="00590BA7" w:rsidRPr="003A1CF2" w:rsidRDefault="00590BA7" w:rsidP="003A1C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410" w:type="dxa"/>
          </w:tcPr>
          <w:p w14:paraId="44E579EF" w14:textId="77777777" w:rsidR="00590BA7" w:rsidRPr="003A1CF2" w:rsidRDefault="00590BA7" w:rsidP="003A1C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учащихся</w:t>
            </w:r>
          </w:p>
        </w:tc>
      </w:tr>
      <w:tr w:rsidR="00590BA7" w:rsidRPr="003A1CF2" w14:paraId="7F01CB8E" w14:textId="77777777" w:rsidTr="003A1CF2">
        <w:tc>
          <w:tcPr>
            <w:tcW w:w="7196" w:type="dxa"/>
          </w:tcPr>
          <w:p w14:paraId="1628BDFE" w14:textId="4BF03E98" w:rsidR="00590BA7" w:rsidRPr="003A1CF2" w:rsidRDefault="00590BA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Как бригадир рассчитал необходимый объем кузова автомобиля для загрузки песка?</w:t>
            </w:r>
          </w:p>
        </w:tc>
        <w:tc>
          <w:tcPr>
            <w:tcW w:w="2410" w:type="dxa"/>
          </w:tcPr>
          <w:p w14:paraId="340D6A0E" w14:textId="77777777" w:rsidR="004B7F51" w:rsidRPr="003A1CF2" w:rsidRDefault="004B7F51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V=m/</w:t>
            </w:r>
            <w:r w:rsidRPr="003A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72"/>
            </w:r>
          </w:p>
          <w:p w14:paraId="01AA5815" w14:textId="77777777" w:rsidR="00590BA7" w:rsidRPr="003A1CF2" w:rsidRDefault="00590BA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F51" w:rsidRPr="003A1CF2" w14:paraId="30AF6B9A" w14:textId="77777777" w:rsidTr="003A1CF2">
        <w:tc>
          <w:tcPr>
            <w:tcW w:w="7196" w:type="dxa"/>
          </w:tcPr>
          <w:p w14:paraId="02EB140E" w14:textId="2E084AA7" w:rsidR="004B7F51" w:rsidRPr="003A1CF2" w:rsidRDefault="004B7F51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r w:rsidR="00CE75B5" w:rsidRPr="003A1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как из выразить плотность из этой формулы</w:t>
            </w:r>
          </w:p>
        </w:tc>
        <w:tc>
          <w:tcPr>
            <w:tcW w:w="2410" w:type="dxa"/>
          </w:tcPr>
          <w:p w14:paraId="677FE635" w14:textId="5A9E270E" w:rsidR="004B7F51" w:rsidRPr="003A1CF2" w:rsidRDefault="004B7F51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72"/>
            </w:r>
            <w:r w:rsidRPr="003A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=m/ V</w:t>
            </w:r>
          </w:p>
        </w:tc>
      </w:tr>
    </w:tbl>
    <w:p w14:paraId="54BFBF72" w14:textId="77777777" w:rsidR="00590BA7" w:rsidRPr="003A1CF2" w:rsidRDefault="00590BA7" w:rsidP="003A1C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2063B6" w14:textId="77777777" w:rsidR="00780902" w:rsidRPr="003A1CF2" w:rsidRDefault="00780902" w:rsidP="003A1CF2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1CF2">
        <w:rPr>
          <w:rFonts w:ascii="Times New Roman" w:hAnsi="Times New Roman"/>
          <w:b/>
          <w:sz w:val="24"/>
          <w:szCs w:val="24"/>
        </w:rPr>
        <w:t xml:space="preserve">Основная часть.  </w:t>
      </w:r>
    </w:p>
    <w:p w14:paraId="049E1B28" w14:textId="77777777" w:rsidR="00780902" w:rsidRPr="003A1CF2" w:rsidRDefault="00780902" w:rsidP="003A1CF2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1CF2">
        <w:rPr>
          <w:rFonts w:ascii="Times New Roman" w:hAnsi="Times New Roman"/>
          <w:b/>
          <w:sz w:val="24"/>
          <w:szCs w:val="24"/>
        </w:rPr>
        <w:t xml:space="preserve">Теоретическое и практическое обоснование поставленных задач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780902" w:rsidRPr="003A1CF2" w14:paraId="44F0BC62" w14:textId="77777777" w:rsidTr="00EA6A97">
        <w:tc>
          <w:tcPr>
            <w:tcW w:w="7196" w:type="dxa"/>
          </w:tcPr>
          <w:p w14:paraId="36199E1D" w14:textId="004D3C20" w:rsidR="00780902" w:rsidRPr="003A1CF2" w:rsidRDefault="00780902" w:rsidP="003A1C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Приобретая </w:t>
            </w:r>
            <w:proofErr w:type="gramStart"/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  <w:proofErr w:type="gramEnd"/>
            <w:r w:rsidRPr="003A1CF2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«Сириус» выбирала из нескольких марок различной плотности. Как вы считаете, от чего может зависеть плотность песка?</w:t>
            </w:r>
          </w:p>
        </w:tc>
        <w:tc>
          <w:tcPr>
            <w:tcW w:w="1984" w:type="dxa"/>
          </w:tcPr>
          <w:p w14:paraId="0FD3A1BE" w14:textId="77777777" w:rsidR="00780902" w:rsidRPr="003A1CF2" w:rsidRDefault="00780902" w:rsidP="003A1C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Породы размер песчинок, влажности и т.д.</w:t>
            </w:r>
          </w:p>
        </w:tc>
      </w:tr>
      <w:tr w:rsidR="00780902" w:rsidRPr="003A1CF2" w14:paraId="26EB7E33" w14:textId="77777777" w:rsidTr="00EA6A97">
        <w:tc>
          <w:tcPr>
            <w:tcW w:w="7196" w:type="dxa"/>
          </w:tcPr>
          <w:p w14:paraId="6277C494" w14:textId="43CF0910" w:rsidR="00780902" w:rsidRPr="003A1CF2" w:rsidRDefault="00780902" w:rsidP="003A1C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Что же все-таки случилось с этим песком? Почему масса оказалась меньше </w:t>
            </w:r>
            <w:r w:rsidR="003A1CF2" w:rsidRPr="003A1CF2">
              <w:rPr>
                <w:rFonts w:ascii="Times New Roman" w:hAnsi="Times New Roman" w:cs="Times New Roman"/>
                <w:b/>
                <w:sz w:val="24"/>
                <w:szCs w:val="24"/>
              </w:rPr>
              <w:t>той,</w:t>
            </w:r>
            <w:r w:rsidRPr="003A1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рассчитал бригадир?</w:t>
            </w:r>
          </w:p>
        </w:tc>
        <w:tc>
          <w:tcPr>
            <w:tcW w:w="1984" w:type="dxa"/>
          </w:tcPr>
          <w:p w14:paraId="27BD5ED3" w14:textId="77777777" w:rsidR="00780902" w:rsidRPr="003A1CF2" w:rsidRDefault="00780902" w:rsidP="003A1C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33553130" w14:textId="77777777" w:rsidR="00590BA7" w:rsidRPr="003A1CF2" w:rsidRDefault="00590BA7" w:rsidP="003A1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CBCED" w14:textId="77777777" w:rsidR="00780902" w:rsidRPr="003A1CF2" w:rsidRDefault="00780902" w:rsidP="003A1C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1CF2">
        <w:rPr>
          <w:rFonts w:ascii="Times New Roman" w:hAnsi="Times New Roman" w:cs="Times New Roman"/>
          <w:b/>
          <w:sz w:val="24"/>
          <w:szCs w:val="24"/>
        </w:rPr>
        <w:t>Выполнение экспериментальных заданий</w:t>
      </w:r>
    </w:p>
    <w:p w14:paraId="28F8BCAC" w14:textId="77777777" w:rsidR="00EA6A97" w:rsidRPr="003A1CF2" w:rsidRDefault="00EA6A97" w:rsidP="003A1C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</w:pPr>
      <w:r w:rsidRPr="003A1CF2">
        <w:rPr>
          <w:rFonts w:ascii="Times New Roman" w:hAnsi="Times New Roman" w:cs="Times New Roman"/>
          <w:b/>
          <w:i/>
          <w:sz w:val="24"/>
          <w:szCs w:val="24"/>
        </w:rPr>
        <w:t>Теоретическое и практическое обоснование поставленных задач</w:t>
      </w:r>
    </w:p>
    <w:p w14:paraId="696ACD87" w14:textId="4C3E84D3" w:rsidR="00780902" w:rsidRPr="003A1CF2" w:rsidRDefault="00780902" w:rsidP="003A1C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CF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Истинная</w:t>
      </w:r>
      <w:r w:rsidRPr="003A1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плотность</w:t>
      </w:r>
      <w:r w:rsidR="003A1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характеризует массу единицы объема вещества в естественном</w:t>
      </w:r>
      <w:r w:rsidRPr="003A1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состоянии</w:t>
      </w:r>
      <w:r w:rsidR="00314ED7"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14ED7"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БЕЗ УЧЕТА ПУСТОТ ЗАПОЛНЕНЫХ ВОЗДУХОМ. </w:t>
      </w:r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 определяется делением массы образца на его объем:</w:t>
      </w:r>
    </w:p>
    <w:p w14:paraId="165C76C3" w14:textId="77777777" w:rsidR="00780902" w:rsidRPr="003A1CF2" w:rsidRDefault="00780902" w:rsidP="003A1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Среднюю плотность рыхлых материалов, </w:t>
      </w:r>
      <w:r w:rsidR="00314ED7"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например,</w:t>
      </w:r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песка, щебня гравия, </w:t>
      </w:r>
      <w:r w:rsidRPr="003A1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называют насыпной</w:t>
      </w:r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A1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плотностью. </w:t>
      </w:r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ее величине отражается влияние не только пор в каждом зерне или куске,</w:t>
      </w:r>
      <w:r w:rsidRPr="003A1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и</w:t>
      </w:r>
      <w:r w:rsidR="00314ED7"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межзерновых</w:t>
      </w:r>
      <w:proofErr w:type="spellEnd"/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пустот в рыхлом насыпном объеме материала.</w:t>
      </w:r>
      <w:r w:rsidR="00314ED7"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Чем больше пор в единице объема материала, тем меньше его средняя плотность. </w:t>
      </w:r>
      <w:r w:rsidR="00314ED7"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110934F5" w14:textId="141CB566" w:rsidR="00314ED7" w:rsidRDefault="00314ED7" w:rsidP="003A1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Определить насыпную и истинную плотность можно различными способами. Нам предстоит познакомиться сегодня с одним из таких способов. Для этого работая в группах, ознакомьтесь с подробной инструкцией на технологической карт</w:t>
      </w:r>
      <w:r w:rsidR="00EA6A97" w:rsidRPr="003A1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е. Выполните последовательно все этапы.</w:t>
      </w:r>
    </w:p>
    <w:p w14:paraId="227760BC" w14:textId="77777777" w:rsidR="003A1CF2" w:rsidRPr="00584016" w:rsidRDefault="003A1CF2" w:rsidP="003A1CF2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555555"/>
        </w:rPr>
      </w:pPr>
      <w:r w:rsidRPr="00584016">
        <w:rPr>
          <w:b/>
          <w:bCs/>
          <w:color w:val="555555"/>
        </w:rPr>
        <w:t>Лабораторная работа</w:t>
      </w:r>
    </w:p>
    <w:p w14:paraId="58C6E097" w14:textId="77777777" w:rsidR="003A1CF2" w:rsidRPr="00584016" w:rsidRDefault="003A1CF2" w:rsidP="003A1CF2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555555"/>
        </w:rPr>
      </w:pPr>
      <w:r w:rsidRPr="00584016">
        <w:rPr>
          <w:b/>
          <w:bCs/>
          <w:color w:val="555555"/>
        </w:rPr>
        <w:t>Определение насыпной и истинной плотности песка.</w:t>
      </w:r>
    </w:p>
    <w:p w14:paraId="60A2E7F5" w14:textId="77777777" w:rsidR="003A1CF2" w:rsidRPr="00584016" w:rsidRDefault="003A1CF2" w:rsidP="003A1CF2">
      <w:pPr>
        <w:pStyle w:val="a9"/>
        <w:spacing w:before="0" w:beforeAutospacing="0" w:after="0" w:afterAutospacing="0" w:line="360" w:lineRule="auto"/>
        <w:jc w:val="both"/>
        <w:rPr>
          <w:color w:val="555555"/>
        </w:rPr>
      </w:pPr>
      <w:r w:rsidRPr="00584016">
        <w:rPr>
          <w:i/>
          <w:iCs/>
          <w:color w:val="555555"/>
        </w:rPr>
        <w:t>Приборы и материалы</w:t>
      </w:r>
      <w:r w:rsidRPr="00584016">
        <w:rPr>
          <w:color w:val="555555"/>
        </w:rPr>
        <w:t xml:space="preserve">: Строительный песок 200 г, весы лабораторные электронные 1шт, мерные пронумерованные мензурки – </w:t>
      </w:r>
      <w:r>
        <w:rPr>
          <w:color w:val="555555"/>
        </w:rPr>
        <w:t>3</w:t>
      </w:r>
      <w:r w:rsidRPr="00584016">
        <w:rPr>
          <w:color w:val="555555"/>
        </w:rPr>
        <w:t xml:space="preserve">шт, воронка – 1 </w:t>
      </w:r>
      <w:proofErr w:type="spellStart"/>
      <w:r w:rsidRPr="00584016">
        <w:rPr>
          <w:color w:val="555555"/>
        </w:rPr>
        <w:t>шт</w:t>
      </w:r>
      <w:proofErr w:type="spellEnd"/>
      <w:r w:rsidRPr="00584016">
        <w:rPr>
          <w:color w:val="555555"/>
        </w:rPr>
        <w:t xml:space="preserve">, вода – 200 мл в стакане. </w:t>
      </w:r>
    </w:p>
    <w:p w14:paraId="64A97971" w14:textId="77777777" w:rsidR="003A1CF2" w:rsidRPr="00584016" w:rsidRDefault="003A1CF2" w:rsidP="003A1CF2">
      <w:pPr>
        <w:pStyle w:val="a9"/>
        <w:spacing w:before="0" w:beforeAutospacing="0" w:after="0" w:afterAutospacing="0" w:line="360" w:lineRule="auto"/>
        <w:jc w:val="both"/>
        <w:rPr>
          <w:i/>
          <w:iCs/>
          <w:color w:val="555555"/>
        </w:rPr>
      </w:pPr>
      <w:r w:rsidRPr="00584016">
        <w:rPr>
          <w:i/>
          <w:iCs/>
          <w:color w:val="555555"/>
        </w:rPr>
        <w:t>Ход работы</w:t>
      </w:r>
    </w:p>
    <w:p w14:paraId="54A4E347" w14:textId="77777777" w:rsidR="003A1CF2" w:rsidRPr="00584016" w:rsidRDefault="003A1CF2" w:rsidP="003A1CF2">
      <w:pPr>
        <w:pStyle w:val="a9"/>
        <w:spacing w:before="0" w:beforeAutospacing="0" w:after="0" w:afterAutospacing="0" w:line="360" w:lineRule="auto"/>
        <w:ind w:left="426"/>
        <w:jc w:val="both"/>
        <w:rPr>
          <w:color w:val="555555"/>
          <w:u w:val="single"/>
        </w:rPr>
      </w:pPr>
      <w:r w:rsidRPr="00584016">
        <w:rPr>
          <w:color w:val="555555"/>
          <w:u w:val="single"/>
        </w:rPr>
        <w:t>Определение насыпной плотности песка:</w:t>
      </w:r>
    </w:p>
    <w:p w14:paraId="54B004F7" w14:textId="77777777" w:rsidR="003A1CF2" w:rsidRPr="00584016" w:rsidRDefault="003A1CF2" w:rsidP="003A1CF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>Установите мензурку на электронные весы, нажмите кнопку «</w:t>
      </w:r>
      <w:r w:rsidRPr="00584016">
        <w:rPr>
          <w:color w:val="555555"/>
          <w:lang w:val="en-US"/>
        </w:rPr>
        <w:t>Tare</w:t>
      </w:r>
      <w:r w:rsidRPr="00584016">
        <w:rPr>
          <w:color w:val="555555"/>
        </w:rPr>
        <w:t xml:space="preserve">» </w:t>
      </w:r>
    </w:p>
    <w:p w14:paraId="7FBB6054" w14:textId="77777777" w:rsidR="003A1CF2" w:rsidRPr="00584016" w:rsidRDefault="003A1CF2" w:rsidP="003A1CF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>В мензурку, через воронку засыпать песок.</w:t>
      </w:r>
    </w:p>
    <w:p w14:paraId="526B663C" w14:textId="77777777" w:rsidR="003A1CF2" w:rsidRPr="00584016" w:rsidRDefault="003A1CF2" w:rsidP="003A1CF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 xml:space="preserve">Определить объем песка </w:t>
      </w:r>
      <m:oMath>
        <m:r>
          <w:rPr>
            <w:rFonts w:ascii="Cambria Math" w:hAnsi="Cambria Math"/>
            <w:color w:val="555555"/>
            <w:lang w:val="en-US"/>
          </w:rPr>
          <m:t>V</m:t>
        </m:r>
        <m:sSup>
          <m:sSupPr>
            <m:ctrlPr>
              <w:rPr>
                <w:rFonts w:ascii="Cambria Math" w:hAnsi="Cambria Math"/>
                <w:i/>
                <w:color w:val="555555"/>
              </w:rPr>
            </m:ctrlPr>
          </m:sSupPr>
          <m:e>
            <m:r>
              <w:rPr>
                <w:rFonts w:ascii="Cambria Math" w:hAnsi="Cambria Math"/>
                <w:color w:val="555555"/>
              </w:rPr>
              <m:t>см</m:t>
            </m:r>
          </m:e>
          <m:sup>
            <m:r>
              <w:rPr>
                <w:rFonts w:ascii="Cambria Math" w:hAnsi="Cambria Math"/>
                <w:color w:val="555555"/>
              </w:rPr>
              <m:t>3</m:t>
            </m:r>
          </m:sup>
        </m:sSup>
      </m:oMath>
      <w:r w:rsidRPr="00584016">
        <w:rPr>
          <w:color w:val="555555"/>
        </w:rPr>
        <w:t>, и занести в таблицу №1.</w:t>
      </w:r>
    </w:p>
    <w:p w14:paraId="7D3DDF0A" w14:textId="77777777" w:rsidR="003A1CF2" w:rsidRPr="00584016" w:rsidRDefault="003A1CF2" w:rsidP="003A1CF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 xml:space="preserve">Определить массу песка </w:t>
      </w:r>
      <m:oMath>
        <m:sSub>
          <m:sSubPr>
            <m:ctrlPr>
              <w:rPr>
                <w:rFonts w:ascii="Cambria Math" w:hAnsi="Cambria Math"/>
                <w:i/>
                <w:color w:val="555555"/>
              </w:rPr>
            </m:ctrlPr>
          </m:sSubPr>
          <m:e>
            <m:r>
              <w:rPr>
                <w:rFonts w:ascii="Cambria Math" w:hAnsi="Cambria Math"/>
                <w:color w:val="555555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555555"/>
              </w:rPr>
              <m:t xml:space="preserve">сух песка </m:t>
            </m:r>
          </m:sub>
        </m:sSub>
      </m:oMath>
      <w:r w:rsidRPr="00584016">
        <w:rPr>
          <w:color w:val="555555"/>
        </w:rPr>
        <w:t xml:space="preserve">, и занести в таблицу №1. </w:t>
      </w:r>
    </w:p>
    <w:p w14:paraId="49A27B44" w14:textId="77777777" w:rsidR="003A1CF2" w:rsidRPr="00584016" w:rsidRDefault="003A1CF2" w:rsidP="003A1CF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 xml:space="preserve">Определить абсолютную погрешность измерительных приборов </w:t>
      </w:r>
      <m:oMath>
        <m:r>
          <w:rPr>
            <w:rFonts w:ascii="Cambria Math" w:hAnsi="Cambria Math"/>
            <w:color w:val="555555"/>
          </w:rPr>
          <m:t>∆</m:t>
        </m:r>
        <m:r>
          <w:rPr>
            <w:rFonts w:ascii="Cambria Math" w:hAnsi="Cambria Math"/>
            <w:color w:val="555555"/>
            <w:lang w:val="en-US"/>
          </w:rPr>
          <m:t>m</m:t>
        </m:r>
        <m:r>
          <w:rPr>
            <w:rFonts w:ascii="Cambria Math" w:hAnsi="Cambria Math"/>
            <w:color w:val="555555"/>
          </w:rPr>
          <m:t>; ∆V</m:t>
        </m:r>
      </m:oMath>
      <w:r w:rsidRPr="00584016">
        <w:rPr>
          <w:color w:val="555555"/>
        </w:rPr>
        <w:t xml:space="preserve"> и занести в таблицу №1.</w:t>
      </w:r>
    </w:p>
    <w:p w14:paraId="795FCA9F" w14:textId="77777777" w:rsidR="003A1CF2" w:rsidRPr="00584016" w:rsidRDefault="003A1CF2" w:rsidP="003A1CF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>Проделайте измерения, с разными объемами песка.</w:t>
      </w:r>
    </w:p>
    <w:p w14:paraId="6AED3DAE" w14:textId="77777777" w:rsidR="003A1CF2" w:rsidRPr="00584016" w:rsidRDefault="003A1CF2" w:rsidP="003A1CF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 xml:space="preserve">Определить насыпную плотность песка по формуле </w:t>
      </w:r>
      <m:oMath>
        <m:sSub>
          <m:sSubPr>
            <m:ctrlPr>
              <w:rPr>
                <w:rFonts w:ascii="Cambria Math" w:hAnsi="Cambria Math"/>
                <w:i/>
                <w:color w:val="555555"/>
              </w:rPr>
            </m:ctrlPr>
          </m:sSubPr>
          <m:e>
            <m:r>
              <w:rPr>
                <w:rFonts w:ascii="Cambria Math" w:hAnsi="Cambria Math"/>
                <w:color w:val="555555"/>
              </w:rPr>
              <m:t>ρ</m:t>
            </m:r>
          </m:e>
          <m:sub>
            <m:r>
              <w:rPr>
                <w:rFonts w:ascii="Cambria Math" w:hAnsi="Cambria Math"/>
                <w:color w:val="555555"/>
              </w:rPr>
              <m:t>насыпная</m:t>
            </m:r>
          </m:sub>
        </m:sSub>
      </m:oMath>
      <w:r w:rsidRPr="00584016">
        <w:rPr>
          <w:color w:val="555555"/>
        </w:rPr>
        <w:t>=</w:t>
      </w:r>
      <m:oMath>
        <m:f>
          <m:fPr>
            <m:ctrlPr>
              <w:rPr>
                <w:rFonts w:ascii="Cambria Math" w:hAnsi="Cambria Math"/>
                <w:i/>
                <w:color w:val="555555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555555"/>
                  </w:rPr>
                </m:ctrlPr>
              </m:sSubPr>
              <m:e>
                <m:r>
                  <w:rPr>
                    <w:rFonts w:ascii="Cambria Math" w:hAnsi="Cambria Math"/>
                    <w:color w:val="555555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555555"/>
                  </w:rPr>
                  <m:t xml:space="preserve">сух песка </m:t>
                </m:r>
              </m:sub>
            </m:sSub>
          </m:num>
          <m:den>
            <m:r>
              <w:rPr>
                <w:rFonts w:ascii="Cambria Math" w:hAnsi="Cambria Math"/>
                <w:color w:val="555555"/>
                <w:lang w:val="en-US"/>
              </w:rPr>
              <m:t>V</m:t>
            </m:r>
          </m:den>
        </m:f>
      </m:oMath>
      <w:r w:rsidRPr="00584016">
        <w:rPr>
          <w:color w:val="555555"/>
        </w:rPr>
        <w:t xml:space="preserve"> и занести в таблицу№1.</w:t>
      </w:r>
    </w:p>
    <w:p w14:paraId="2A64293C" w14:textId="77777777" w:rsidR="003A1CF2" w:rsidRPr="00584016" w:rsidRDefault="003A1CF2" w:rsidP="003A1CF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 xml:space="preserve">Определите среднюю насыпную плотность песка </w:t>
      </w:r>
      <m:oMath>
        <m:sSub>
          <m:sSubPr>
            <m:ctrlPr>
              <w:rPr>
                <w:rFonts w:ascii="Cambria Math" w:hAnsi="Cambria Math"/>
                <w:i/>
                <w:color w:val="555555"/>
              </w:rPr>
            </m:ctrlPr>
          </m:sSubPr>
          <m:e>
            <m:r>
              <w:rPr>
                <w:rFonts w:ascii="Cambria Math" w:hAnsi="Cambria Math"/>
                <w:color w:val="555555"/>
              </w:rPr>
              <m:t>ρ</m:t>
            </m:r>
          </m:e>
          <m:sub>
            <m:r>
              <w:rPr>
                <w:rFonts w:ascii="Cambria Math" w:hAnsi="Cambria Math"/>
                <w:color w:val="555555"/>
              </w:rPr>
              <m:t>ср. насыпная</m:t>
            </m:r>
          </m:sub>
        </m:sSub>
      </m:oMath>
      <w:r w:rsidRPr="00584016">
        <w:rPr>
          <w:color w:val="555555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555555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555555"/>
                  </w:rPr>
                </m:ctrlPr>
              </m:sSubPr>
              <m:e>
                <m:r>
                  <w:rPr>
                    <w:rFonts w:ascii="Cambria Math" w:hAnsi="Cambria Math"/>
                    <w:color w:val="555555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555555"/>
                  </w:rPr>
                  <m:t>ср. насыпная1</m:t>
                </m:r>
              </m:sub>
            </m:sSub>
            <m:r>
              <w:rPr>
                <w:rFonts w:ascii="Cambria Math" w:hAnsi="Cambria Math"/>
                <w:color w:val="555555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555555"/>
                  </w:rPr>
                </m:ctrlPr>
              </m:sSubPr>
              <m:e>
                <m:r>
                  <w:rPr>
                    <w:rFonts w:ascii="Cambria Math" w:hAnsi="Cambria Math"/>
                    <w:color w:val="555555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555555"/>
                  </w:rPr>
                  <m:t>ср. насыпная2</m:t>
                </m:r>
              </m:sub>
            </m:sSub>
            <m:r>
              <w:rPr>
                <w:rFonts w:ascii="Cambria Math" w:hAnsi="Cambria Math"/>
                <w:color w:val="555555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555555"/>
                  </w:rPr>
                </m:ctrlPr>
              </m:sSubPr>
              <m:e>
                <m:r>
                  <w:rPr>
                    <w:rFonts w:ascii="Cambria Math" w:hAnsi="Cambria Math"/>
                    <w:color w:val="555555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555555"/>
                  </w:rPr>
                  <m:t>ср. насыпная3</m:t>
                </m:r>
              </m:sub>
            </m:sSub>
          </m:num>
          <m:den>
            <m:r>
              <w:rPr>
                <w:rFonts w:ascii="Cambria Math" w:hAnsi="Cambria Math"/>
                <w:color w:val="555555"/>
              </w:rPr>
              <m:t>3</m:t>
            </m:r>
          </m:den>
        </m:f>
      </m:oMath>
      <w:r w:rsidRPr="00584016">
        <w:rPr>
          <w:color w:val="555555"/>
        </w:rPr>
        <w:t>, и занести в таблицу№1.</w:t>
      </w:r>
    </w:p>
    <w:p w14:paraId="5F8EA15C" w14:textId="77777777" w:rsidR="003A1CF2" w:rsidRPr="00584016" w:rsidRDefault="003A1CF2" w:rsidP="003A1CF2">
      <w:pPr>
        <w:pStyle w:val="a9"/>
        <w:spacing w:before="0" w:beforeAutospacing="0" w:after="0" w:afterAutospacing="0" w:line="360" w:lineRule="auto"/>
        <w:ind w:left="426"/>
        <w:jc w:val="both"/>
        <w:rPr>
          <w:i/>
          <w:iCs/>
          <w:color w:val="555555"/>
        </w:rPr>
      </w:pPr>
      <w:r w:rsidRPr="00584016">
        <w:rPr>
          <w:i/>
          <w:iCs/>
          <w:color w:val="555555"/>
        </w:rPr>
        <w:t xml:space="preserve">Примечание: Песок в мензурках оставить для следующих опытов. </w:t>
      </w:r>
    </w:p>
    <w:p w14:paraId="7DD139F5" w14:textId="77777777" w:rsidR="003A1CF2" w:rsidRPr="00584016" w:rsidRDefault="003A1CF2" w:rsidP="003A1CF2">
      <w:pPr>
        <w:pStyle w:val="a9"/>
        <w:spacing w:before="0" w:beforeAutospacing="0" w:after="0" w:afterAutospacing="0" w:line="360" w:lineRule="auto"/>
        <w:ind w:left="426"/>
        <w:jc w:val="both"/>
        <w:rPr>
          <w:color w:val="555555"/>
        </w:rPr>
      </w:pPr>
    </w:p>
    <w:p w14:paraId="5EA96FA7" w14:textId="77777777" w:rsidR="003A1CF2" w:rsidRPr="00584016" w:rsidRDefault="003A1CF2" w:rsidP="003A1CF2">
      <w:pPr>
        <w:pStyle w:val="a9"/>
        <w:spacing w:before="0" w:beforeAutospacing="0" w:after="0" w:afterAutospacing="0" w:line="360" w:lineRule="auto"/>
        <w:ind w:left="426"/>
        <w:jc w:val="both"/>
        <w:rPr>
          <w:color w:val="555555"/>
          <w:u w:val="single"/>
        </w:rPr>
      </w:pPr>
      <w:r w:rsidRPr="00584016">
        <w:rPr>
          <w:color w:val="555555"/>
          <w:u w:val="single"/>
        </w:rPr>
        <w:t>Определение истинной плотности песка:</w:t>
      </w:r>
    </w:p>
    <w:p w14:paraId="252D390E" w14:textId="77777777" w:rsidR="003A1CF2" w:rsidRPr="00584016" w:rsidRDefault="003A1CF2" w:rsidP="003A1CF2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>Налить в пронумерованные мензурки с песком воду, не превышающей высоту уровня песка.</w:t>
      </w:r>
    </w:p>
    <w:p w14:paraId="52F28A54" w14:textId="77777777" w:rsidR="003A1CF2" w:rsidRPr="00584016" w:rsidRDefault="003A1CF2" w:rsidP="003A1CF2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 xml:space="preserve">Определить с помощью весов массу добавленной воды </w:t>
      </w:r>
      <m:oMath>
        <m:sSub>
          <m:sSubPr>
            <m:ctrlPr>
              <w:rPr>
                <w:rFonts w:ascii="Cambria Math" w:hAnsi="Cambria Math"/>
                <w:i/>
                <w:color w:val="555555"/>
              </w:rPr>
            </m:ctrlPr>
          </m:sSubPr>
          <m:e>
            <m:r>
              <w:rPr>
                <w:rFonts w:ascii="Cambria Math" w:hAnsi="Cambria Math"/>
                <w:color w:val="555555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555555"/>
              </w:rPr>
              <m:t xml:space="preserve">воды </m:t>
            </m:r>
          </m:sub>
        </m:sSub>
      </m:oMath>
      <w:r w:rsidRPr="00584016">
        <w:rPr>
          <w:color w:val="555555"/>
        </w:rPr>
        <w:t>, и занести в таблицу №2.</w:t>
      </w:r>
    </w:p>
    <w:p w14:paraId="3DB193DB" w14:textId="77777777" w:rsidR="003A1CF2" w:rsidRPr="00584016" w:rsidRDefault="003A1CF2" w:rsidP="003A1CF2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 xml:space="preserve">Определить объем добавленной воды, с помощью формулы </w:t>
      </w:r>
      <m:oMath>
        <m:sSub>
          <m:sSubPr>
            <m:ctrlPr>
              <w:rPr>
                <w:rFonts w:ascii="Cambria Math" w:hAnsi="Cambria Math"/>
                <w:i/>
                <w:color w:val="555555"/>
              </w:rPr>
            </m:ctrlPr>
          </m:sSubPr>
          <m:e>
            <m:r>
              <w:rPr>
                <w:rFonts w:ascii="Cambria Math" w:hAnsi="Cambria Math"/>
                <w:color w:val="555555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555555"/>
              </w:rPr>
              <m:t>воды</m:t>
            </m:r>
          </m:sub>
        </m:sSub>
        <m:r>
          <w:rPr>
            <w:rFonts w:ascii="Cambria Math" w:hAnsi="Cambria Math"/>
            <w:color w:val="555555"/>
          </w:rPr>
          <m:t xml:space="preserve"> </m:t>
        </m:r>
      </m:oMath>
      <w:r w:rsidRPr="00584016">
        <w:rPr>
          <w:color w:val="555555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555555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555555"/>
                  </w:rPr>
                </m:ctrlPr>
              </m:sSubPr>
              <m:e>
                <m:r>
                  <w:rPr>
                    <w:rFonts w:ascii="Cambria Math" w:hAnsi="Cambria Math"/>
                    <w:color w:val="555555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555555"/>
                  </w:rPr>
                  <m:t xml:space="preserve">воды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555555"/>
                  </w:rPr>
                </m:ctrlPr>
              </m:sSubPr>
              <m:e>
                <m:r>
                  <w:rPr>
                    <w:rFonts w:ascii="Cambria Math" w:hAnsi="Cambria Math"/>
                    <w:color w:val="555555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555555"/>
                  </w:rPr>
                  <m:t>воды</m:t>
                </m:r>
              </m:sub>
            </m:sSub>
          </m:den>
        </m:f>
      </m:oMath>
      <w:r w:rsidRPr="00584016">
        <w:rPr>
          <w:color w:val="555555"/>
        </w:rPr>
        <w:t xml:space="preserve">  и занести в таблицу №2.</w:t>
      </w:r>
    </w:p>
    <w:p w14:paraId="6081FC24" w14:textId="77777777" w:rsidR="003A1CF2" w:rsidRPr="00584016" w:rsidRDefault="003A1CF2" w:rsidP="003A1CF2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 xml:space="preserve">Определить истинный объем песка с помощью формулы </w:t>
      </w:r>
      <m:oMath>
        <m:sSub>
          <m:sSubPr>
            <m:ctrlPr>
              <w:rPr>
                <w:rFonts w:ascii="Cambria Math" w:hAnsi="Cambria Math"/>
                <w:i/>
                <w:color w:val="555555"/>
              </w:rPr>
            </m:ctrlPr>
          </m:sSubPr>
          <m:e>
            <m:r>
              <w:rPr>
                <w:rFonts w:ascii="Cambria Math" w:hAnsi="Cambria Math"/>
                <w:color w:val="555555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555555"/>
              </w:rPr>
              <m:t>ист</m:t>
            </m:r>
          </m:sub>
        </m:sSub>
      </m:oMath>
      <w:r w:rsidRPr="00584016">
        <w:rPr>
          <w:color w:val="555555"/>
        </w:rPr>
        <w:t xml:space="preserve"> </w:t>
      </w:r>
      <m:oMath>
        <m:r>
          <w:rPr>
            <w:rFonts w:ascii="Cambria Math" w:hAnsi="Cambria Math"/>
            <w:color w:val="555555"/>
          </w:rPr>
          <m:t>=</m:t>
        </m:r>
        <m:r>
          <w:rPr>
            <w:rFonts w:ascii="Cambria Math" w:hAnsi="Cambria Math"/>
            <w:color w:val="555555"/>
            <w:lang w:val="en-US"/>
          </w:rPr>
          <m:t>V</m:t>
        </m:r>
        <m:r>
          <w:rPr>
            <w:rFonts w:ascii="Cambria Math" w:hAnsi="Cambria Math"/>
            <w:color w:val="555555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color w:val="555555"/>
              </w:rPr>
            </m:ctrlPr>
          </m:sSubPr>
          <m:e>
            <m:r>
              <w:rPr>
                <w:rFonts w:ascii="Cambria Math" w:hAnsi="Cambria Math"/>
                <w:color w:val="555555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555555"/>
              </w:rPr>
              <m:t>воды</m:t>
            </m:r>
          </m:sub>
        </m:sSub>
      </m:oMath>
      <w:r w:rsidRPr="00584016">
        <w:rPr>
          <w:color w:val="555555"/>
        </w:rPr>
        <w:t xml:space="preserve"> и занести в таблицу №2.</w:t>
      </w:r>
    </w:p>
    <w:p w14:paraId="75B2EB22" w14:textId="77777777" w:rsidR="003A1CF2" w:rsidRPr="00584016" w:rsidRDefault="003A1CF2" w:rsidP="003A1CF2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 xml:space="preserve">Определить истинную плотность песка по формуле </w:t>
      </w:r>
      <m:oMath>
        <m:sSub>
          <m:sSubPr>
            <m:ctrlPr>
              <w:rPr>
                <w:rFonts w:ascii="Cambria Math" w:hAnsi="Cambria Math"/>
                <w:i/>
                <w:color w:val="555555"/>
              </w:rPr>
            </m:ctrlPr>
          </m:sSubPr>
          <m:e>
            <m:r>
              <w:rPr>
                <w:rFonts w:ascii="Cambria Math" w:hAnsi="Cambria Math"/>
                <w:color w:val="555555"/>
              </w:rPr>
              <m:t>ρ</m:t>
            </m:r>
          </m:e>
          <m:sub>
            <m:r>
              <w:rPr>
                <w:rFonts w:ascii="Cambria Math" w:hAnsi="Cambria Math"/>
                <w:color w:val="555555"/>
              </w:rPr>
              <m:t>ист</m:t>
            </m:r>
          </m:sub>
        </m:sSub>
      </m:oMath>
      <w:r w:rsidRPr="00584016">
        <w:rPr>
          <w:color w:val="555555"/>
        </w:rPr>
        <w:t>=</w:t>
      </w:r>
      <m:oMath>
        <m:f>
          <m:fPr>
            <m:ctrlPr>
              <w:rPr>
                <w:rFonts w:ascii="Cambria Math" w:hAnsi="Cambria Math"/>
                <w:i/>
                <w:color w:val="555555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555555"/>
                  </w:rPr>
                </m:ctrlPr>
              </m:sSubPr>
              <m:e>
                <m:r>
                  <w:rPr>
                    <w:rFonts w:ascii="Cambria Math" w:hAnsi="Cambria Math"/>
                    <w:color w:val="555555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555555"/>
                  </w:rPr>
                  <m:t xml:space="preserve">сух песка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555555"/>
                  </w:rPr>
                </m:ctrlPr>
              </m:sSubPr>
              <m:e>
                <m:r>
                  <w:rPr>
                    <w:rFonts w:ascii="Cambria Math" w:hAnsi="Cambria Math"/>
                    <w:color w:val="555555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555555"/>
                  </w:rPr>
                  <m:t>ист</m:t>
                </m:r>
              </m:sub>
            </m:sSub>
          </m:den>
        </m:f>
      </m:oMath>
      <w:r w:rsidRPr="00584016">
        <w:rPr>
          <w:color w:val="555555"/>
        </w:rPr>
        <w:t xml:space="preserve"> и занести в таблицу №2.</w:t>
      </w:r>
    </w:p>
    <w:p w14:paraId="6BF3736E" w14:textId="77777777" w:rsidR="003A1CF2" w:rsidRPr="00584016" w:rsidRDefault="003A1CF2" w:rsidP="003A1CF2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color w:val="555555"/>
        </w:rPr>
      </w:pPr>
      <w:r w:rsidRPr="00584016">
        <w:rPr>
          <w:color w:val="555555"/>
        </w:rPr>
        <w:t xml:space="preserve">Определите среднюю истинную плотность песка </w:t>
      </w:r>
      <m:oMath>
        <m:sSub>
          <m:sSubPr>
            <m:ctrlPr>
              <w:rPr>
                <w:rFonts w:ascii="Cambria Math" w:hAnsi="Cambria Math"/>
                <w:i/>
                <w:color w:val="555555"/>
              </w:rPr>
            </m:ctrlPr>
          </m:sSubPr>
          <m:e>
            <m:r>
              <w:rPr>
                <w:rFonts w:ascii="Cambria Math" w:hAnsi="Cambria Math"/>
                <w:color w:val="555555"/>
              </w:rPr>
              <m:t>ρ</m:t>
            </m:r>
          </m:e>
          <m:sub>
            <m:r>
              <w:rPr>
                <w:rFonts w:ascii="Cambria Math" w:hAnsi="Cambria Math"/>
                <w:color w:val="555555"/>
              </w:rPr>
              <m:t>ср.  ист</m:t>
            </m:r>
          </m:sub>
        </m:sSub>
      </m:oMath>
      <w:r w:rsidRPr="00584016">
        <w:rPr>
          <w:color w:val="555555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555555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555555"/>
                  </w:rPr>
                </m:ctrlPr>
              </m:sSubPr>
              <m:e>
                <m:r>
                  <w:rPr>
                    <w:rFonts w:ascii="Cambria Math" w:hAnsi="Cambria Math"/>
                    <w:color w:val="555555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555555"/>
                  </w:rPr>
                  <m:t>ист1</m:t>
                </m:r>
              </m:sub>
            </m:sSub>
            <m:r>
              <w:rPr>
                <w:rFonts w:ascii="Cambria Math" w:hAnsi="Cambria Math"/>
                <w:color w:val="555555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555555"/>
                  </w:rPr>
                </m:ctrlPr>
              </m:sSubPr>
              <m:e>
                <m:r>
                  <w:rPr>
                    <w:rFonts w:ascii="Cambria Math" w:hAnsi="Cambria Math"/>
                    <w:color w:val="555555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555555"/>
                  </w:rPr>
                  <m:t>ист2</m:t>
                </m:r>
              </m:sub>
            </m:sSub>
            <m:r>
              <w:rPr>
                <w:rFonts w:ascii="Cambria Math" w:hAnsi="Cambria Math"/>
                <w:color w:val="555555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555555"/>
                  </w:rPr>
                </m:ctrlPr>
              </m:sSubPr>
              <m:e>
                <m:r>
                  <w:rPr>
                    <w:rFonts w:ascii="Cambria Math" w:hAnsi="Cambria Math"/>
                    <w:color w:val="555555"/>
                  </w:rPr>
                  <m:t>ρ</m:t>
                </m:r>
              </m:e>
              <m:sub>
                <m:r>
                  <w:rPr>
                    <w:rFonts w:ascii="Cambria Math" w:hAnsi="Cambria Math"/>
                    <w:color w:val="555555"/>
                  </w:rPr>
                  <m:t>ист3</m:t>
                </m:r>
              </m:sub>
            </m:sSub>
          </m:num>
          <m:den>
            <m:r>
              <w:rPr>
                <w:rFonts w:ascii="Cambria Math" w:hAnsi="Cambria Math"/>
                <w:color w:val="555555"/>
              </w:rPr>
              <m:t>3</m:t>
            </m:r>
          </m:den>
        </m:f>
      </m:oMath>
      <w:r w:rsidRPr="00584016">
        <w:rPr>
          <w:color w:val="555555"/>
        </w:rPr>
        <w:t xml:space="preserve">и занести в таблицу. </w:t>
      </w:r>
    </w:p>
    <w:p w14:paraId="75A03B5E" w14:textId="77777777" w:rsidR="003A1CF2" w:rsidRPr="00584016" w:rsidRDefault="003A1CF2" w:rsidP="003A1CF2">
      <w:pPr>
        <w:pStyle w:val="a9"/>
        <w:spacing w:before="0" w:beforeAutospacing="0" w:after="0" w:afterAutospacing="0" w:line="360" w:lineRule="auto"/>
        <w:jc w:val="both"/>
        <w:rPr>
          <w:color w:val="555555"/>
        </w:rPr>
      </w:pPr>
      <w:r w:rsidRPr="00584016">
        <w:rPr>
          <w:color w:val="555555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182"/>
        <w:gridCol w:w="1417"/>
        <w:gridCol w:w="1146"/>
        <w:gridCol w:w="1244"/>
        <w:gridCol w:w="1572"/>
        <w:gridCol w:w="1777"/>
      </w:tblGrid>
      <w:tr w:rsidR="003A1CF2" w:rsidRPr="00584016" w14:paraId="708183F0" w14:textId="77777777" w:rsidTr="005142CE">
        <w:tc>
          <w:tcPr>
            <w:tcW w:w="1419" w:type="dxa"/>
          </w:tcPr>
          <w:p w14:paraId="1F128175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w:r w:rsidRPr="00584016">
              <w:rPr>
                <w:color w:val="555555"/>
              </w:rPr>
              <w:t>№</w:t>
            </w:r>
          </w:p>
        </w:tc>
        <w:tc>
          <w:tcPr>
            <w:tcW w:w="1433" w:type="dxa"/>
          </w:tcPr>
          <w:p w14:paraId="23FD262B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m:oMathPara>
              <m:oMath>
                <m:r>
                  <w:rPr>
                    <w:rFonts w:ascii="Cambria Math" w:hAnsi="Cambria Math"/>
                    <w:color w:val="555555"/>
                    <w:lang w:val="en-US"/>
                  </w:rPr>
                  <m:t>V,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555555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/>
                        <w:color w:val="555555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50" w:type="dxa"/>
          </w:tcPr>
          <w:p w14:paraId="41AE1018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55555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555555"/>
                      </w:rPr>
                      <m:t xml:space="preserve">сух песка </m:t>
                    </m:r>
                  </m:sub>
                </m:sSub>
                <m:r>
                  <w:rPr>
                    <w:rFonts w:ascii="Cambria Math" w:hAnsi="Cambria Math"/>
                    <w:color w:val="555555"/>
                  </w:rPr>
                  <m:t>,г</m:t>
                </m:r>
              </m:oMath>
            </m:oMathPara>
          </w:p>
        </w:tc>
        <w:tc>
          <w:tcPr>
            <w:tcW w:w="1429" w:type="dxa"/>
          </w:tcPr>
          <w:p w14:paraId="4DAC45B4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i/>
                <w:color w:val="555555"/>
              </w:rPr>
            </w:pPr>
            <m:oMathPara>
              <m:oMath>
                <m:r>
                  <w:rPr>
                    <w:rFonts w:ascii="Cambria Math" w:hAnsi="Cambria Math"/>
                    <w:color w:val="555555"/>
                  </w:rPr>
                  <m:t>∆</m:t>
                </m:r>
                <m:r>
                  <w:rPr>
                    <w:rFonts w:ascii="Cambria Math" w:hAnsi="Cambria Math"/>
                    <w:color w:val="555555"/>
                    <w:lang w:val="en-US"/>
                  </w:rPr>
                  <m:t>m,</m:t>
                </m:r>
                <m:r>
                  <w:rPr>
                    <w:rFonts w:ascii="Cambria Math" w:hAnsi="Cambria Math"/>
                    <w:color w:val="555555"/>
                  </w:rPr>
                  <m:t xml:space="preserve"> г</m:t>
                </m:r>
              </m:oMath>
            </m:oMathPara>
          </w:p>
        </w:tc>
        <w:tc>
          <w:tcPr>
            <w:tcW w:w="1437" w:type="dxa"/>
          </w:tcPr>
          <w:p w14:paraId="64FAF430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m:oMathPara>
              <m:oMath>
                <m:r>
                  <w:rPr>
                    <w:rFonts w:ascii="Cambria Math" w:hAnsi="Cambria Math"/>
                    <w:color w:val="555555"/>
                  </w:rPr>
                  <m:t>∆V</m:t>
                </m:r>
                <m:r>
                  <w:rPr>
                    <w:rFonts w:ascii="Cambria Math" w:hAnsi="Cambria Math"/>
                    <w:color w:val="555555"/>
                    <w:lang w:val="en-US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555555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/>
                        <w:color w:val="555555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80" w:type="dxa"/>
          </w:tcPr>
          <w:p w14:paraId="0A76C190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55555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color w:val="555555"/>
                      </w:rPr>
                      <m:t>насыпная</m:t>
                    </m:r>
                  </m:sub>
                </m:sSub>
                <m:r>
                  <w:rPr>
                    <w:rFonts w:ascii="Cambria Math" w:hAnsi="Cambria Math"/>
                    <w:color w:val="555555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555555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55555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555555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555555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73" w:type="dxa"/>
          </w:tcPr>
          <w:p w14:paraId="08EC68EA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55555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color w:val="555555"/>
                      </w:rPr>
                      <m:t>ср. насыпная</m:t>
                    </m:r>
                  </m:sub>
                </m:sSub>
                <m:r>
                  <w:rPr>
                    <w:rFonts w:ascii="Cambria Math" w:hAnsi="Cambria Math"/>
                    <w:color w:val="555555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555555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55555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555555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555555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3A1CF2" w:rsidRPr="00584016" w14:paraId="0D0C1833" w14:textId="77777777" w:rsidTr="005142CE">
        <w:tc>
          <w:tcPr>
            <w:tcW w:w="1419" w:type="dxa"/>
          </w:tcPr>
          <w:p w14:paraId="33AF9177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w:r w:rsidRPr="00584016">
              <w:rPr>
                <w:color w:val="555555"/>
              </w:rPr>
              <w:t>1</w:t>
            </w:r>
          </w:p>
        </w:tc>
        <w:tc>
          <w:tcPr>
            <w:tcW w:w="1433" w:type="dxa"/>
          </w:tcPr>
          <w:p w14:paraId="716C3EB2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50" w:type="dxa"/>
          </w:tcPr>
          <w:p w14:paraId="60AE22E8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29" w:type="dxa"/>
            <w:vMerge w:val="restart"/>
          </w:tcPr>
          <w:p w14:paraId="137DFC05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37" w:type="dxa"/>
            <w:vMerge w:val="restart"/>
          </w:tcPr>
          <w:p w14:paraId="633A0835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80" w:type="dxa"/>
          </w:tcPr>
          <w:p w14:paraId="4459C287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673" w:type="dxa"/>
            <w:vMerge w:val="restart"/>
          </w:tcPr>
          <w:p w14:paraId="428896C0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</w:tr>
      <w:tr w:rsidR="003A1CF2" w:rsidRPr="00584016" w14:paraId="708EDA98" w14:textId="77777777" w:rsidTr="005142CE">
        <w:tc>
          <w:tcPr>
            <w:tcW w:w="1419" w:type="dxa"/>
          </w:tcPr>
          <w:p w14:paraId="240904D7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w:r w:rsidRPr="00584016">
              <w:rPr>
                <w:color w:val="555555"/>
              </w:rPr>
              <w:t>2</w:t>
            </w:r>
          </w:p>
        </w:tc>
        <w:tc>
          <w:tcPr>
            <w:tcW w:w="1433" w:type="dxa"/>
          </w:tcPr>
          <w:p w14:paraId="090B7B4F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50" w:type="dxa"/>
          </w:tcPr>
          <w:p w14:paraId="188638F4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29" w:type="dxa"/>
            <w:vMerge/>
          </w:tcPr>
          <w:p w14:paraId="7043A568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37" w:type="dxa"/>
            <w:vMerge/>
          </w:tcPr>
          <w:p w14:paraId="6E2D6C88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80" w:type="dxa"/>
          </w:tcPr>
          <w:p w14:paraId="5FA99105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673" w:type="dxa"/>
            <w:vMerge/>
          </w:tcPr>
          <w:p w14:paraId="072D5126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</w:tr>
      <w:tr w:rsidR="003A1CF2" w:rsidRPr="00584016" w14:paraId="743AFB33" w14:textId="77777777" w:rsidTr="005142CE">
        <w:tc>
          <w:tcPr>
            <w:tcW w:w="1419" w:type="dxa"/>
          </w:tcPr>
          <w:p w14:paraId="3364F779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w:r w:rsidRPr="00584016">
              <w:rPr>
                <w:color w:val="555555"/>
              </w:rPr>
              <w:t>3</w:t>
            </w:r>
          </w:p>
        </w:tc>
        <w:tc>
          <w:tcPr>
            <w:tcW w:w="1433" w:type="dxa"/>
          </w:tcPr>
          <w:p w14:paraId="4376B958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50" w:type="dxa"/>
          </w:tcPr>
          <w:p w14:paraId="3CB13D62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29" w:type="dxa"/>
            <w:vMerge/>
          </w:tcPr>
          <w:p w14:paraId="768CBF53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37" w:type="dxa"/>
            <w:vMerge/>
          </w:tcPr>
          <w:p w14:paraId="1094D47B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80" w:type="dxa"/>
          </w:tcPr>
          <w:p w14:paraId="38A839F1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673" w:type="dxa"/>
            <w:vMerge/>
          </w:tcPr>
          <w:p w14:paraId="28C3A26D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</w:tr>
    </w:tbl>
    <w:p w14:paraId="15C3B7EF" w14:textId="77777777" w:rsidR="003A1CF2" w:rsidRPr="00584016" w:rsidRDefault="003A1CF2" w:rsidP="003A1CF2">
      <w:pPr>
        <w:pStyle w:val="a9"/>
        <w:spacing w:before="0" w:beforeAutospacing="0" w:after="0" w:afterAutospacing="0" w:line="360" w:lineRule="auto"/>
        <w:jc w:val="both"/>
        <w:rPr>
          <w:color w:val="555555"/>
        </w:rPr>
      </w:pPr>
    </w:p>
    <w:p w14:paraId="10740E97" w14:textId="77777777" w:rsidR="003A1CF2" w:rsidRPr="00584016" w:rsidRDefault="003A1CF2" w:rsidP="003A1CF2">
      <w:pPr>
        <w:pStyle w:val="a9"/>
        <w:spacing w:before="0" w:beforeAutospacing="0" w:after="0" w:afterAutospacing="0" w:line="360" w:lineRule="auto"/>
        <w:jc w:val="both"/>
        <w:rPr>
          <w:color w:val="555555"/>
        </w:rPr>
      </w:pPr>
      <w:r w:rsidRPr="00584016">
        <w:rPr>
          <w:color w:val="555555"/>
        </w:rPr>
        <w:t>Таблица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3"/>
        <w:gridCol w:w="1332"/>
        <w:gridCol w:w="1267"/>
        <w:gridCol w:w="1324"/>
        <w:gridCol w:w="1312"/>
        <w:gridCol w:w="1370"/>
        <w:gridCol w:w="1587"/>
      </w:tblGrid>
      <w:tr w:rsidR="003A1CF2" w:rsidRPr="00584016" w14:paraId="287FBAD0" w14:textId="77777777" w:rsidTr="005142CE">
        <w:tc>
          <w:tcPr>
            <w:tcW w:w="1419" w:type="dxa"/>
          </w:tcPr>
          <w:p w14:paraId="4F606443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w:r w:rsidRPr="00584016">
              <w:rPr>
                <w:color w:val="555555"/>
              </w:rPr>
              <w:t>№</w:t>
            </w:r>
          </w:p>
        </w:tc>
        <w:tc>
          <w:tcPr>
            <w:tcW w:w="1433" w:type="dxa"/>
          </w:tcPr>
          <w:p w14:paraId="3FF33B07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iCs/>
                <w:color w:val="55555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55555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555555"/>
                      </w:rPr>
                      <m:t xml:space="preserve">воды </m:t>
                    </m:r>
                  </m:sub>
                </m:sSub>
                <m:r>
                  <w:rPr>
                    <w:rFonts w:ascii="Cambria Math" w:hAnsi="Cambria Math"/>
                    <w:color w:val="555555"/>
                  </w:rPr>
                  <m:t>,г</m:t>
                </m:r>
              </m:oMath>
            </m:oMathPara>
          </w:p>
        </w:tc>
        <w:tc>
          <w:tcPr>
            <w:tcW w:w="1450" w:type="dxa"/>
          </w:tcPr>
          <w:p w14:paraId="712C4977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555555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555555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55555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555555"/>
                    </w:rPr>
                    <m:t>воды</m:t>
                  </m:r>
                </m:sub>
              </m:sSub>
            </m:oMath>
            <w:r w:rsidRPr="00584016">
              <w:rPr>
                <w:color w:val="555555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55555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555555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color w:val="555555"/>
                    </w:rPr>
                    <m:t>3</m:t>
                  </m:r>
                </m:sup>
              </m:sSup>
            </m:oMath>
          </w:p>
        </w:tc>
        <w:tc>
          <w:tcPr>
            <w:tcW w:w="1429" w:type="dxa"/>
          </w:tcPr>
          <w:p w14:paraId="4B0B56D6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55555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555555"/>
                      </w:rPr>
                      <m:t>ист</m:t>
                    </m:r>
                  </m:sub>
                </m:sSub>
                <m:r>
                  <w:rPr>
                    <w:rFonts w:ascii="Cambria Math" w:hAnsi="Cambria Math"/>
                    <w:color w:val="555555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555555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/>
                        <w:color w:val="555555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37" w:type="dxa"/>
          </w:tcPr>
          <w:p w14:paraId="0D0F2C48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m:oMathPara>
              <m:oMath>
                <m:r>
                  <w:rPr>
                    <w:rFonts w:ascii="Cambria Math" w:hAnsi="Cambria Math"/>
                    <w:color w:val="555555"/>
                  </w:rPr>
                  <m:t>∆V</m:t>
                </m:r>
                <m:r>
                  <w:rPr>
                    <w:rFonts w:ascii="Cambria Math" w:hAnsi="Cambria Math"/>
                    <w:color w:val="555555"/>
                    <w:lang w:val="en-US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555555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/>
                        <w:color w:val="555555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80" w:type="dxa"/>
          </w:tcPr>
          <w:p w14:paraId="1A228626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55555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color w:val="555555"/>
                      </w:rPr>
                      <m:t>ист</m:t>
                    </m:r>
                  </m:sub>
                </m:sSub>
                <m:r>
                  <w:rPr>
                    <w:rFonts w:ascii="Cambria Math" w:hAnsi="Cambria Math"/>
                    <w:color w:val="555555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555555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55555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555555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555555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73" w:type="dxa"/>
          </w:tcPr>
          <w:p w14:paraId="398117ED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55555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color w:val="555555"/>
                      </w:rPr>
                      <m:t>ср.  ист</m:t>
                    </m:r>
                  </m:sub>
                </m:sSub>
                <m:r>
                  <w:rPr>
                    <w:rFonts w:ascii="Cambria Math" w:hAnsi="Cambria Math"/>
                    <w:color w:val="555555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555555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555555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555555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555555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555555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3A1CF2" w:rsidRPr="00584016" w14:paraId="66EB044E" w14:textId="77777777" w:rsidTr="005142CE">
        <w:tc>
          <w:tcPr>
            <w:tcW w:w="1419" w:type="dxa"/>
          </w:tcPr>
          <w:p w14:paraId="472E7DA0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w:r w:rsidRPr="00584016">
              <w:rPr>
                <w:color w:val="555555"/>
              </w:rPr>
              <w:t>1</w:t>
            </w:r>
          </w:p>
        </w:tc>
        <w:tc>
          <w:tcPr>
            <w:tcW w:w="1433" w:type="dxa"/>
          </w:tcPr>
          <w:p w14:paraId="5D964894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50" w:type="dxa"/>
          </w:tcPr>
          <w:p w14:paraId="696B2D5B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29" w:type="dxa"/>
          </w:tcPr>
          <w:p w14:paraId="4FB7E2DC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37" w:type="dxa"/>
          </w:tcPr>
          <w:p w14:paraId="5C86F3DA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80" w:type="dxa"/>
          </w:tcPr>
          <w:p w14:paraId="4045DB8B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673" w:type="dxa"/>
            <w:vMerge w:val="restart"/>
          </w:tcPr>
          <w:p w14:paraId="53044C2C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</w:tr>
      <w:tr w:rsidR="003A1CF2" w:rsidRPr="00584016" w14:paraId="40CD7DE0" w14:textId="77777777" w:rsidTr="005142CE">
        <w:tc>
          <w:tcPr>
            <w:tcW w:w="1419" w:type="dxa"/>
          </w:tcPr>
          <w:p w14:paraId="611119BF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w:r w:rsidRPr="00584016">
              <w:rPr>
                <w:color w:val="555555"/>
              </w:rPr>
              <w:t>2</w:t>
            </w:r>
          </w:p>
        </w:tc>
        <w:tc>
          <w:tcPr>
            <w:tcW w:w="1433" w:type="dxa"/>
          </w:tcPr>
          <w:p w14:paraId="6815A66D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50" w:type="dxa"/>
          </w:tcPr>
          <w:p w14:paraId="219E8EF9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29" w:type="dxa"/>
          </w:tcPr>
          <w:p w14:paraId="5ADFA519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37" w:type="dxa"/>
          </w:tcPr>
          <w:p w14:paraId="50CD843A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80" w:type="dxa"/>
          </w:tcPr>
          <w:p w14:paraId="77567E3B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673" w:type="dxa"/>
            <w:vMerge/>
          </w:tcPr>
          <w:p w14:paraId="4C35A37B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</w:tr>
      <w:tr w:rsidR="003A1CF2" w:rsidRPr="00584016" w14:paraId="0A7B484D" w14:textId="77777777" w:rsidTr="005142CE">
        <w:tc>
          <w:tcPr>
            <w:tcW w:w="1419" w:type="dxa"/>
          </w:tcPr>
          <w:p w14:paraId="2662CC33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  <w:r w:rsidRPr="00584016">
              <w:rPr>
                <w:color w:val="555555"/>
              </w:rPr>
              <w:t>3</w:t>
            </w:r>
          </w:p>
        </w:tc>
        <w:tc>
          <w:tcPr>
            <w:tcW w:w="1433" w:type="dxa"/>
          </w:tcPr>
          <w:p w14:paraId="3740817E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50" w:type="dxa"/>
          </w:tcPr>
          <w:p w14:paraId="40B484C2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29" w:type="dxa"/>
          </w:tcPr>
          <w:p w14:paraId="6855D2FA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37" w:type="dxa"/>
          </w:tcPr>
          <w:p w14:paraId="3F8BAC1E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480" w:type="dxa"/>
          </w:tcPr>
          <w:p w14:paraId="6C56D8EE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  <w:tc>
          <w:tcPr>
            <w:tcW w:w="1673" w:type="dxa"/>
            <w:vMerge/>
          </w:tcPr>
          <w:p w14:paraId="5ACD2117" w14:textId="77777777" w:rsidR="003A1CF2" w:rsidRPr="00584016" w:rsidRDefault="003A1CF2" w:rsidP="005142CE">
            <w:pPr>
              <w:pStyle w:val="a9"/>
              <w:spacing w:before="0" w:beforeAutospacing="0" w:after="0" w:afterAutospacing="0" w:line="360" w:lineRule="auto"/>
              <w:jc w:val="both"/>
              <w:rPr>
                <w:color w:val="555555"/>
              </w:rPr>
            </w:pPr>
          </w:p>
        </w:tc>
      </w:tr>
    </w:tbl>
    <w:p w14:paraId="36915664" w14:textId="77777777" w:rsidR="003A1CF2" w:rsidRPr="00584016" w:rsidRDefault="003A1CF2" w:rsidP="003A1CF2">
      <w:pPr>
        <w:spacing w:line="360" w:lineRule="auto"/>
        <w:rPr>
          <w:rFonts w:ascii="Times New Roman" w:hAnsi="Times New Roman" w:cs="Times New Roman"/>
        </w:rPr>
      </w:pPr>
    </w:p>
    <w:p w14:paraId="4D0FEC74" w14:textId="063EFA3B" w:rsidR="00EA6A97" w:rsidRPr="003A1CF2" w:rsidRDefault="00EA6A97" w:rsidP="003A1C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CF2">
        <w:rPr>
          <w:rFonts w:ascii="Times New Roman" w:hAnsi="Times New Roman" w:cs="Times New Roman"/>
          <w:b/>
          <w:sz w:val="24"/>
          <w:szCs w:val="24"/>
        </w:rPr>
        <w:t xml:space="preserve">Подведение итогов: сравнение результатов полученных в группах  </w:t>
      </w:r>
    </w:p>
    <w:p w14:paraId="76EEFF05" w14:textId="39125232" w:rsidR="00EA6A97" w:rsidRPr="003A1CF2" w:rsidRDefault="00EA6A97" w:rsidP="003A1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sz w:val="24"/>
          <w:szCs w:val="24"/>
        </w:rPr>
        <w:t xml:space="preserve">Подведем итоги: для этого представителю от каждой группы необходимо вынести на доску полученные результаты средней насыпной и </w:t>
      </w:r>
      <w:r w:rsidR="00005E99">
        <w:rPr>
          <w:rFonts w:ascii="Times New Roman" w:hAnsi="Times New Roman" w:cs="Times New Roman"/>
          <w:sz w:val="24"/>
          <w:szCs w:val="24"/>
        </w:rPr>
        <w:t>с</w:t>
      </w:r>
      <w:r w:rsidRPr="003A1CF2">
        <w:rPr>
          <w:rFonts w:ascii="Times New Roman" w:hAnsi="Times New Roman" w:cs="Times New Roman"/>
          <w:sz w:val="24"/>
          <w:szCs w:val="24"/>
        </w:rPr>
        <w:t xml:space="preserve">редней истинной плотности.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898"/>
        <w:gridCol w:w="1029"/>
        <w:gridCol w:w="1035"/>
        <w:gridCol w:w="1029"/>
        <w:gridCol w:w="1035"/>
        <w:gridCol w:w="1029"/>
        <w:gridCol w:w="1035"/>
        <w:gridCol w:w="1029"/>
      </w:tblGrid>
      <w:tr w:rsidR="00E77D98" w:rsidRPr="003A1CF2" w14:paraId="7DAABE46" w14:textId="77777777" w:rsidTr="002C2EB5">
        <w:tc>
          <w:tcPr>
            <w:tcW w:w="1242" w:type="dxa"/>
            <w:vMerge w:val="restart"/>
          </w:tcPr>
          <w:p w14:paraId="49BA5DB3" w14:textId="77777777" w:rsidR="00E77D98" w:rsidRPr="003A1CF2" w:rsidRDefault="00E77D98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975" w:type="dxa"/>
            <w:gridSpan w:val="2"/>
          </w:tcPr>
          <w:p w14:paraId="0DA971AC" w14:textId="77777777" w:rsidR="00E77D98" w:rsidRPr="003A1CF2" w:rsidRDefault="00E77D98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Фракция 1</w:t>
            </w:r>
          </w:p>
        </w:tc>
        <w:tc>
          <w:tcPr>
            <w:tcW w:w="2118" w:type="dxa"/>
            <w:gridSpan w:val="2"/>
            <w:shd w:val="clear" w:color="auto" w:fill="FFFF00"/>
          </w:tcPr>
          <w:p w14:paraId="387A9E90" w14:textId="77777777" w:rsidR="00E77D98" w:rsidRPr="003A1CF2" w:rsidRDefault="00E77D98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Фракция 2</w:t>
            </w:r>
          </w:p>
        </w:tc>
        <w:tc>
          <w:tcPr>
            <w:tcW w:w="2118" w:type="dxa"/>
            <w:gridSpan w:val="2"/>
            <w:shd w:val="clear" w:color="auto" w:fill="C2D69B" w:themeFill="accent3" w:themeFillTint="99"/>
          </w:tcPr>
          <w:p w14:paraId="5321D44D" w14:textId="77777777" w:rsidR="00E77D98" w:rsidRPr="003A1CF2" w:rsidRDefault="00E77D98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Фракция 3</w:t>
            </w:r>
          </w:p>
        </w:tc>
        <w:tc>
          <w:tcPr>
            <w:tcW w:w="2118" w:type="dxa"/>
            <w:gridSpan w:val="2"/>
            <w:shd w:val="clear" w:color="auto" w:fill="92CDDC" w:themeFill="accent5" w:themeFillTint="99"/>
          </w:tcPr>
          <w:p w14:paraId="53DA6D95" w14:textId="77777777" w:rsidR="00E77D98" w:rsidRPr="003A1CF2" w:rsidRDefault="00E77D98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Фракция 4</w:t>
            </w:r>
          </w:p>
        </w:tc>
      </w:tr>
      <w:tr w:rsidR="00E77D98" w:rsidRPr="003A1CF2" w14:paraId="37CE9938" w14:textId="77777777" w:rsidTr="00E77D98">
        <w:tc>
          <w:tcPr>
            <w:tcW w:w="1242" w:type="dxa"/>
            <w:vMerge/>
          </w:tcPr>
          <w:p w14:paraId="1A5278C5" w14:textId="77777777" w:rsidR="00E77D98" w:rsidRPr="003A1CF2" w:rsidRDefault="00E77D98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8EFE26C" w14:textId="77777777" w:rsidR="00E77D98" w:rsidRPr="003A1CF2" w:rsidRDefault="00E77D98" w:rsidP="003A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55CE46AA" w14:textId="77777777" w:rsidR="00E77D98" w:rsidRPr="003A1CF2" w:rsidRDefault="00E77D98" w:rsidP="003A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shd w:val="clear" w:color="auto" w:fill="FFFF00"/>
          </w:tcPr>
          <w:p w14:paraId="6579C424" w14:textId="77777777" w:rsidR="00E77D98" w:rsidRPr="003A1CF2" w:rsidRDefault="00E77D98" w:rsidP="003A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shd w:val="clear" w:color="auto" w:fill="FFFF00"/>
          </w:tcPr>
          <w:p w14:paraId="0B6697DC" w14:textId="77777777" w:rsidR="00E77D98" w:rsidRPr="003A1CF2" w:rsidRDefault="00E77D98" w:rsidP="003A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 w14:paraId="79DC9348" w14:textId="77777777" w:rsidR="00E77D98" w:rsidRPr="003A1CF2" w:rsidRDefault="00E77D98" w:rsidP="003A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shd w:val="clear" w:color="auto" w:fill="C2D69B" w:themeFill="accent3" w:themeFillTint="99"/>
          </w:tcPr>
          <w:p w14:paraId="1E0B327C" w14:textId="77777777" w:rsidR="00E77D98" w:rsidRPr="003A1CF2" w:rsidRDefault="00E77D98" w:rsidP="003A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  <w:shd w:val="clear" w:color="auto" w:fill="92CDDC" w:themeFill="accent5" w:themeFillTint="99"/>
          </w:tcPr>
          <w:p w14:paraId="2E9C864E" w14:textId="77777777" w:rsidR="00E77D98" w:rsidRPr="003A1CF2" w:rsidRDefault="00E77D98" w:rsidP="003A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shd w:val="clear" w:color="auto" w:fill="92CDDC" w:themeFill="accent5" w:themeFillTint="99"/>
          </w:tcPr>
          <w:p w14:paraId="45D92E36" w14:textId="77777777" w:rsidR="00E77D98" w:rsidRPr="003A1CF2" w:rsidRDefault="00E77D98" w:rsidP="003A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6A97" w:rsidRPr="003A1CF2" w14:paraId="2A1C3C91" w14:textId="77777777" w:rsidTr="00E77D98">
        <w:tc>
          <w:tcPr>
            <w:tcW w:w="1242" w:type="dxa"/>
          </w:tcPr>
          <w:p w14:paraId="0BD8DDC0" w14:textId="77777777" w:rsidR="00EA6A97" w:rsidRPr="003A1CF2" w:rsidRDefault="00E77D98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sym w:font="Symbol" w:char="F072"/>
            </w: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насыпная</w:t>
            </w:r>
          </w:p>
        </w:tc>
        <w:tc>
          <w:tcPr>
            <w:tcW w:w="916" w:type="dxa"/>
          </w:tcPr>
          <w:p w14:paraId="19BFD184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ED5625B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00"/>
          </w:tcPr>
          <w:p w14:paraId="0B2B401D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00"/>
          </w:tcPr>
          <w:p w14:paraId="1547402D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 w14:paraId="6975B531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 w14:paraId="63B51781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92CDDC" w:themeFill="accent5" w:themeFillTint="99"/>
          </w:tcPr>
          <w:p w14:paraId="35538F9F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92CDDC" w:themeFill="accent5" w:themeFillTint="99"/>
          </w:tcPr>
          <w:p w14:paraId="61B9A5D8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97" w:rsidRPr="003A1CF2" w14:paraId="37DA93D1" w14:textId="77777777" w:rsidTr="00E77D98">
        <w:tc>
          <w:tcPr>
            <w:tcW w:w="1242" w:type="dxa"/>
          </w:tcPr>
          <w:p w14:paraId="184C4C23" w14:textId="77777777" w:rsidR="00EA6A97" w:rsidRPr="003A1CF2" w:rsidRDefault="00E77D98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2">
              <w:rPr>
                <w:rFonts w:ascii="Times New Roman" w:hAnsi="Times New Roman" w:cs="Times New Roman"/>
                <w:sz w:val="24"/>
                <w:szCs w:val="24"/>
              </w:rPr>
              <w:sym w:font="Symbol" w:char="F072"/>
            </w:r>
            <w:r w:rsidRPr="003A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истинная</w:t>
            </w:r>
          </w:p>
        </w:tc>
        <w:tc>
          <w:tcPr>
            <w:tcW w:w="916" w:type="dxa"/>
          </w:tcPr>
          <w:p w14:paraId="42119CCD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38B94641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00"/>
          </w:tcPr>
          <w:p w14:paraId="36C90707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00"/>
          </w:tcPr>
          <w:p w14:paraId="591F6218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 w14:paraId="240328A8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2D69B" w:themeFill="accent3" w:themeFillTint="99"/>
          </w:tcPr>
          <w:p w14:paraId="283B8B20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92CDDC" w:themeFill="accent5" w:themeFillTint="99"/>
          </w:tcPr>
          <w:p w14:paraId="0F551927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92CDDC" w:themeFill="accent5" w:themeFillTint="99"/>
          </w:tcPr>
          <w:p w14:paraId="4EB2AE6E" w14:textId="77777777" w:rsidR="00EA6A97" w:rsidRPr="003A1CF2" w:rsidRDefault="00EA6A97" w:rsidP="003A1C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59B4E" w14:textId="77777777" w:rsidR="00EA6A97" w:rsidRPr="003A1CF2" w:rsidRDefault="00EA6A97" w:rsidP="003A1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3EC21" w14:textId="45120EB2" w:rsidR="00E77D98" w:rsidRPr="003A1CF2" w:rsidRDefault="00E77D98" w:rsidP="003A1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sz w:val="24"/>
          <w:szCs w:val="24"/>
        </w:rPr>
        <w:t>Раскрою секрет, группы работали с образцами песка различных фракций (разные размеры песчинок).</w:t>
      </w:r>
    </w:p>
    <w:p w14:paraId="6186A44C" w14:textId="60CAAB7D" w:rsidR="00E77D98" w:rsidRPr="003A1CF2" w:rsidRDefault="00E77D98" w:rsidP="003A1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F2">
        <w:rPr>
          <w:rFonts w:ascii="Times New Roman" w:hAnsi="Times New Roman" w:cs="Times New Roman"/>
          <w:sz w:val="24"/>
          <w:szCs w:val="24"/>
        </w:rPr>
        <w:t>Какой вывод из полученных результатов можем сделать</w:t>
      </w:r>
      <w:r w:rsidR="003A1CF2">
        <w:rPr>
          <w:rFonts w:ascii="Times New Roman" w:hAnsi="Times New Roman" w:cs="Times New Roman"/>
          <w:sz w:val="24"/>
          <w:szCs w:val="24"/>
        </w:rPr>
        <w:t>.</w:t>
      </w:r>
    </w:p>
    <w:p w14:paraId="0559F09F" w14:textId="0EE81AD0" w:rsidR="000E4093" w:rsidRPr="003A1CF2" w:rsidRDefault="00FF7DB3" w:rsidP="003A1C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CF2">
        <w:rPr>
          <w:rFonts w:ascii="Times New Roman" w:hAnsi="Times New Roman" w:cs="Times New Roman"/>
          <w:b/>
          <w:sz w:val="24"/>
          <w:szCs w:val="24"/>
        </w:rPr>
        <w:t>ДЗ</w:t>
      </w:r>
      <w:proofErr w:type="gramStart"/>
      <w:r w:rsidRPr="003A1CF2">
        <w:rPr>
          <w:rFonts w:ascii="Times New Roman" w:hAnsi="Times New Roman" w:cs="Times New Roman"/>
          <w:b/>
          <w:sz w:val="24"/>
          <w:szCs w:val="24"/>
        </w:rPr>
        <w:t>: Вернемся</w:t>
      </w:r>
      <w:proofErr w:type="gramEnd"/>
      <w:r w:rsidRPr="003A1CF2">
        <w:rPr>
          <w:rFonts w:ascii="Times New Roman" w:hAnsi="Times New Roman" w:cs="Times New Roman"/>
          <w:b/>
          <w:sz w:val="24"/>
          <w:szCs w:val="24"/>
        </w:rPr>
        <w:t xml:space="preserve"> к истории, о которой говорили вначале урока. Дома, используя данный текст, определите насыпную и истинную плотность песка. Также рассчитайте, какой объем песка необходимо довести на стройку вторым рейсом.</w:t>
      </w:r>
    </w:p>
    <w:p w14:paraId="6670C4A6" w14:textId="77777777" w:rsidR="00EA6A97" w:rsidRPr="00780902" w:rsidRDefault="00EA6A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6A97" w:rsidRPr="00780902" w:rsidSect="000A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5FF"/>
    <w:multiLevelType w:val="hybridMultilevel"/>
    <w:tmpl w:val="59881D94"/>
    <w:lvl w:ilvl="0" w:tplc="4FA25A58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Bidi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B14A8"/>
    <w:multiLevelType w:val="hybridMultilevel"/>
    <w:tmpl w:val="5D60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77C"/>
    <w:multiLevelType w:val="hybridMultilevel"/>
    <w:tmpl w:val="BDE0EF0A"/>
    <w:lvl w:ilvl="0" w:tplc="0C22CA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EC86EFC"/>
    <w:multiLevelType w:val="hybridMultilevel"/>
    <w:tmpl w:val="AE4C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773"/>
    <w:multiLevelType w:val="hybridMultilevel"/>
    <w:tmpl w:val="20968B7C"/>
    <w:lvl w:ilvl="0" w:tplc="20D6F418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D3501"/>
    <w:multiLevelType w:val="hybridMultilevel"/>
    <w:tmpl w:val="20968B7C"/>
    <w:lvl w:ilvl="0" w:tplc="20D6F418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D2"/>
    <w:rsid w:val="00005E99"/>
    <w:rsid w:val="000378C3"/>
    <w:rsid w:val="000A0A8E"/>
    <w:rsid w:val="000D1C57"/>
    <w:rsid w:val="000E4093"/>
    <w:rsid w:val="002C4ED2"/>
    <w:rsid w:val="00314ED7"/>
    <w:rsid w:val="003A1CF2"/>
    <w:rsid w:val="004B7F51"/>
    <w:rsid w:val="00532EEB"/>
    <w:rsid w:val="00590BA7"/>
    <w:rsid w:val="005E1B6F"/>
    <w:rsid w:val="00637EF6"/>
    <w:rsid w:val="00780902"/>
    <w:rsid w:val="009B0227"/>
    <w:rsid w:val="00A00ADD"/>
    <w:rsid w:val="00A665FF"/>
    <w:rsid w:val="00BD1E3F"/>
    <w:rsid w:val="00CE75B5"/>
    <w:rsid w:val="00D82190"/>
    <w:rsid w:val="00DB6CDE"/>
    <w:rsid w:val="00E01C66"/>
    <w:rsid w:val="00E77D98"/>
    <w:rsid w:val="00EA6A97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7F32"/>
  <w15:docId w15:val="{7D4A5570-9E05-430C-B438-D8C7B417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F51"/>
    <w:pPr>
      <w:ind w:left="720"/>
      <w:contextualSpacing/>
    </w:pPr>
  </w:style>
  <w:style w:type="character" w:styleId="a5">
    <w:name w:val="Strong"/>
    <w:basedOn w:val="a0"/>
    <w:uiPriority w:val="22"/>
    <w:qFormat/>
    <w:rsid w:val="00BD1E3F"/>
    <w:rPr>
      <w:b/>
      <w:bCs/>
    </w:rPr>
  </w:style>
  <w:style w:type="paragraph" w:styleId="a6">
    <w:name w:val="No Spacing"/>
    <w:uiPriority w:val="1"/>
    <w:qFormat/>
    <w:rsid w:val="00CE75B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90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A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Аичка</cp:lastModifiedBy>
  <cp:revision>3</cp:revision>
  <dcterms:created xsi:type="dcterms:W3CDTF">2024-03-31T08:54:00Z</dcterms:created>
  <dcterms:modified xsi:type="dcterms:W3CDTF">2024-03-31T08:56:00Z</dcterms:modified>
</cp:coreProperties>
</file>