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57" w:rsidRPr="00530457" w:rsidRDefault="00530457" w:rsidP="00530457">
      <w:pPr>
        <w:spacing w:line="240" w:lineRule="auto"/>
        <w:jc w:val="center"/>
        <w:rPr>
          <w:rFonts w:ascii="Times New Roman" w:eastAsia="Times New Roman" w:hAnsi="Times New Roman" w:cs="Times New Roman"/>
          <w:sz w:val="24"/>
          <w:szCs w:val="24"/>
          <w:lang w:eastAsia="ru-RU"/>
        </w:rPr>
      </w:pPr>
      <w:r w:rsidRPr="00530457">
        <w:rPr>
          <w:rFonts w:ascii="Times New Roman" w:eastAsia="Times New Roman" w:hAnsi="Times New Roman" w:cs="Times New Roman"/>
          <w:b/>
          <w:bCs/>
          <w:i/>
          <w:iCs/>
          <w:color w:val="4472C4"/>
          <w:sz w:val="24"/>
          <w:szCs w:val="24"/>
          <w:lang w:eastAsia="ru-RU"/>
        </w:rPr>
        <w:t>Практические рекомендации</w:t>
      </w:r>
    </w:p>
    <w:p w:rsidR="00530457" w:rsidRPr="00530457" w:rsidRDefault="00530457" w:rsidP="00530457">
      <w:pPr>
        <w:spacing w:line="240" w:lineRule="auto"/>
        <w:jc w:val="center"/>
        <w:rPr>
          <w:rFonts w:ascii="Times New Roman" w:eastAsia="Times New Roman" w:hAnsi="Times New Roman" w:cs="Times New Roman"/>
          <w:sz w:val="24"/>
          <w:szCs w:val="24"/>
          <w:lang w:eastAsia="ru-RU"/>
        </w:rPr>
      </w:pPr>
      <w:r w:rsidRPr="00530457">
        <w:rPr>
          <w:rFonts w:ascii="Times New Roman" w:eastAsia="Times New Roman" w:hAnsi="Times New Roman" w:cs="Times New Roman"/>
          <w:i/>
          <w:iCs/>
          <w:color w:val="4472C4"/>
          <w:sz w:val="24"/>
          <w:szCs w:val="24"/>
          <w:lang w:eastAsia="ru-RU"/>
        </w:rPr>
        <w:t>Невнимательный ребенок.</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xml:space="preserve">«Звоночки», как правило, появляются задолго до школьного обучения. Какие </w:t>
      </w:r>
      <w:r w:rsidRPr="00530457">
        <w:rPr>
          <w:rFonts w:ascii="Times New Roman" w:eastAsia="Times New Roman" w:hAnsi="Times New Roman" w:cs="Times New Roman"/>
          <w:b/>
          <w:bCs/>
          <w:color w:val="000000"/>
          <w:sz w:val="24"/>
          <w:szCs w:val="24"/>
          <w:lang w:eastAsia="ru-RU"/>
        </w:rPr>
        <w:t xml:space="preserve">проявления </w:t>
      </w:r>
      <w:r w:rsidRPr="00530457">
        <w:rPr>
          <w:rFonts w:ascii="Times New Roman" w:eastAsia="Times New Roman" w:hAnsi="Times New Roman" w:cs="Times New Roman"/>
          <w:color w:val="000000"/>
          <w:sz w:val="24"/>
          <w:szCs w:val="24"/>
          <w:lang w:eastAsia="ru-RU"/>
        </w:rPr>
        <w:t>подскажут Вам, что ребенку необходима помощь нейропсихолога? Давайте рассмотрим наиболее распространенные из них:</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-ребенок «не слышит» с первого раза; не сразу откликается, когда его зовут, часто «витает в облаках;</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-сначала делает/говорит, потом думает;</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-часто допускает ошибки даже в той деятельности, которую уже хорошо освоил;</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-торопится с ответом и при этом не дослушивает вопрос или задание до конца;</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-излишне медлителен, трудно включается в деятельность, быстро устает и теряет интерес;</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часто забывает или теряет свои вещи и т.д.</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b/>
          <w:bCs/>
          <w:color w:val="000000"/>
          <w:sz w:val="24"/>
          <w:szCs w:val="24"/>
          <w:lang w:eastAsia="ru-RU"/>
        </w:rPr>
        <w:t>Возможные причины подобных трудностей:</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низкая нейродинамика (слабость I функционального блока головного мозга, который отвечает за общую работоспособность). В этом случае ребенку не хватает энергетического ресурса, чтобы концентрировать своё внимание на том, что он делает в данный момент.</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низкий самоконтроль ребенка. Малыш пока не способен сознательно контролировать себя. Такой ребенок часто «несобран», рассеян, ему трудно удержаться в правилах. За программирование и самоконтроль отвечает III функциональный блок мозга.</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-невнимательность и рассеянность у ребёнка часто являются одним из проявлений СДВГ (синдрома дефицита внимания и гиперактивности).</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b/>
          <w:bCs/>
          <w:color w:val="000000"/>
          <w:sz w:val="24"/>
          <w:szCs w:val="24"/>
          <w:lang w:eastAsia="ru-RU"/>
        </w:rPr>
        <w:t>Что делать?</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xml:space="preserve">Во-первых, необходимо установить точную причину возникающих сложностей. Этим занимается детский нейропсихолог, который проводит нейропсихологическую диагностику (тестирование ребенка с помощью специализированных нейропроб). </w:t>
      </w:r>
      <w:r w:rsidRPr="00530457">
        <w:rPr>
          <w:rFonts w:ascii="Times New Roman" w:eastAsia="Times New Roman" w:hAnsi="Times New Roman" w:cs="Times New Roman"/>
          <w:b/>
          <w:bCs/>
          <w:color w:val="FF0000"/>
          <w:sz w:val="24"/>
          <w:szCs w:val="24"/>
          <w:lang w:eastAsia="ru-RU"/>
        </w:rPr>
        <w:t>Без понимания истинных причин не получится эффективно исправить ситуацию, а более того, можно даже навредить процессу развития ребенка.</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Во-вторых, провести коррекцию установленных трудностей с помощью специальных заданий и упражнений. Наиболее эффективно и целенаправленно это может делать детский нейропсихолог, который составит индивидуальную коррекционно-развивающую программу на основе проведенной нейропсихологической диагностики. Также вы можете заниматься дома самостоятельно.</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b/>
          <w:bCs/>
          <w:color w:val="000000"/>
          <w:sz w:val="24"/>
          <w:szCs w:val="24"/>
          <w:lang w:eastAsia="ru-RU"/>
        </w:rPr>
        <w:t>Что можно делать дома?</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Если причины невнимательности кроются в незрелости первого функционального блока мозга, необходима правильная активизация его отделов. Для этих целей в домашних условиях вы можете, например, использовать дыхательные упражнения и игры (обязательна консультация с неврологом, возможны противопоказания), контрастный душ, расслабляющие ванны, прогулки на свежем воздухе, сбалансированное питание, активные игры на улице, ношение массажных тапочек или стелек и т.п. </w:t>
      </w:r>
    </w:p>
    <w:p w:rsidR="00530457" w:rsidRPr="00530457" w:rsidRDefault="00530457" w:rsidP="00530457">
      <w:pPr>
        <w:spacing w:line="240" w:lineRule="auto"/>
        <w:ind w:left="-709"/>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 xml:space="preserve">В случае, выявленных трудностей третьего функционального блока головного мозга, нужно заниматься формированием процессов программирования и контроля. С помощью определенных </w:t>
      </w:r>
      <w:r w:rsidRPr="00530457">
        <w:rPr>
          <w:rFonts w:ascii="Times New Roman" w:eastAsia="Times New Roman" w:hAnsi="Times New Roman" w:cs="Times New Roman"/>
          <w:color w:val="000000"/>
          <w:sz w:val="24"/>
          <w:szCs w:val="24"/>
          <w:lang w:eastAsia="ru-RU"/>
        </w:rPr>
        <w:lastRenderedPageBreak/>
        <w:t>игр и упражнений малыш научится «оттормаживаться» и контролировать собственные действия, что поможет ему стать более собранным и не допускать «глупых ошибок». В данном случае ребенку важно составить расписание дня и строго следовать ему, создать четкий порядок на его рабочем месте и его комнате, зонируя место для работы и отдыха. Также вы можете использовать всевозможные игры с замедлениями и «СТОП» сигналами и другие подвижные и настольные игры с четкими правилами.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Times New Roman" w:eastAsia="Times New Roman" w:hAnsi="Times New Roman" w:cs="Times New Roman"/>
          <w:color w:val="000000"/>
          <w:sz w:val="24"/>
          <w:szCs w:val="24"/>
          <w:lang w:eastAsia="ru-RU"/>
        </w:rPr>
        <w:t>Пример: работаем с программированием и вниманием. Расставь цифры.</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noProof/>
          <w:color w:val="000000"/>
          <w:bdr w:val="none" w:sz="0" w:space="0" w:color="auto" w:frame="1"/>
          <w:lang w:eastAsia="ru-RU"/>
        </w:rPr>
        <w:drawing>
          <wp:inline distT="0" distB="0" distL="0" distR="0">
            <wp:extent cx="5692140" cy="6438900"/>
            <wp:effectExtent l="0" t="0" r="3810" b="0"/>
            <wp:docPr id="2" name="Рисунок 2" descr="https://lh7-us.googleusercontent.com/pwfulhpr9ezivmrAVq-dH77Dc7Lb_KYtu-acNqQBH5hCYKDKF2Q0aR1--CgBvmLzXwe5EIEqrV6Pi24V6bXPEyoAxkYJeudnQdFaSTPA-1oDyrO9MFpp03dShENDJdpJSXsh92fo_Ia_m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pwfulhpr9ezivmrAVq-dH77Dc7Lb_KYtu-acNqQBH5hCYKDKF2Q0aR1--CgBvmLzXwe5EIEqrV6Pi24V6bXPEyoAxkYJeudnQdFaSTPA-1oDyrO9MFpp03dShENDJdpJSXsh92fo_Ia_m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2140" cy="6438900"/>
                    </a:xfrm>
                    <a:prstGeom prst="rect">
                      <a:avLst/>
                    </a:prstGeom>
                    <a:noFill/>
                    <a:ln>
                      <a:noFill/>
                    </a:ln>
                  </pic:spPr>
                </pic:pic>
              </a:graphicData>
            </a:graphic>
          </wp:inline>
        </w:drawing>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noProof/>
          <w:color w:val="000000"/>
          <w:bdr w:val="none" w:sz="0" w:space="0" w:color="auto" w:frame="1"/>
          <w:lang w:eastAsia="ru-RU"/>
        </w:rPr>
        <w:lastRenderedPageBreak/>
        <w:drawing>
          <wp:inline distT="0" distB="0" distL="0" distR="0">
            <wp:extent cx="5593080" cy="8747760"/>
            <wp:effectExtent l="0" t="0" r="7620" b="0"/>
            <wp:docPr id="1" name="Рисунок 1" descr="https://lh7-us.googleusercontent.com/o39h3-EHlGkAdUNvjv88I_ygiLDkloiqzdf0WoEYH3AH5jwpD_ZeKdRBDECEloT-nhgk2apB252hSybroRZgmVhd_xaLaiIedxs0y3M1HPbElVtS0jDlmLXodyemLXCEPBc3Hi5jQLA0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o39h3-EHlGkAdUNvjv88I_ygiLDkloiqzdf0WoEYH3AH5jwpD_ZeKdRBDECEloT-nhgk2apB252hSybroRZgmVhd_xaLaiIedxs0y3M1HPbElVtS0jDlmLXodyemLXCEPBc3Hi5jQLA0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080" cy="8747760"/>
                    </a:xfrm>
                    <a:prstGeom prst="rect">
                      <a:avLst/>
                    </a:prstGeom>
                    <a:noFill/>
                    <a:ln>
                      <a:noFill/>
                    </a:ln>
                  </pic:spPr>
                </pic:pic>
              </a:graphicData>
            </a:graphic>
          </wp:inline>
        </w:drawing>
      </w:r>
    </w:p>
    <w:p w:rsidR="00530457" w:rsidRPr="00530457" w:rsidRDefault="00530457" w:rsidP="00530457">
      <w:pPr>
        <w:spacing w:after="24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i/>
          <w:iCs/>
          <w:color w:val="4472C4"/>
          <w:sz w:val="40"/>
          <w:szCs w:val="40"/>
          <w:lang w:eastAsia="ru-RU"/>
        </w:rPr>
        <w:lastRenderedPageBreak/>
        <w:t>Дети с синдромом дефицита внимания и гиперактивности (СДВГ) и нейропсихологические упражнения для них.</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Эти упражнения направлены на развитие у детей возможностей произвольно (целенаправленно) планировать, регулировать и контролировать свои действия. Также они позволяют улучшить концентрацию и распределение внимания.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Они рекомендованы детям, которые склонны к импульсивным, случайным реакциям, испытывают трудности в усвоении инструкций и правил, часто отвлекаются и не удерживают внимание, "застревают" и не могут переключиться с неправильного способа выполнения задания на правильный.</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Один из важных способов борьбы с такими проблемами – развитие у ребенка речевой регуляции своих действий. С помощью проговаривания вслух дети лучше справляются с импульсивностью, удерживают задачу, легче замечают и контролируют свои ошибки. В большинство наших упражнений включен элемент речевой регуляции своих действий.</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Каждое упражнение построено в виде игры и рассчитано на то, чтобы вызвать интерес у ребенка. Не следует чересчур перегружать ребенка упражнениями. Это может вызвать у него протестную реакцию и нежелание продолжать заниматься. Лучше комбинировать по несколько упражнений в 15-20 минутном занятии, своевременно переключая ребенка с одного задания на другое, чередуя подвижные и "сидячие" игры. Также важно начинать с уровня, доступного ребенку, чтобы у него не было ощущения, что он в принципе не может с этим справиться. </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xml:space="preserve">До </w:t>
      </w:r>
      <w:r w:rsidRPr="00530457">
        <w:rPr>
          <w:rFonts w:ascii="Calibri" w:eastAsia="Times New Roman" w:hAnsi="Calibri" w:cs="Calibri"/>
          <w:color w:val="FF0000"/>
          <w:lang w:eastAsia="ru-RU"/>
        </w:rPr>
        <w:t xml:space="preserve">5-6 </w:t>
      </w:r>
      <w:r w:rsidRPr="00530457">
        <w:rPr>
          <w:rFonts w:ascii="Calibri" w:eastAsia="Times New Roman" w:hAnsi="Calibri" w:cs="Calibri"/>
          <w:color w:val="000000"/>
          <w:lang w:eastAsia="ru-RU"/>
        </w:rPr>
        <w:t>летнего возраста ребенка очень важно хвалить в любой игре ("Молодец", "У тебя здорово получается"). С 5-6 лет дети нуждаются в более справедливом отношении и могут воспринимать неадекватную похвалу как обман. Поэтому в этом возрасте важно менять формулировки поощрения ("Сегодня у тебя получилось лучше, чем вчера", "Я вижу, что ты старался, и это – самое главное"). </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 xml:space="preserve"> Упражнение "Речка-берег" </w:t>
      </w:r>
      <w:r w:rsidRPr="00530457">
        <w:rPr>
          <w:rFonts w:ascii="Calibri" w:eastAsia="Times New Roman" w:hAnsi="Calibri" w:cs="Calibri"/>
          <w:color w:val="000000"/>
          <w:lang w:eastAsia="ru-RU"/>
        </w:rPr>
        <w:t>Для этой игры вам понадобиться веревочка, которая будет лежать на полу и обозначать "береговую линию". Такую же роль может сыграть край ковра или любая другая отчетливая граница.</w:t>
      </w:r>
      <w:r w:rsidRPr="00530457">
        <w:rPr>
          <w:rFonts w:ascii="Calibri" w:eastAsia="Times New Roman" w:hAnsi="Calibri" w:cs="Calibri"/>
          <w:b/>
          <w:bCs/>
          <w:color w:val="000000"/>
          <w:lang w:eastAsia="ru-RU"/>
        </w:rPr>
        <w:t xml:space="preserve"> </w:t>
      </w:r>
      <w:r w:rsidRPr="00530457">
        <w:rPr>
          <w:rFonts w:ascii="Calibri" w:eastAsia="Times New Roman" w:hAnsi="Calibri" w:cs="Calibri"/>
          <w:color w:val="000000"/>
          <w:lang w:eastAsia="ru-RU"/>
        </w:rPr>
        <w:t>Участники стоят "на берегу" (по одну сторону веревочки). С другой стороны "течет" река.</w:t>
      </w:r>
      <w:r w:rsidRPr="00530457">
        <w:rPr>
          <w:rFonts w:ascii="Calibri" w:eastAsia="Times New Roman" w:hAnsi="Calibri" w:cs="Calibri"/>
          <w:b/>
          <w:bCs/>
          <w:color w:val="000000"/>
          <w:lang w:eastAsia="ru-RU"/>
        </w:rPr>
        <w:t xml:space="preserve"> </w:t>
      </w:r>
      <w:r w:rsidRPr="00530457">
        <w:rPr>
          <w:rFonts w:ascii="Calibri" w:eastAsia="Times New Roman" w:hAnsi="Calibri" w:cs="Calibri"/>
          <w:color w:val="000000"/>
          <w:lang w:eastAsia="ru-RU"/>
        </w:rPr>
        <w:t>Ведущий предлагает участникам выполнять его команды. Когда он говорит "речка!" – прыгать в речку, когда говорит "берег!" – на берег.</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Первая часть игры – тренировочная. Ведущий командует, называя в случайном порядке "речка", "берег", и смотрит – смог ли ребенок выработать избирательную реакцию на разные инструкции . Если на тренировочной стадии все в порядке – переходим к основным.</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1. Ведущий продолжает командовать, куда прыгать, и прыгает вместе с участниками. В какой-то момент он начинает давать команды в четком порядке чередования (речка, берег, речка, берег и т.д.). Когда участники привыкают к такому ритму и начинают прыгать автоматически то туда, то сюда, ведущий вдруг нарушает порядок и командует, например: "Речка! Берег! Речка! Речка!". На эту уловку особенно часто попадаются дети, испытывающие трудности переключения . Они легко входят в определенный ритм, но потом не могут вовремя изменить свою тактику и продолжают действовать старым способом.</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Если ребенок регулярно ошибается при таком переключении, попросите его не торопиться с действием, а сначала сказать вслух, что надо сделать, а уже потом прыгать. Таким образом, мы "вставляем" его речь между инструкцией (командой) и ее исполнением. Оречевление своих действий – очень важный навык, позволяющий справляться с импульсивностью и трудностями переключения. В этом упражнении вполне реально развить эту способность.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lastRenderedPageBreak/>
        <w:t>Вариант 2  (для продвинутых пользователей). Когда ребенок вполне освоится с первым вариантом игры и сможет выполнять задание без ошибок, можно перейти к варианту, развивающему избирательность внимания. Ведущий сообщает ребенку, что сейчас будет "обманывать его глазки" – говорить все правильно, а делать неправильно. После этого начинается как бы обычный вариант игры, когда первые несколько команд соответствуют тому, что делает ведущий. В какой-то момент ведущий делает "ошибку", например, говорит: "Берег!" – а прыгает в речку. Ребенок должен "отключить" свои глаза, а следовать только тому, что приходит через уши.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Для импульсивных детей это очень трудно. В этом случае также положение спасает речь ребенка. Он должен повторять инструкцию ведущего и только потом прыгать. Точно так же ведущий может "обманывать ушки" – делать все правильно, а говорить неправильно. Это тоже сложная задача, так как здесь ребенку нужно идти вопреки тому, что говорит взрослый, и четко придерживаться изначальной инструкции (повторять действия, а не команды).</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Комментарий:  это упражнение позволяет научить ребенка справляться с импульсивностью, трудностями переключения, развивает избирательность реакций и внимания и речевую регуляцию деятельности. Упражнение можно выполнять как с группой детей, так и с одним ребенком. Наиболее эффективно его использовать с детьми старше 5 лет, но до этого возраста также можно пробовать самые простые варианты этой игры. Периодичность его выполнения – по 5 минут в день. Чтобы ребенку не сильно надоело одно и то же, можно предлагать разные варианты движений. Например, вместо прыжков "в речку" и "на берег" предлагать ребенку приседать и вставать с поднятыми вверх руками, изображая "грибочки" и "елочки". Какие-то движения можно придумать самостоятельно. Здесь почти не важно, что делать, главное – как.</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 Упражнение "Мама-робот"</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Детям с дефицитом внимания и трудностями произвольной регуляции деятельности очень полезно чему-то учить взрослых, объяснять, как что-то надо делать. При этом важно, чтобы ребенок как можно больше говорил и как можно меньше показывал.</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Если хорошенько подумать, мы очень часто довольствуемся "жестовой речью" наших детей, которая подчас прикрывает трудности речевой организации поведения.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Представьте себе, что мама вдруг разучилась делать самые элементарные вещи, например, наливать сок в стакан или делать бутерброд. А еще лучше, если она при этом ничего не видит и может делать все только на ощупь. Для этого ей нужен "проводник", который бы подсказал, куда нужно пойти и что сделать. Этим проводником может стать ребенок.</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1.  Попросите ребенка, чтобы он научил Вас чему-нибудь, что он умеет, но только с помощью слов. Например, сделать бутерброд. При этом задача родителей – делать буквально все, что говорит ребенок. Если он считает, что для создания бутерброда достаточно взять хлеб и положить на него колбасу, то возьмите батон хлеба и положите сверху батон колбасы. Не забудьте спросить ребенка, все ли получилось так, как он задумал, или же он забыл сказать Вам о чем-то еще.</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Ребенку очень важно видеть наглядный результат своего планирования. Такая обратная связь поможет ему постепенно детализировать свои указания, что будет служить признаком улучшения его возможностей планирования.</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2.  Предложите ребенку поиграть в одну "рисовальную" игру. Дайте ему чистый лист бумаги, а себе возьмите другой. Пусть он на своем листе так, чтобы Вы не видели, изобразит что-нибудь, состоящее из простых геометрических фигур (кругов, треугольников, квадратов). Предупредите его, что потом ему надо будет рассказать Вам свою картину, не показывая, так, чтобы Вы смогли ее в точности повторить на своем листе бумаги. Посоветуйте ему для начала нарисовать что-нибудь не слишком сложное.</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3. Предложите ребенку завязать Вам глаза и затем, с помощью инструкций, помочь Вам добраться до какого-нибудь предмета, не задев ни одного стула, которые расставлены в комнате. Его указания должны выглядеть примерно так: "два шага вперед, шаг направо, три шага вперед, пять шагов налево, подними правую руку вперед, выше, правее, бери!". Можете сами придумать какие-нибудь варианты ценных указаний, которые он мог бы Вам делать.</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4.  Всем известный "графический диктант". Ребенок на клетчатом листочке бумаги рисует какую-то фигуру или предмет, обводя контуры клеток (нельзя использовать диагональные линии). После этого он должен "продиктовать" ее взрослому так, чтобы у того получилось то же самое. Каждая отдельная инструкция касается только одного шага, не превышающего размер одной клетки. Инструкции, которые делает ребенок примерно таковы: "вверх, влево, влево, вниз, вниз, вправо, вправо, вверх" (подсказка: должен получиться квадрат две на две клеточки).</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Комментарий: Эти упражнения подходят детям старше 5 лет. Их можно выполнять как индивидуально с ребенком, так и в парах. В последнем случае дети смогут давать задания друг другу.</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xml:space="preserve"> Активный "скачок" в развитии способностей планирования происходит к </w:t>
      </w:r>
      <w:r w:rsidRPr="00530457">
        <w:rPr>
          <w:rFonts w:ascii="Calibri" w:eastAsia="Times New Roman" w:hAnsi="Calibri" w:cs="Calibri"/>
          <w:color w:val="FF0000"/>
          <w:lang w:eastAsia="ru-RU"/>
        </w:rPr>
        <w:t xml:space="preserve">9-10 </w:t>
      </w:r>
      <w:r w:rsidRPr="00530457">
        <w:rPr>
          <w:rFonts w:ascii="Calibri" w:eastAsia="Times New Roman" w:hAnsi="Calibri" w:cs="Calibri"/>
          <w:color w:val="000000"/>
          <w:lang w:eastAsia="ru-RU"/>
        </w:rPr>
        <w:t>годам, но это не значит, что до этого такими вещами не надо заниматься. Чем раньше ребенок научится основам речевого планирования, тем для него лучше.</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Задание развивает возможности планирования своих действий с помощью речи. Последние два варианта также могут развивать пространственные представления (отношения "право-лево").</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 регулярных занятиях можно использовать разные варианты упражнения по несколько минут в день. При этом в обычной жизни также важно чаще просить ребенка, чтобы он объяснил ход своих мыслей, "прикидываться" непонимающими (но, конечно, не доводя ребенка до истерики).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 Упражнение "Угадай-ка"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Одна из трудностей, которые испытывают дети с СДВГ, – анализ ситуации: выделение ее существенных признаков, детальная ориентировка в условиях и построение правильного вывода с учетом проведенного анализа. Дети с дефицитом внимания часто "пролетают" мимо существенного. Именно поэтому их важно обучать поиску важных, значимых деталей.</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Каждый предмет внешнего мира встроен в сложные системы взаимосвязей с другими предметами и явлениями. Это встраивание происходит благодаря его свойствам. Наше мышление во многом организовано таким образом, что мы ищем то, что нам нужно по определенным признакам. Например, если нам надо забить гвоздь, а у нас нет молотка, мы будем искать нечто твердое, прочное, плоское и достаточно тяжелое. Предмет, не обладающий всем набором свойств (например, книжка, или кусок пенопласта, или каменный шар), не подойдет. Чтобы найти нужное, нам надо сначала определить набор необходимых признаков и лишь затем искать то, что ему соответствует. На основании таких операций мы делаем выводы и принимаем решения.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Для того, чтобы направить внимание ребенка на существенные признаки предметов, можно выполнять простые упражнения.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1. Для этого упражнения вам понадобиться набор карточек с изображением разных предметов. Чем разнообразнее, тем лучше. Для этого подойдут материалы предметных "лото".</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Разложите перед ребенком 30-40 карточек.</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lastRenderedPageBreak/>
        <w:t>Инструкция: "Я сейчас загадаю один из предметов, изображенных на карточках. Попробуй угадать, что я загадала, не более чем за 20 попыток. Для этого задавай мне вопросы, на которые можно ответить только "да" или "нет"". Если ребенку трудно понять, о чем идет речь, подскажите ему: "Представь, что я загадала этот карандаш. Какие вопросы ты мог бы задать, чтобы догадаться? Например, "это пишет?" или "это – длинное?", и т.д.</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Некоторые дети пытаются угадывать, перечисляя подряд все предметы. В этом случае необходимо показать им, что это неэффективный способ, и предложить задавать вопросы о свойствах этих предметов. Можно даже сделать ему подсказку: подготовить карточку с пунктами, относительно которых имеет смысл задавать вопросы: форма ("это круглое?"), цвет ("это красное?"), размер ("это длинное?"), вес ("это легкое?"), функция ("из этого едят?"), материал ("это деревянное?"), детали ("у этого есть ручка?").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Комментарий: эта игра предназначена для детей старше 6 лет. В нее можно играть как с одним ребенком, так и с небольшой группой. Тогда они должны задавать вопросы по очереди. 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Однако постепенно нужно перейти на первоначальный вариант. При возникновении сложностей можно также сократить количество карточек, но потом постепенно увеличивать набор.</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2. Для этого упражнения вам понадобится небольшой набор из 6-8 карточек с изображением предметов, обладающих общим свойством. Например, это могут быть круглые или красные предметы, или, например, предметы из одного класса (посуда, одежда и т.д.). Попросите ребенка рассказать о каком-нибудь из этих предметов, не произнося его названия, так, чтобы другой человек смог догадаться, о чем идет речь. При этом взрослый должен стараться при любой возможности назвать не тот предмет, если он тоже подходит под перечисленные ребенком свойства. Таким образом, ребенок будет получать обратную связь – "ты назвал не все, чего-то не хватает".</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Комментарий: в эту игру можно играть с детьми, начиная с 4 лет, до 7-8 лет. Позже это уже может показаться ребенку неинтересным. С младшими важно не увлечься ролью непонятливых родителей. Они могут от этого устать.</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 эту игру можно играть и без картинок. Тогда задача для взрослого становится сложнее. Важно ограничивать идеи ребенка определенным классом, например, "загадай какое-нибудь дикое животное", или "загадай что-нибудь из посуды". Если просто попросить загадать предмет, ребенок 5-7 лет может задумать снег, цирк, геометрическую фигуру, в общем, все, что угодно, что, в общем-то, не соответствует взрослому понятию "предмет".</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Вариант 3.  Это знакомая многим взрослым игра. Один загадывает нечто, другой должен это отгадать с помощью все тех же вопросов, на которые надо отвечать "да" или "нет". Если центральный игрок, которой что-то загадал, дает отрицательный ответ на вопрос, он к тому же должен снабдить его пояснением. Например, на вопрос "это круглое?", дается не просто ответ "нет", а "нет, это не мяч". Это добавляет игре путаницы и веселья. Однако суть остается той же: надо охватить все возможные свойства объектов и путем их постепенного отсечения прийти к правильному решению. Эта задача сложна еще и тем, что если в первом варианте перед глазами лежит ограниченный набор вариантов, то здесь их – бесконечное количество.</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 xml:space="preserve"> Комментарий:  в эту игру лучше играть с детьми не младше 9 лет. Она также вполне интересна для взрослых. В нее часто играют походники в поезде и вообще люди, которые вынуждены как-то </w:t>
      </w:r>
      <w:r w:rsidRPr="00530457">
        <w:rPr>
          <w:rFonts w:ascii="Calibri" w:eastAsia="Times New Roman" w:hAnsi="Calibri" w:cs="Calibri"/>
          <w:color w:val="000000"/>
          <w:lang w:eastAsia="ru-RU"/>
        </w:rPr>
        <w:lastRenderedPageBreak/>
        <w:t>коротать длительное время. В коррекционных целях можно напоминать играющим, какие классы свойств существуют (см. вариант 1) .</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Эти задания развивают способность ребенка выделять и удерживать значимые признаки ситуации, отсекая лишнее, и принимать решение, основываясь на полном наборе необходимых условий. В такие игры можно играть хоть каждый день. Устные формы, для которых не требуются картинки, удобны, чтобы использовать их по пути куда-нибудь, в транспорте, например. Чем больше ребенок будет анализировать, тем лучше. Важно подбирать задания так, чтобы он не чувствовал, что не может с ними справиться в принципе, чтобы угадывал не только он, но и взрослый. Одним словом, чтобы интерес к игре сохранялся и поддерживался, чтобы задание не превращалось в "обязаловку".</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jc w:val="center"/>
        <w:rPr>
          <w:rFonts w:ascii="Times New Roman" w:eastAsia="Times New Roman" w:hAnsi="Times New Roman" w:cs="Times New Roman"/>
          <w:sz w:val="24"/>
          <w:szCs w:val="24"/>
          <w:lang w:eastAsia="ru-RU"/>
        </w:rPr>
      </w:pPr>
      <w:r w:rsidRPr="00530457">
        <w:rPr>
          <w:rFonts w:ascii="Calibri" w:eastAsia="Times New Roman" w:hAnsi="Calibri" w:cs="Calibri"/>
          <w:color w:val="4472C4"/>
          <w:sz w:val="40"/>
          <w:szCs w:val="40"/>
          <w:lang w:eastAsia="ru-RU"/>
        </w:rPr>
        <w:t>Дислексия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Дислексия — это нарушение речи, при котором постоянны ошибки при чтении. Главной причиной можно назвать то, что у ребенка (или уже во взрослом возрасте) не сформированы психические процессы, которые задействуются в процессе чтения.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Признаки дислексии сугубо индивидуальны. У каждого человека они проявляются по-разному. Рассмотрим по возрастам признаки того, что человеку трудно читать.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Какие симптомы испытывают дети в дошкольном возрасте?</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Изредка первые признаки дислексии можно заметить еще до того, как ребенок начнет учиться читать и писать. Такой ребенок может иметь намного меньший словарный запас, чем его ровесники, не понимает и не запоминает детских стихов, загадок, не участвует в словесных играх. Также он не проявляет интереса к изучению алфавита, цифр. Но… точно также может вести себя и обычный ребенок в таком возрасте.</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 младшем школьном возрасте симптоматика может проявляться по-другому</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Наиболее часто дислексия обнаруживается в возрасте от 6 до 10 лет. Такие дети не могут сопоставить звук и букву. Это ведет к грубым ошибкам во время письма. Например, переставлены буквы или слоги в слове. Техника чтения у такого школьника намного медленнее, чем у его одноклассников.</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У подростков и взрослых</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Самой большой проблемой является неспособность составить связный письменный текст, даже обладая энциклопедическими знаниями по предмету. Это вызовет затруднения у студента во время конспектирования лекции или на семинаре, у взрослого человека – на рабочем месте. Дислектики стесняются своей проблемы и пытаются максимально обходиться без письма и чтения.</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Диагностика дислексии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Логопед соберет подробный анамнез заболевания. Ему нужно рассказать, как протекала беременность, имеются ли у ребенка наследственные заболевания, как проходило его развитие. Затем врач выяснит, как развиты у ребенка речь и моторика, навыки письма и чтения, проведет специальные тесты. В случае обнаружения отклонений, он установит тип и вид дислексии.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t>Коррекция дислексии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Преодолевать эту проблему нужно комплексно, учитывая весь комплекс нарушений речи и психики. Коррекцию дислексии следует доверить логопеду и психологу, не забывая и о домашних занятиях.</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b/>
          <w:bCs/>
          <w:color w:val="000000"/>
          <w:lang w:eastAsia="ru-RU"/>
        </w:rPr>
        <w:lastRenderedPageBreak/>
        <w:t>Упражнения для профилактики и коррекции дислексии</w:t>
      </w:r>
    </w:p>
    <w:p w:rsidR="00530457" w:rsidRPr="00530457" w:rsidRDefault="00530457" w:rsidP="00530457">
      <w:pPr>
        <w:numPr>
          <w:ilvl w:val="0"/>
          <w:numId w:val="1"/>
        </w:numPr>
        <w:spacing w:after="0" w:line="240" w:lineRule="auto"/>
        <w:textAlignment w:val="baseline"/>
        <w:rPr>
          <w:rFonts w:ascii="Calibri" w:eastAsia="Times New Roman" w:hAnsi="Calibri" w:cs="Calibri"/>
          <w:color w:val="000000"/>
          <w:lang w:eastAsia="ru-RU"/>
        </w:rPr>
      </w:pPr>
      <w:r w:rsidRPr="00530457">
        <w:rPr>
          <w:rFonts w:ascii="Calibri" w:eastAsia="Times New Roman" w:hAnsi="Calibri" w:cs="Calibri"/>
          <w:color w:val="000000"/>
          <w:lang w:eastAsia="ru-RU"/>
        </w:rPr>
        <w:t>Чтение пар слов, отличающихся одной буквой:</w:t>
      </w:r>
    </w:p>
    <w:p w:rsidR="00530457" w:rsidRPr="00530457" w:rsidRDefault="00530457" w:rsidP="00530457">
      <w:pPr>
        <w:spacing w:after="0" w:line="240" w:lineRule="auto"/>
        <w:ind w:left="720"/>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козы – косы</w:t>
      </w:r>
    </w:p>
    <w:p w:rsidR="00530457" w:rsidRPr="00530457" w:rsidRDefault="00530457" w:rsidP="00530457">
      <w:pPr>
        <w:spacing w:after="0" w:line="240" w:lineRule="auto"/>
        <w:ind w:left="720"/>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трава – травы</w:t>
      </w:r>
    </w:p>
    <w:p w:rsidR="00530457" w:rsidRPr="00530457" w:rsidRDefault="00530457" w:rsidP="00530457">
      <w:pPr>
        <w:spacing w:after="0" w:line="240" w:lineRule="auto"/>
        <w:ind w:left="720"/>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ветер – вечер</w:t>
      </w:r>
    </w:p>
    <w:p w:rsidR="00530457" w:rsidRPr="00530457" w:rsidRDefault="00530457" w:rsidP="00530457">
      <w:pPr>
        <w:spacing w:after="0" w:line="240" w:lineRule="auto"/>
        <w:ind w:left="720"/>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взбежал – вбежал</w:t>
      </w:r>
    </w:p>
    <w:p w:rsidR="00530457" w:rsidRPr="00530457" w:rsidRDefault="00530457" w:rsidP="00530457">
      <w:pPr>
        <w:numPr>
          <w:ilvl w:val="0"/>
          <w:numId w:val="2"/>
        </w:numPr>
        <w:spacing w:after="0" w:line="240" w:lineRule="auto"/>
        <w:textAlignment w:val="baseline"/>
        <w:rPr>
          <w:rFonts w:ascii="Calibri" w:eastAsia="Times New Roman" w:hAnsi="Calibri" w:cs="Calibri"/>
          <w:color w:val="000000"/>
          <w:lang w:eastAsia="ru-RU"/>
        </w:rPr>
      </w:pPr>
      <w:r w:rsidRPr="00530457">
        <w:rPr>
          <w:rFonts w:ascii="Calibri" w:eastAsia="Times New Roman" w:hAnsi="Calibri" w:cs="Calibri"/>
          <w:color w:val="000000"/>
          <w:lang w:eastAsia="ru-RU"/>
        </w:rPr>
        <w:t>«Найди лишнее слово»</w:t>
      </w:r>
    </w:p>
    <w:p w:rsidR="00530457" w:rsidRPr="00530457" w:rsidRDefault="00530457" w:rsidP="00530457">
      <w:pPr>
        <w:spacing w:line="240" w:lineRule="auto"/>
        <w:ind w:left="720"/>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(Быстрое чтение и запись слов, отличающихся одной буквой)</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Шляпа шляпа шляпы шляпа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Стол столб стол стол</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Дом дом дом ком</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Галка палка палка палка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Лапа лапа лапа липа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Попал пропал попал попал </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Мишка Мишка Миска Мишка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ПРЯМО ПРЯМО ПРЯМО КРИВО ПРЯМО</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3. Чтение цепочек слов, близких графическому облику:</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вслух – глух – слух</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вьют – вьюн – вьюга</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4. Чтение цепочек родственных слов:</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вода – водный – подводный</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лес – лесной – лесник — подлесок</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5. Чтение слов, в которых парные по твердости – мягкости фонемы выполняют смыслоразделительную функцию:</w:t>
      </w:r>
    </w:p>
    <w:p w:rsidR="00530457" w:rsidRPr="00530457" w:rsidRDefault="00530457" w:rsidP="00530457">
      <w:pPr>
        <w:spacing w:after="0" w:line="240" w:lineRule="auto"/>
        <w:rPr>
          <w:rFonts w:ascii="Times New Roman" w:eastAsia="Times New Roman" w:hAnsi="Times New Roman" w:cs="Times New Roman"/>
          <w:sz w:val="24"/>
          <w:szCs w:val="24"/>
          <w:lang w:eastAsia="ru-RU"/>
        </w:rPr>
      </w:pP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ест – есть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галка – галька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угол – уголь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6. Чтение по слогам и уточнение значения трудных слов перед чтением всего текста.</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Раз – ли – ва – лось          разливалось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Пу –те -шест–во–вать      путешествовать</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За – швы – ря — ли             зашвыряли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7. Чтение слов, в которых минимальные единицы чтения были напечатаны разным шрифтом:</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поСКАкаЛи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взлеТЕЛ</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lastRenderedPageBreak/>
        <w:t>БРЫЗгаЛИ</w:t>
      </w:r>
    </w:p>
    <w:p w:rsidR="00530457" w:rsidRPr="00530457" w:rsidRDefault="00530457" w:rsidP="00530457">
      <w:pPr>
        <w:spacing w:line="240" w:lineRule="auto"/>
        <w:rPr>
          <w:rFonts w:ascii="Times New Roman" w:eastAsia="Times New Roman" w:hAnsi="Times New Roman" w:cs="Times New Roman"/>
          <w:sz w:val="24"/>
          <w:szCs w:val="24"/>
          <w:lang w:eastAsia="ru-RU"/>
        </w:rPr>
      </w:pPr>
      <w:r w:rsidRPr="00530457">
        <w:rPr>
          <w:rFonts w:ascii="Calibri" w:eastAsia="Times New Roman" w:hAnsi="Calibri" w:cs="Calibri"/>
          <w:color w:val="000000"/>
          <w:lang w:eastAsia="ru-RU"/>
        </w:rPr>
        <w:t>ПРОкриЧАли</w:t>
      </w:r>
    </w:p>
    <w:p w:rsidR="009C19A2" w:rsidRDefault="009C19A2">
      <w:bookmarkStart w:id="0" w:name="_GoBack"/>
      <w:bookmarkEnd w:id="0"/>
    </w:p>
    <w:sectPr w:rsidR="009C1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C0E67"/>
    <w:multiLevelType w:val="multilevel"/>
    <w:tmpl w:val="4CDAB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C6320"/>
    <w:multiLevelType w:val="multilevel"/>
    <w:tmpl w:val="34C48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D3"/>
    <w:rsid w:val="00530457"/>
    <w:rsid w:val="009C19A2"/>
    <w:rsid w:val="00E1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04A47-BC90-4BA5-8945-BEF3AF5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4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3194</Words>
  <Characters>18212</Characters>
  <Application>Microsoft Office Word</Application>
  <DocSecurity>0</DocSecurity>
  <Lines>151</Lines>
  <Paragraphs>42</Paragraphs>
  <ScaleCrop>false</ScaleCrop>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mdou3</dc:creator>
  <cp:keywords/>
  <dc:description/>
  <cp:lastModifiedBy>mdou3</cp:lastModifiedBy>
  <cp:revision>3</cp:revision>
  <dcterms:created xsi:type="dcterms:W3CDTF">2024-04-26T06:21:00Z</dcterms:created>
  <dcterms:modified xsi:type="dcterms:W3CDTF">2024-04-26T06:21:00Z</dcterms:modified>
</cp:coreProperties>
</file>