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9A" w:rsidRPr="00855F52" w:rsidRDefault="00D1289A" w:rsidP="00855F52">
      <w:pPr>
        <w:spacing w:after="18" w:line="259" w:lineRule="auto"/>
        <w:ind w:left="288" w:firstLine="0"/>
        <w:rPr>
          <w:shd w:val="clear" w:color="auto" w:fill="EAEAEA"/>
        </w:rPr>
      </w:pPr>
      <w:r>
        <w:rPr>
          <w:shd w:val="clear" w:color="auto" w:fill="EAEAEA"/>
        </w:rPr>
        <w:t xml:space="preserve">УДК 376.37 </w:t>
      </w:r>
    </w:p>
    <w:p w:rsidR="0010349A" w:rsidRDefault="00F652D5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p w:rsidR="0010349A" w:rsidRDefault="00F652D5">
      <w:pPr>
        <w:spacing w:after="0" w:line="259" w:lineRule="auto"/>
        <w:ind w:left="720" w:firstLine="0"/>
      </w:pPr>
      <w:r>
        <w:rPr>
          <w:b/>
          <w:sz w:val="28"/>
        </w:rPr>
        <w:t xml:space="preserve"> </w:t>
      </w:r>
    </w:p>
    <w:p w:rsidR="00D1289A" w:rsidRDefault="00D1289A" w:rsidP="00A757B0">
      <w:pPr>
        <w:spacing w:line="240" w:lineRule="auto"/>
        <w:ind w:left="6804" w:right="57" w:firstLine="0"/>
        <w:rPr>
          <w:b/>
        </w:rPr>
      </w:pPr>
      <w:r>
        <w:rPr>
          <w:b/>
        </w:rPr>
        <w:t>Ильиных Светлана Геннадьевна</w:t>
      </w:r>
    </w:p>
    <w:p w:rsidR="00D1289A" w:rsidRPr="00855F52" w:rsidRDefault="00D1289A" w:rsidP="00A757B0">
      <w:pPr>
        <w:spacing w:line="240" w:lineRule="auto"/>
        <w:ind w:right="57"/>
        <w:jc w:val="right"/>
      </w:pPr>
      <w:r>
        <w:rPr>
          <w:b/>
        </w:rPr>
        <w:t xml:space="preserve">                                                                                                           </w:t>
      </w:r>
      <w:r w:rsidRPr="00855F52">
        <w:t>Учитель-логопед высшей                      квалификационной категории</w:t>
      </w:r>
    </w:p>
    <w:p w:rsidR="00D1289A" w:rsidRPr="00D1289A" w:rsidRDefault="00D1289A" w:rsidP="00A757B0">
      <w:pPr>
        <w:spacing w:line="240" w:lineRule="auto"/>
        <w:ind w:right="57"/>
        <w:jc w:val="right"/>
        <w:rPr>
          <w:b/>
        </w:rPr>
      </w:pPr>
      <w:r w:rsidRPr="00855F52">
        <w:t>г. Челябинск</w:t>
      </w:r>
      <w:r w:rsidR="00855F52">
        <w:t>, Российская Федерация</w:t>
      </w:r>
    </w:p>
    <w:p w:rsidR="0010349A" w:rsidRDefault="0010349A" w:rsidP="00A757B0">
      <w:pPr>
        <w:spacing w:after="63" w:line="240" w:lineRule="auto"/>
        <w:ind w:left="0" w:right="10" w:firstLine="0"/>
        <w:jc w:val="right"/>
      </w:pPr>
    </w:p>
    <w:p w:rsidR="0010349A" w:rsidRDefault="0010349A" w:rsidP="00A757B0">
      <w:pPr>
        <w:spacing w:after="0" w:line="240" w:lineRule="auto"/>
        <w:ind w:left="0" w:firstLine="0"/>
        <w:jc w:val="right"/>
      </w:pPr>
    </w:p>
    <w:p w:rsidR="0010349A" w:rsidRDefault="00855F52" w:rsidP="00A757B0">
      <w:pPr>
        <w:spacing w:after="25" w:line="240" w:lineRule="auto"/>
        <w:ind w:left="1488"/>
      </w:pPr>
      <w:r>
        <w:rPr>
          <w:b/>
        </w:rPr>
        <w:t>РАЗВИВАЕМ</w:t>
      </w:r>
      <w:r w:rsidR="00F652D5">
        <w:rPr>
          <w:b/>
        </w:rPr>
        <w:t xml:space="preserve"> </w:t>
      </w:r>
      <w:r>
        <w:rPr>
          <w:b/>
        </w:rPr>
        <w:t>РЕЧЬ ИГРАЯ. СОВЕТЫ ЛОГОПЕДА.</w:t>
      </w:r>
    </w:p>
    <w:p w:rsidR="0010349A" w:rsidRDefault="0010349A" w:rsidP="00A757B0">
      <w:pPr>
        <w:spacing w:after="186" w:line="240" w:lineRule="auto"/>
        <w:ind w:left="360" w:firstLine="0"/>
      </w:pPr>
    </w:p>
    <w:p w:rsidR="00855F52" w:rsidRPr="00855F52" w:rsidRDefault="00855F52" w:rsidP="00A757B0">
      <w:pPr>
        <w:spacing w:line="240" w:lineRule="auto"/>
        <w:ind w:left="0" w:firstLine="0"/>
        <w:rPr>
          <w:rFonts w:eastAsiaTheme="minorHAnsi"/>
          <w:color w:val="181818"/>
          <w:szCs w:val="24"/>
          <w:shd w:val="clear" w:color="auto" w:fill="FFFFFF"/>
          <w:lang w:eastAsia="en-US"/>
        </w:rPr>
      </w:pPr>
      <w:r w:rsidRPr="00855F52">
        <w:rPr>
          <w:rFonts w:eastAsiaTheme="minorHAnsi"/>
          <w:color w:val="181818"/>
          <w:szCs w:val="24"/>
          <w:shd w:val="clear" w:color="auto" w:fill="FFFFFF"/>
          <w:lang w:eastAsia="en-US"/>
        </w:rPr>
        <w:t xml:space="preserve">Родители играют важную роль в речевом развитии ребенка дошкольного возраста. </w:t>
      </w:r>
    </w:p>
    <w:p w:rsidR="00855F52" w:rsidRPr="00855F52" w:rsidRDefault="00855F52" w:rsidP="00A757B0">
      <w:pPr>
        <w:spacing w:after="160" w:line="240" w:lineRule="auto"/>
        <w:ind w:left="0" w:firstLine="0"/>
        <w:rPr>
          <w:rFonts w:eastAsiaTheme="minorHAnsi"/>
          <w:color w:val="181818"/>
          <w:szCs w:val="24"/>
          <w:shd w:val="clear" w:color="auto" w:fill="FFFFFF"/>
          <w:lang w:eastAsia="en-US"/>
        </w:rPr>
      </w:pPr>
      <w:r w:rsidRPr="00855F52">
        <w:rPr>
          <w:rFonts w:eastAsiaTheme="minorHAnsi"/>
          <w:color w:val="181818"/>
          <w:szCs w:val="24"/>
          <w:shd w:val="clear" w:color="auto" w:fill="FFFFFF"/>
          <w:lang w:eastAsia="en-US"/>
        </w:rPr>
        <w:t>Развивая речь ребенка, родители способствуют развитию его интеллектуальной и эмоциональной сферы, тем самым создавая залог успешности обучения в школе. Развивая речь, развивается способность формулировать мысли, умения вести диалог. Работа по формированию слухового внимания, фонематического слуха, правильного звукопроизношения решает задачи по подготовке к обучению грамоте.</w:t>
      </w:r>
      <w:r w:rsidRPr="00855F52">
        <w:rPr>
          <w:rFonts w:eastAsiaTheme="minorHAnsi"/>
          <w:color w:val="auto"/>
          <w:szCs w:val="24"/>
          <w:lang w:eastAsia="en-US"/>
        </w:rPr>
        <w:t xml:space="preserve"> </w:t>
      </w:r>
      <w:r w:rsidRPr="00855F52">
        <w:rPr>
          <w:rFonts w:eastAsiaTheme="minorHAnsi"/>
          <w:color w:val="181818"/>
          <w:szCs w:val="24"/>
          <w:shd w:val="clear" w:color="auto" w:fill="FFFFFF"/>
          <w:lang w:eastAsia="en-US"/>
        </w:rPr>
        <w:t>Играя в речевые игры, вы увеличиваете уровень развития лексики. В речи ребенка появляются синонимы, антонимы, сравнения. Словарный запас расширяется за счет получения новых впечатлений, в различных видах игровой деятельности.</w:t>
      </w:r>
    </w:p>
    <w:p w:rsidR="00855F52" w:rsidRPr="00855F52" w:rsidRDefault="00855F52" w:rsidP="00A757B0">
      <w:pPr>
        <w:spacing w:after="160" w:line="240" w:lineRule="auto"/>
        <w:ind w:left="0" w:firstLine="0"/>
        <w:rPr>
          <w:rFonts w:eastAsiaTheme="minorHAnsi"/>
          <w:b/>
          <w:i/>
          <w:color w:val="auto"/>
          <w:szCs w:val="24"/>
          <w:lang w:eastAsia="en-US"/>
        </w:rPr>
      </w:pPr>
      <w:r w:rsidRPr="00855F52">
        <w:rPr>
          <w:rFonts w:eastAsiaTheme="minorHAnsi"/>
          <w:b/>
          <w:i/>
          <w:color w:val="auto"/>
          <w:szCs w:val="24"/>
          <w:lang w:eastAsia="en-US"/>
        </w:rPr>
        <w:t>Рекомендации логопеда по развитию фонематического восприятия.</w:t>
      </w:r>
    </w:p>
    <w:p w:rsidR="00855F52" w:rsidRPr="00855F52" w:rsidRDefault="00855F52" w:rsidP="00A757B0">
      <w:pPr>
        <w:numPr>
          <w:ilvl w:val="0"/>
          <w:numId w:val="5"/>
        </w:num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color w:val="auto"/>
          <w:szCs w:val="24"/>
          <w:u w:val="single"/>
          <w:lang w:eastAsia="en-US"/>
        </w:rPr>
        <w:t>Учим детей вслушиваться в обращённую речь, чётко выполнять словесные инструкции.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Например: «Принеси куклу, положи её на диван и т.д.»</w:t>
      </w:r>
    </w:p>
    <w:p w:rsidR="00855F52" w:rsidRPr="00855F52" w:rsidRDefault="00855F52" w:rsidP="00A757B0">
      <w:pPr>
        <w:numPr>
          <w:ilvl w:val="0"/>
          <w:numId w:val="5"/>
        </w:num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color w:val="auto"/>
          <w:szCs w:val="24"/>
          <w:u w:val="single"/>
          <w:lang w:eastAsia="en-US"/>
        </w:rPr>
        <w:t>Слушаем звуки окружающего мира.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 xml:space="preserve">Например: «Послушай как шумят машины, поют птицы....журчит вода, скрипит стул и т.д.) После  поиграть в игру «Отгадай, что звучит?» 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Например: Послушай звуки улицы, что ты слышишь?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Или взрослый издаёт с помощью предметов какой-либо звук, ребёнок отгадывает что за звук.</w:t>
      </w:r>
    </w:p>
    <w:p w:rsidR="00855F52" w:rsidRPr="00855F52" w:rsidRDefault="00855F52" w:rsidP="00A757B0">
      <w:pPr>
        <w:numPr>
          <w:ilvl w:val="0"/>
          <w:numId w:val="5"/>
        </w:num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u w:val="single"/>
          <w:lang w:eastAsia="en-US"/>
        </w:rPr>
        <w:t>Играем в игру «Прохлопай».</w:t>
      </w:r>
      <w:r w:rsidRPr="00855F52">
        <w:rPr>
          <w:rFonts w:eastAsiaTheme="minorHAnsi"/>
          <w:color w:val="auto"/>
          <w:szCs w:val="24"/>
          <w:lang w:eastAsia="en-US"/>
        </w:rPr>
        <w:t xml:space="preserve"> Взрослый хлопает за ширмой или за спиной ребёнка несложный ритмический рисунок, ребёнок должен прохлопать так же.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Например: слева один хлопок, справа два хлопка   или слева два хлопка, справа три хлопка и т.д.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b/>
          <w:i/>
          <w:color w:val="auto"/>
          <w:szCs w:val="24"/>
          <w:lang w:eastAsia="en-US"/>
        </w:rPr>
      </w:pPr>
      <w:r w:rsidRPr="00855F52">
        <w:rPr>
          <w:rFonts w:eastAsiaTheme="minorHAnsi"/>
          <w:b/>
          <w:i/>
          <w:color w:val="auto"/>
          <w:szCs w:val="24"/>
          <w:lang w:eastAsia="en-US"/>
        </w:rPr>
        <w:t>Рекомендации логопеда по развитию внимания, памяти.</w:t>
      </w:r>
    </w:p>
    <w:p w:rsidR="00855F52" w:rsidRPr="00855F52" w:rsidRDefault="00855F52" w:rsidP="00A757B0">
      <w:pPr>
        <w:numPr>
          <w:ilvl w:val="0"/>
          <w:numId w:val="6"/>
        </w:num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u w:val="single"/>
          <w:lang w:eastAsia="en-US"/>
        </w:rPr>
        <w:t xml:space="preserve">Играем в игру «Запомни и назови»  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Выставляем перед ребёнком несколько предметов (3-4), просим посмотреть и запомнить их, затем накрываем предметы (полотенцем) и спрашиваем что под полотенцем. Сначала ребёнок может называть все предметы в разброс, а потом уже в правильной последовательности.</w:t>
      </w:r>
    </w:p>
    <w:p w:rsidR="00855F52" w:rsidRPr="00855F52" w:rsidRDefault="00855F52" w:rsidP="00A757B0">
      <w:pPr>
        <w:numPr>
          <w:ilvl w:val="0"/>
          <w:numId w:val="6"/>
        </w:num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color w:val="auto"/>
          <w:szCs w:val="24"/>
          <w:u w:val="single"/>
          <w:lang w:eastAsia="en-US"/>
        </w:rPr>
        <w:t>Играем в игру «Кто спрятался? Что спрятали?»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Выставляем перед ребёнком несколько предметов (3-4), просим посмотреть и запомнить их, затем просим ребёнка закрыть глаза и убираем один из предметов. Просим назвать какой предмет спрятался.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b/>
          <w:i/>
          <w:color w:val="auto"/>
          <w:szCs w:val="24"/>
          <w:lang w:eastAsia="en-US"/>
        </w:rPr>
      </w:pPr>
      <w:r w:rsidRPr="00855F52">
        <w:rPr>
          <w:rFonts w:eastAsiaTheme="minorHAnsi"/>
          <w:b/>
          <w:i/>
          <w:color w:val="auto"/>
          <w:szCs w:val="24"/>
          <w:lang w:eastAsia="en-US"/>
        </w:rPr>
        <w:t>Рекомендации логопеда по развитию артикуляционной моторики.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i/>
          <w:color w:val="auto"/>
          <w:szCs w:val="24"/>
          <w:u w:val="single"/>
          <w:lang w:eastAsia="en-US"/>
        </w:rPr>
        <w:t>Комплекс основных артикуляционных упражнений:</w:t>
      </w:r>
    </w:p>
    <w:p w:rsidR="00855F52" w:rsidRPr="00855F52" w:rsidRDefault="00855F52" w:rsidP="00A757B0">
      <w:pPr>
        <w:numPr>
          <w:ilvl w:val="0"/>
          <w:numId w:val="7"/>
        </w:num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i/>
          <w:color w:val="auto"/>
          <w:szCs w:val="24"/>
          <w:u w:val="single"/>
          <w:lang w:eastAsia="en-US"/>
        </w:rPr>
        <w:t>«Окошко (бегемот широко открыват рот)-улыбка-заборчик-трубочка(хоботок)-чистим нижние зубки»</w:t>
      </w:r>
    </w:p>
    <w:p w:rsidR="00855F52" w:rsidRPr="00855F52" w:rsidRDefault="00855F52" w:rsidP="00A757B0">
      <w:pPr>
        <w:numPr>
          <w:ilvl w:val="0"/>
          <w:numId w:val="7"/>
        </w:num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i/>
          <w:color w:val="auto"/>
          <w:szCs w:val="24"/>
          <w:u w:val="single"/>
          <w:lang w:eastAsia="en-US"/>
        </w:rPr>
        <w:t>«Блинчик-остуди блинчик»</w:t>
      </w:r>
    </w:p>
    <w:p w:rsidR="00855F52" w:rsidRPr="00855F52" w:rsidRDefault="00855F52" w:rsidP="00A757B0">
      <w:pPr>
        <w:numPr>
          <w:ilvl w:val="0"/>
          <w:numId w:val="7"/>
        </w:num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i/>
          <w:color w:val="auto"/>
          <w:szCs w:val="24"/>
          <w:u w:val="single"/>
          <w:lang w:eastAsia="en-US"/>
        </w:rPr>
        <w:t>«Огурчик-помидорка»</w:t>
      </w:r>
    </w:p>
    <w:p w:rsidR="00855F52" w:rsidRPr="00855F52" w:rsidRDefault="00855F52" w:rsidP="00A757B0">
      <w:pPr>
        <w:numPr>
          <w:ilvl w:val="0"/>
          <w:numId w:val="7"/>
        </w:num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  <w:r w:rsidRPr="00855F52">
        <w:rPr>
          <w:rFonts w:eastAsiaTheme="minorHAnsi"/>
          <w:i/>
          <w:color w:val="auto"/>
          <w:szCs w:val="24"/>
          <w:u w:val="single"/>
          <w:lang w:eastAsia="en-US"/>
        </w:rPr>
        <w:t>«Автомат», «Лошадка», «Чистим верхние зубки».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i/>
          <w:color w:val="auto"/>
          <w:szCs w:val="24"/>
          <w:u w:val="single"/>
          <w:lang w:eastAsia="en-US"/>
        </w:rPr>
      </w:pP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b/>
          <w:i/>
          <w:color w:val="auto"/>
          <w:szCs w:val="24"/>
          <w:lang w:eastAsia="en-US"/>
        </w:rPr>
      </w:pPr>
      <w:r w:rsidRPr="00855F52">
        <w:rPr>
          <w:rFonts w:eastAsiaTheme="minorHAnsi"/>
          <w:b/>
          <w:i/>
          <w:color w:val="auto"/>
          <w:szCs w:val="24"/>
          <w:lang w:eastAsia="en-US"/>
        </w:rPr>
        <w:t>Рекомендации по развитию дыхания.</w:t>
      </w:r>
    </w:p>
    <w:p w:rsidR="00855F52" w:rsidRPr="00855F52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Играем с ветрячками, дудочками, мыльными пузырями, надуваем шарики.</w:t>
      </w:r>
    </w:p>
    <w:p w:rsidR="0010349A" w:rsidRPr="00A757B0" w:rsidRDefault="00855F52" w:rsidP="00A757B0">
      <w:pPr>
        <w:spacing w:after="160" w:line="240" w:lineRule="auto"/>
        <w:ind w:left="0" w:firstLine="0"/>
        <w:contextualSpacing/>
        <w:rPr>
          <w:rFonts w:eastAsiaTheme="minorHAnsi"/>
          <w:color w:val="auto"/>
          <w:szCs w:val="24"/>
          <w:lang w:eastAsia="en-US"/>
        </w:rPr>
      </w:pPr>
      <w:r w:rsidRPr="00855F52">
        <w:rPr>
          <w:rFonts w:eastAsiaTheme="minorHAnsi"/>
          <w:color w:val="auto"/>
          <w:szCs w:val="24"/>
          <w:lang w:eastAsia="en-US"/>
        </w:rPr>
        <w:t>Кладём на тыльную сторону кисти ватку, бумажку (снежинка, листик, бабочка), губы вытягиваем трубочкой и поднеся руку к лицу, пытаемся сдуть предметы с руки.</w:t>
      </w:r>
    </w:p>
    <w:p w:rsidR="0010349A" w:rsidRDefault="0010349A">
      <w:pPr>
        <w:spacing w:after="67" w:line="259" w:lineRule="auto"/>
        <w:ind w:left="360" w:firstLine="0"/>
      </w:pPr>
    </w:p>
    <w:p w:rsidR="0010349A" w:rsidRDefault="00977EF0" w:rsidP="00977EF0">
      <w:pPr>
        <w:spacing w:after="67" w:line="259" w:lineRule="auto"/>
        <w:ind w:left="0" w:firstLine="0"/>
      </w:pPr>
      <w:r>
        <w:rPr>
          <w:color w:val="111111"/>
          <w:szCs w:val="24"/>
          <w:shd w:val="clear" w:color="auto" w:fill="FFFFFF"/>
        </w:rPr>
        <w:t>Развивая речь ребёнка, мы совместно проходим</w:t>
      </w:r>
      <w:r w:rsidRPr="00977EF0">
        <w:rPr>
          <w:color w:val="111111"/>
          <w:szCs w:val="24"/>
          <w:shd w:val="clear" w:color="auto" w:fill="FFFFFF"/>
        </w:rPr>
        <w:t xml:space="preserve"> длинный путь</w:t>
      </w:r>
      <w:r>
        <w:rPr>
          <w:color w:val="111111"/>
          <w:szCs w:val="24"/>
          <w:shd w:val="clear" w:color="auto" w:fill="FFFFFF"/>
        </w:rPr>
        <w:t xml:space="preserve"> взросления</w:t>
      </w:r>
      <w:r w:rsidRPr="00977EF0">
        <w:rPr>
          <w:color w:val="111111"/>
          <w:szCs w:val="24"/>
          <w:shd w:val="clear" w:color="auto" w:fill="FFFFFF"/>
        </w:rPr>
        <w:t>.</w:t>
      </w:r>
      <w:r>
        <w:rPr>
          <w:color w:val="111111"/>
          <w:szCs w:val="24"/>
          <w:shd w:val="clear" w:color="auto" w:fill="FFFFFF"/>
        </w:rPr>
        <w:t xml:space="preserve"> Играя, маленький человек познаёт мир. Играйте, познавайте и</w:t>
      </w:r>
      <w:r w:rsidRPr="00977EF0">
        <w:rPr>
          <w:color w:val="111111"/>
          <w:szCs w:val="24"/>
          <w:shd w:val="clear" w:color="auto" w:fill="FFFFFF"/>
        </w:rPr>
        <w:t> </w:t>
      </w:r>
      <w:r w:rsidRPr="00977EF0">
        <w:rPr>
          <w:rStyle w:val="a3"/>
          <w:b w:val="0"/>
          <w:color w:val="111111"/>
          <w:szCs w:val="24"/>
          <w:bdr w:val="none" w:sz="0" w:space="0" w:color="auto" w:frame="1"/>
          <w:shd w:val="clear" w:color="auto" w:fill="FFFFFF"/>
        </w:rPr>
        <w:t>развивайтесь</w:t>
      </w:r>
      <w:r>
        <w:rPr>
          <w:b/>
          <w:color w:val="111111"/>
          <w:szCs w:val="24"/>
          <w:shd w:val="clear" w:color="auto" w:fill="FFFFFF"/>
        </w:rPr>
        <w:t>!</w:t>
      </w:r>
      <w:r>
        <w:rPr>
          <w:color w:val="111111"/>
          <w:szCs w:val="24"/>
          <w:shd w:val="clear" w:color="auto" w:fill="FFFFFF"/>
        </w:rPr>
        <w:t xml:space="preserve"> </w:t>
      </w:r>
    </w:p>
    <w:p w:rsidR="0010349A" w:rsidRDefault="0010349A" w:rsidP="00977EF0">
      <w:pPr>
        <w:spacing w:after="18" w:line="259" w:lineRule="auto"/>
        <w:ind w:left="0" w:firstLine="0"/>
      </w:pPr>
    </w:p>
    <w:p w:rsidR="0010349A" w:rsidRDefault="00F652D5">
      <w:pPr>
        <w:spacing w:after="18" w:line="259" w:lineRule="auto"/>
        <w:ind w:left="360" w:firstLine="0"/>
      </w:pPr>
      <w:r>
        <w:rPr>
          <w:b/>
          <w:sz w:val="28"/>
        </w:rPr>
        <w:t xml:space="preserve"> </w:t>
      </w:r>
    </w:p>
    <w:p w:rsidR="0010349A" w:rsidRDefault="00F652D5">
      <w:pPr>
        <w:spacing w:after="70" w:line="259" w:lineRule="auto"/>
        <w:ind w:left="360" w:firstLine="0"/>
      </w:pPr>
      <w:r>
        <w:rPr>
          <w:b/>
          <w:sz w:val="28"/>
        </w:rPr>
        <w:t xml:space="preserve"> </w:t>
      </w:r>
    </w:p>
    <w:p w:rsidR="0010349A" w:rsidRDefault="0010349A">
      <w:pPr>
        <w:spacing w:after="47"/>
        <w:ind w:left="360" w:right="34" w:firstLine="708"/>
      </w:pPr>
      <w:bookmarkStart w:id="0" w:name="_GoBack"/>
      <w:bookmarkEnd w:id="0"/>
    </w:p>
    <w:p w:rsidR="0010349A" w:rsidRDefault="0010349A">
      <w:pPr>
        <w:spacing w:after="0" w:line="259" w:lineRule="auto"/>
        <w:ind w:left="360" w:firstLine="0"/>
      </w:pPr>
    </w:p>
    <w:sectPr w:rsidR="0010349A" w:rsidSect="00A757B0">
      <w:footnotePr>
        <w:numRestart w:val="eachPage"/>
      </w:footnotePr>
      <w:pgSz w:w="11906" w:h="16838"/>
      <w:pgMar w:top="1135" w:right="497" w:bottom="6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2D" w:rsidRDefault="007C7A2D">
      <w:pPr>
        <w:spacing w:after="0" w:line="240" w:lineRule="auto"/>
      </w:pPr>
      <w:r>
        <w:separator/>
      </w:r>
    </w:p>
  </w:endnote>
  <w:endnote w:type="continuationSeparator" w:id="0">
    <w:p w:rsidR="007C7A2D" w:rsidRDefault="007C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2D" w:rsidRDefault="007C7A2D">
      <w:pPr>
        <w:spacing w:after="0" w:line="311" w:lineRule="auto"/>
        <w:ind w:left="360" w:firstLine="0"/>
      </w:pPr>
      <w:r>
        <w:separator/>
      </w:r>
    </w:p>
  </w:footnote>
  <w:footnote w:type="continuationSeparator" w:id="0">
    <w:p w:rsidR="007C7A2D" w:rsidRDefault="007C7A2D">
      <w:pPr>
        <w:spacing w:after="0" w:line="311" w:lineRule="auto"/>
        <w:ind w:left="36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0EA"/>
    <w:multiLevelType w:val="hybridMultilevel"/>
    <w:tmpl w:val="1E84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18C8"/>
    <w:multiLevelType w:val="hybridMultilevel"/>
    <w:tmpl w:val="8EC821FA"/>
    <w:lvl w:ilvl="0" w:tplc="FDE2825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473215"/>
    <w:multiLevelType w:val="hybridMultilevel"/>
    <w:tmpl w:val="F6B28FCE"/>
    <w:lvl w:ilvl="0" w:tplc="5F386A8C">
      <w:start w:val="3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FEFC3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EE60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61DB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9A184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CF83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037A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C132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20B4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625651"/>
    <w:multiLevelType w:val="hybridMultilevel"/>
    <w:tmpl w:val="51CC7868"/>
    <w:lvl w:ilvl="0" w:tplc="1876AC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6226E4"/>
    <w:multiLevelType w:val="hybridMultilevel"/>
    <w:tmpl w:val="4E42B04C"/>
    <w:lvl w:ilvl="0" w:tplc="F9F6D79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282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C2E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4FB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630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1A56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3C54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E824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EA9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34FEC"/>
    <w:multiLevelType w:val="hybridMultilevel"/>
    <w:tmpl w:val="A732B0E2"/>
    <w:lvl w:ilvl="0" w:tplc="7BB07A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905BEE">
      <w:start w:val="1"/>
      <w:numFmt w:val="lowerLetter"/>
      <w:lvlText w:val="%2)"/>
      <w:lvlJc w:val="left"/>
      <w:pPr>
        <w:ind w:left="8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61440">
      <w:start w:val="1"/>
      <w:numFmt w:val="lowerRoman"/>
      <w:lvlText w:val="%3"/>
      <w:lvlJc w:val="left"/>
      <w:pPr>
        <w:ind w:left="10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C46C2">
      <w:start w:val="1"/>
      <w:numFmt w:val="decimal"/>
      <w:lvlText w:val="%4"/>
      <w:lvlJc w:val="left"/>
      <w:pPr>
        <w:ind w:left="10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C4E5C">
      <w:start w:val="1"/>
      <w:numFmt w:val="lowerLetter"/>
      <w:lvlText w:val="%5"/>
      <w:lvlJc w:val="left"/>
      <w:pPr>
        <w:ind w:left="11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4681A">
      <w:start w:val="1"/>
      <w:numFmt w:val="lowerRoman"/>
      <w:lvlText w:val="%6"/>
      <w:lvlJc w:val="left"/>
      <w:pPr>
        <w:ind w:left="12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8036">
      <w:start w:val="1"/>
      <w:numFmt w:val="decimal"/>
      <w:lvlText w:val="%7"/>
      <w:lvlJc w:val="left"/>
      <w:pPr>
        <w:ind w:left="12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6F1D8">
      <w:start w:val="1"/>
      <w:numFmt w:val="lowerLetter"/>
      <w:lvlText w:val="%8"/>
      <w:lvlJc w:val="left"/>
      <w:pPr>
        <w:ind w:left="13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26360">
      <w:start w:val="1"/>
      <w:numFmt w:val="lowerRoman"/>
      <w:lvlText w:val="%9"/>
      <w:lvlJc w:val="left"/>
      <w:pPr>
        <w:ind w:left="14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7B6A11"/>
    <w:multiLevelType w:val="hybridMultilevel"/>
    <w:tmpl w:val="D3D8BE58"/>
    <w:lvl w:ilvl="0" w:tplc="CAEE9C30">
      <w:start w:val="6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C5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C1B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E29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0070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0C36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20FD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800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0A0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9A"/>
    <w:rsid w:val="0010349A"/>
    <w:rsid w:val="007C7A2D"/>
    <w:rsid w:val="00855F52"/>
    <w:rsid w:val="00977EF0"/>
    <w:rsid w:val="00A757B0"/>
    <w:rsid w:val="00D1289A"/>
    <w:rsid w:val="00F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D10B"/>
  <w15:docId w15:val="{360D9DC7-440E-4743-835A-98E320D5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8"/>
      <w:ind w:left="288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1" w:lineRule="auto"/>
      <w:ind w:left="36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a3">
    <w:name w:val="Strong"/>
    <w:basedOn w:val="a0"/>
    <w:uiPriority w:val="22"/>
    <w:qFormat/>
    <w:rsid w:val="00977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</dc:creator>
  <cp:keywords/>
  <cp:lastModifiedBy>Пк</cp:lastModifiedBy>
  <cp:revision>3</cp:revision>
  <dcterms:created xsi:type="dcterms:W3CDTF">2024-04-23T06:12:00Z</dcterms:created>
  <dcterms:modified xsi:type="dcterms:W3CDTF">2024-04-23T06:24:00Z</dcterms:modified>
</cp:coreProperties>
</file>