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30"/>
          <w:szCs w:val="30"/>
          <w:lang w:eastAsia="ru-RU"/>
          <w14:ligatures w14:val="none"/>
        </w:rPr>
        <w:t xml:space="preserve">Использование </w:t>
      </w:r>
      <w:r>
        <w:rPr>
          <w:rFonts w:ascii="Times New Roman" w:hAnsi="Times New Roman" w:eastAsia="Times New Roman" w:cs="Times New Roman"/>
          <w:b/>
          <w:bCs/>
          <w:color w:val="181818"/>
          <w:sz w:val="30"/>
          <w:szCs w:val="30"/>
          <w:lang w:eastAsia="ru-RU"/>
          <w14:ligatures w14:val="none"/>
        </w:rPr>
        <w:t xml:space="preserve">устного народного творчества</w:t>
      </w:r>
      <w:r>
        <w:rPr>
          <w:rFonts w:ascii="Times New Roman" w:hAnsi="Times New Roman" w:eastAsia="Times New Roman" w:cs="Times New Roman"/>
          <w:b/>
          <w:bCs/>
          <w:color w:val="181818"/>
          <w:sz w:val="30"/>
          <w:szCs w:val="30"/>
          <w:lang w:eastAsia="ru-RU"/>
          <w14:ligatures w14:val="none"/>
        </w:rPr>
        <w:t xml:space="preserve"> в формировании культурно-гигиенических навыков и навыков самообслуживания</w:t>
      </w:r>
      <w:r>
        <w:rPr>
          <w:rFonts w:ascii="Times New Roman" w:hAnsi="Times New Roman" w:eastAsia="Times New Roman" w:cs="Times New Roman"/>
          <w:b/>
          <w:bCs/>
          <w:color w:val="181818"/>
          <w:sz w:val="30"/>
          <w:szCs w:val="30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81818"/>
          <w:sz w:val="30"/>
          <w:szCs w:val="30"/>
          <w:lang w:eastAsia="ru-RU"/>
          <w14:ligatures w14:val="none"/>
        </w:rPr>
        <w:t xml:space="preserve">у  дошкольн</w:t>
      </w:r>
      <w:r>
        <w:rPr>
          <w:rFonts w:ascii="Times New Roman" w:hAnsi="Times New Roman" w:eastAsia="Times New Roman" w:cs="Times New Roman"/>
          <w:b/>
          <w:bCs/>
          <w:color w:val="181818"/>
          <w:sz w:val="30"/>
          <w:szCs w:val="30"/>
          <w:lang w:eastAsia="ru-RU"/>
          <w14:ligatures w14:val="none"/>
        </w:rPr>
        <w:t xml:space="preserve">иков</w:t>
      </w:r>
      <w:r>
        <w:rPr>
          <w:rFonts w:ascii="Times New Roman" w:hAnsi="Times New Roman" w:eastAsia="Times New Roman" w:cs="Times New Roman"/>
          <w:b/>
          <w:bCs/>
          <w:color w:val="181818"/>
          <w:sz w:val="30"/>
          <w:szCs w:val="30"/>
          <w:lang w:eastAsia="ru-RU"/>
          <w14:ligatures w14:val="none"/>
        </w:rPr>
        <w:t xml:space="preserve">  раннего </w:t>
      </w:r>
      <w:r>
        <w:rPr>
          <w:rFonts w:ascii="Times New Roman" w:hAnsi="Times New Roman" w:eastAsia="Times New Roman" w:cs="Times New Roman"/>
          <w:b/>
          <w:bCs/>
          <w:color w:val="181818"/>
          <w:sz w:val="30"/>
          <w:szCs w:val="30"/>
          <w:lang w:eastAsia="ru-RU"/>
          <w14:ligatures w14:val="none"/>
        </w:rPr>
        <w:t xml:space="preserve">возраста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Для плодотворного общения взрослого и ребенка важно установление добрых и доверительных взаимоотношений, важен эмоциональный контакт. В этом помогает детское устное народное творчество - сказки и малые фольклорные жанры: песенки, потешки, прибаутки,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считалки,загадки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, дразнилки,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кричалки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заклички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пестушки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Припевки, потешки, маленькие народные песенки дети сл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ышат с самого младшего возраста. Взрослые используют их, чтобы успокоить ребенка, развеселить, просто поговорить. Такие процессы как одевание, прием пищи и другие требуют сопровождения словом. Потешки, песенки произносятся просто, ласково, весело, эмоциона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льно, близко к живой разговорной речи. Чтение малых фольклорных произведений проводится в форме теплой беседы, веселой, увлекательной игры, при сопровождении слова движением, которое должно совпадать с моментом производимого ребенком движения или действия.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Использование устного народного творчества в формировании культурно-гигиенических навыков и навыков самообслуживания с детьми поможет решить многие педагогические задачи, обогатит социально-игров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ой опыт детей, разовьет их фантазию. Под потешки дети с удовольствием умываются, засыпают, обедают, занимаются различными делами. У ребенка при этом развиваются память, внимание, мышление и речь, а если он выполняет определенные движения, то дополнительно </w:t>
      </w:r>
      <w:r>
        <w:rPr>
          <w:rFonts w:ascii="Utsaah" w:hAnsi="Utsaah" w:eastAsia="Times New Roman" w:cs="Utsaah"/>
          <w:color w:val="181818"/>
          <w:sz w:val="28"/>
          <w:szCs w:val="28"/>
          <w:lang w:eastAsia="ru-RU"/>
          <w14:ligatures w14:val="none"/>
        </w:rPr>
        <w:t xml:space="preserve">—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 координация и ловкость.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Расс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казывая потешки, используют на первых порах наглядность, объясняют значение новых слов, опираются на опыт и знания малышей. Постоянно работают над совершенствованием речи педагога, используют часто подражание, так как это движущая сила в развитии ребенка! 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Вся работа с фольклором включает несколько этапов.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1этап – Предварительная работа: знакомство с персонажем, героем, животным предполагаемой потешки, сказки: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рассматривание картинок, игрушек, животных,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игры с ними,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наблюдения (за явлениями природы, животными и т. д.),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дидактические игры (направленные на формирование культурно-гигиенических навыков),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пропевание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 песенок (колыбельных)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На этом этапе необходимо как можно сильнее воздействовать на чувства ребенка, вызвать эмоциональное отношение к персонажам.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2 этап – Знакомство с художественным произведением (сказка, потешка, прибаутка):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рассказывание и чтение сказки, потешки,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повторное чтение (2-3 раза) с сопровождением иллюстраций,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беседа по содержанию,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выборочное чтение отрывков, песенок,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обыгрывание (с куклой, игрушкой),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Здесь большое внимание уделяется выразительности речи воспитателя. Что позволяет понять ребенком смысл произведения, поступки героев, овладеть интонационной выразительностью.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3 этап – Повторение потешек, сказок. Повторения необходимы не только на одном и том же занятии; необходимо повторять и сами занятия в целом через определенное время. Это помогает закрепить и расширить знания детей: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рассказывание сказок, потешек с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использованием  настольного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 театра, театра картинок,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рассматривание иллюстраций,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чтение без показа иллюстраций,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прием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договаривания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 стихотворных слов и фраз (катится колобок, а навстречу ему…),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проговаривание отдельным ребенком (с использованием масок, игрушек),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проигрывание диалогов героев.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Использование этих приемов помогает закрепить навыки интонационной выразительности, умение передавать особенности действий различных персонажей.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4 этап – Внесение потешек и сказок во все виды детской деятельности: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использование в режимных процессах,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элементы и игры драматизации,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чтение на занятии сразу нескольких потешек 2-3,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- использование героев сказок на других занятиях.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Использование этих приемов помогает детям почувствовать большую уверенность в своих силах, проявлять речевую активность.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отешка, присказка, песенка и д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ругие малые фольклорные формы весьма динамичны: каждая строчка несет определенное смысловое содержание, лаконичная фраза рисует целую картину. И если кто-то из детей не понял первой фразы, то вторая, несущая дополнительную смысловую информацию, ничего не р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азъяснит. Так теряется нить понимания в целом. В этом заключается сложность фольклорных занятий с самыми маленькими. Вот почему методика занятий в группах младшего дошкольного возраста должна предусматривать обратную связь с детьми и повторяемость занятий.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pPr>
        <w:ind w:firstLine="652"/>
        <w:jc w:val="both"/>
        <w:spacing w:after="0" w:line="315" w:lineRule="atLeast"/>
        <w:shd w:val="clear" w:color="auto" w:fill="ffffff"/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Таким образом, целенаправленное и систематическое использование малых форм фольклора в работе с детьми младшего дошкольного возраста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  <w14:ligatures w14:val="none"/>
        </w:rPr>
        <w:t xml:space="preserve">помогает им овладеть культурно-гигиеническими навыками и навыками самообслуживания.</w:t>
      </w:r>
      <w:r>
        <w:rPr>
          <w:rFonts w:ascii="Open Sans" w:hAnsi="Open Sans" w:eastAsia="Times New Roman" w:cs="Open Sans"/>
          <w:color w:val="181818"/>
          <w:sz w:val="21"/>
          <w:szCs w:val="21"/>
          <w:lang w:eastAsia="ru-RU"/>
          <w14:ligatures w14:val="none"/>
        </w:rPr>
      </w:r>
    </w:p>
    <w:p>
      <w:r/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tsaah">
    <w:panose1 w:val="020B0604020202020204"/>
  </w:font>
  <w:font w:name="Times New Roman">
    <w:panose1 w:val="02020603050405020304"/>
  </w:font>
  <w:font w:name="Open Sans">
    <w:panose1 w:val="020B060603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татаренко</dc:creator>
  <cp:keywords/>
  <dc:description/>
  <cp:lastModifiedBy>Татьяна Аникина</cp:lastModifiedBy>
  <cp:revision>12</cp:revision>
  <dcterms:created xsi:type="dcterms:W3CDTF">2024-04-15T11:27:00Z</dcterms:created>
  <dcterms:modified xsi:type="dcterms:W3CDTF">2024-04-18T18:13:47Z</dcterms:modified>
</cp:coreProperties>
</file>