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BE" w:rsidRDefault="00CB0246" w:rsidP="00CB0246">
      <w:pPr>
        <w:jc w:val="right"/>
        <w:rPr>
          <w:rFonts w:ascii="Times New Roman" w:hAnsi="Times New Roman" w:cs="Times New Roman"/>
          <w:sz w:val="28"/>
          <w:szCs w:val="28"/>
        </w:rPr>
      </w:pPr>
      <w:r>
        <w:rPr>
          <w:rFonts w:ascii="Times New Roman" w:hAnsi="Times New Roman" w:cs="Times New Roman"/>
          <w:sz w:val="28"/>
          <w:szCs w:val="28"/>
        </w:rPr>
        <w:t xml:space="preserve">Автор: </w:t>
      </w:r>
    </w:p>
    <w:p w:rsidR="00CB0246" w:rsidRDefault="00CB0246" w:rsidP="00CB0246">
      <w:pPr>
        <w:jc w:val="right"/>
        <w:rPr>
          <w:rFonts w:ascii="Times New Roman" w:hAnsi="Times New Roman" w:cs="Times New Roman"/>
          <w:sz w:val="28"/>
          <w:szCs w:val="28"/>
        </w:rPr>
      </w:pPr>
      <w:proofErr w:type="spellStart"/>
      <w:r>
        <w:rPr>
          <w:rFonts w:ascii="Times New Roman" w:hAnsi="Times New Roman" w:cs="Times New Roman"/>
          <w:sz w:val="28"/>
          <w:szCs w:val="28"/>
        </w:rPr>
        <w:t>Кабикова</w:t>
      </w:r>
      <w:proofErr w:type="spellEnd"/>
      <w:r>
        <w:rPr>
          <w:rFonts w:ascii="Times New Roman" w:hAnsi="Times New Roman" w:cs="Times New Roman"/>
          <w:sz w:val="28"/>
          <w:szCs w:val="28"/>
        </w:rPr>
        <w:t xml:space="preserve"> К.А.</w:t>
      </w:r>
    </w:p>
    <w:p w:rsidR="00CB0246" w:rsidRDefault="00CB0246" w:rsidP="00CB0246">
      <w:pPr>
        <w:jc w:val="right"/>
        <w:rPr>
          <w:rFonts w:ascii="Times New Roman" w:hAnsi="Times New Roman" w:cs="Times New Roman"/>
          <w:sz w:val="28"/>
          <w:szCs w:val="28"/>
        </w:rPr>
      </w:pPr>
      <w:r>
        <w:rPr>
          <w:rFonts w:ascii="Times New Roman" w:hAnsi="Times New Roman" w:cs="Times New Roman"/>
          <w:sz w:val="28"/>
          <w:szCs w:val="28"/>
        </w:rPr>
        <w:t xml:space="preserve">4 курс, </w:t>
      </w:r>
      <w:proofErr w:type="spellStart"/>
      <w:r>
        <w:rPr>
          <w:rFonts w:ascii="Times New Roman" w:hAnsi="Times New Roman" w:cs="Times New Roman"/>
          <w:sz w:val="28"/>
          <w:szCs w:val="28"/>
        </w:rPr>
        <w:t>ДОб</w:t>
      </w:r>
      <w:proofErr w:type="spellEnd"/>
      <w:r>
        <w:rPr>
          <w:rFonts w:ascii="Times New Roman" w:hAnsi="Times New Roman" w:cs="Times New Roman"/>
          <w:sz w:val="28"/>
          <w:szCs w:val="28"/>
        </w:rPr>
        <w:t xml:space="preserve"> – 20</w:t>
      </w:r>
    </w:p>
    <w:p w:rsidR="00CB0246" w:rsidRDefault="00CB0246" w:rsidP="00CB0246">
      <w:pPr>
        <w:jc w:val="right"/>
        <w:rPr>
          <w:rFonts w:ascii="Times New Roman" w:hAnsi="Times New Roman" w:cs="Times New Roman"/>
          <w:sz w:val="28"/>
          <w:szCs w:val="28"/>
        </w:rPr>
      </w:pPr>
      <w:r>
        <w:rPr>
          <w:rFonts w:ascii="Times New Roman" w:hAnsi="Times New Roman" w:cs="Times New Roman"/>
          <w:sz w:val="28"/>
          <w:szCs w:val="28"/>
        </w:rPr>
        <w:t xml:space="preserve">г. Архангельск </w:t>
      </w:r>
    </w:p>
    <w:p w:rsidR="00CB0246" w:rsidRDefault="00CB0246" w:rsidP="00CB0246">
      <w:pPr>
        <w:jc w:val="right"/>
        <w:rPr>
          <w:rFonts w:ascii="Times New Roman" w:hAnsi="Times New Roman" w:cs="Times New Roman"/>
          <w:sz w:val="28"/>
          <w:szCs w:val="28"/>
        </w:rPr>
      </w:pPr>
      <w:r>
        <w:rPr>
          <w:rFonts w:ascii="Times New Roman" w:hAnsi="Times New Roman" w:cs="Times New Roman"/>
          <w:sz w:val="28"/>
          <w:szCs w:val="28"/>
        </w:rPr>
        <w:t xml:space="preserve">        Студент Архангельского государственного многопрофильного колледжа</w:t>
      </w:r>
    </w:p>
    <w:p w:rsidR="00CB0246" w:rsidRDefault="00CB0246" w:rsidP="00CB0246">
      <w:pPr>
        <w:jc w:val="center"/>
        <w:rPr>
          <w:rFonts w:ascii="Times New Roman" w:hAnsi="Times New Roman" w:cs="Times New Roman"/>
          <w:sz w:val="28"/>
          <w:szCs w:val="28"/>
        </w:rPr>
      </w:pPr>
    </w:p>
    <w:p w:rsidR="00CB0246" w:rsidRDefault="00CB0246" w:rsidP="00CB0246">
      <w:pPr>
        <w:jc w:val="center"/>
        <w:rPr>
          <w:rFonts w:ascii="Times New Roman" w:hAnsi="Times New Roman" w:cs="Times New Roman"/>
          <w:b/>
          <w:sz w:val="28"/>
          <w:szCs w:val="28"/>
        </w:rPr>
      </w:pPr>
      <w:r w:rsidRPr="00CB0246">
        <w:rPr>
          <w:rFonts w:ascii="Times New Roman" w:hAnsi="Times New Roman" w:cs="Times New Roman"/>
          <w:b/>
          <w:sz w:val="28"/>
          <w:szCs w:val="28"/>
        </w:rPr>
        <w:t>ДИДАКТИЧЕСКАЯ ИГРА, КАК СРЕДСТВО ФОРМИРОВАНИЯ КОЛИЧЕСТВЕННЫХ ПРЕДСТАВЛЕНИЙ У ДЕТЕЙ МЛАДШЕГО ДОШКОЛЬНОГО ВОЗРАСТА</w:t>
      </w:r>
    </w:p>
    <w:p w:rsidR="00CB0246" w:rsidRDefault="00CB0246" w:rsidP="00CB0246">
      <w:pPr>
        <w:jc w:val="both"/>
        <w:rPr>
          <w:rFonts w:ascii="Times New Roman" w:hAnsi="Times New Roman" w:cs="Times New Roman"/>
          <w:b/>
          <w:sz w:val="28"/>
          <w:szCs w:val="28"/>
        </w:rPr>
      </w:pPr>
    </w:p>
    <w:p w:rsidR="00CB0246" w:rsidRDefault="00CB0246" w:rsidP="001974C2">
      <w:pPr>
        <w:spacing w:line="360" w:lineRule="auto"/>
        <w:ind w:firstLine="709"/>
        <w:jc w:val="both"/>
        <w:rPr>
          <w:rFonts w:ascii="Times New Roman" w:hAnsi="Times New Roman" w:cs="Times New Roman"/>
          <w:sz w:val="28"/>
          <w:szCs w:val="28"/>
        </w:rPr>
      </w:pPr>
      <w:r w:rsidRPr="00CB0246">
        <w:rPr>
          <w:rFonts w:ascii="Times New Roman" w:hAnsi="Times New Roman" w:cs="Times New Roman"/>
          <w:b/>
          <w:sz w:val="28"/>
          <w:szCs w:val="28"/>
        </w:rPr>
        <w:t>Аннотация: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CB0246">
        <w:rPr>
          <w:rFonts w:ascii="Times New Roman" w:hAnsi="Times New Roman" w:cs="Times New Roman"/>
          <w:sz w:val="28"/>
          <w:szCs w:val="28"/>
        </w:rPr>
        <w:t>данной статье раскрывается вопрос изучения эффективности использования дидактических игр при формировании количественных представлений у младших дошкольников, так как данный вид деятельности имеет важнейшее значение для формирования начальных математических представлений, влияющих на развитие умственных действий, и способствует дальнейшему успешному обучению в начальной школе. Дидактическая игра содержит в себе</w:t>
      </w:r>
      <w:r>
        <w:rPr>
          <w:rFonts w:ascii="Times New Roman" w:hAnsi="Times New Roman" w:cs="Times New Roman"/>
          <w:sz w:val="28"/>
          <w:szCs w:val="28"/>
        </w:rPr>
        <w:t xml:space="preserve"> большие возможности в учебном </w:t>
      </w:r>
      <w:r w:rsidRPr="00CB0246">
        <w:rPr>
          <w:rFonts w:ascii="Times New Roman" w:hAnsi="Times New Roman" w:cs="Times New Roman"/>
          <w:sz w:val="28"/>
          <w:szCs w:val="28"/>
        </w:rPr>
        <w:t>и воспитательном процессе дошкольников.</w:t>
      </w:r>
    </w:p>
    <w:p w:rsidR="00CB0246" w:rsidRDefault="00CB0246"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b/>
          <w:sz w:val="28"/>
          <w:szCs w:val="28"/>
        </w:rPr>
        <w:t>Ключевые слова:</w:t>
      </w:r>
      <w:r>
        <w:rPr>
          <w:rFonts w:ascii="Times New Roman" w:hAnsi="Times New Roman" w:cs="Times New Roman"/>
          <w:sz w:val="28"/>
          <w:szCs w:val="28"/>
        </w:rPr>
        <w:t xml:space="preserve"> дидактическа</w:t>
      </w:r>
      <w:r w:rsidR="001974C2">
        <w:rPr>
          <w:rFonts w:ascii="Times New Roman" w:hAnsi="Times New Roman" w:cs="Times New Roman"/>
          <w:sz w:val="28"/>
          <w:szCs w:val="28"/>
        </w:rPr>
        <w:t>я игра, математика, количественные представления, функции дидактический игр.</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В младшем дошкольном возрасте происходит первое элементарное познание количества, являющееся необходимой ступенькой познания действительности. С первых дней жизни ребенок попадает в мир предметов, явлен</w:t>
      </w:r>
      <w:r>
        <w:rPr>
          <w:rFonts w:ascii="Times New Roman" w:hAnsi="Times New Roman" w:cs="Times New Roman"/>
          <w:sz w:val="28"/>
          <w:szCs w:val="28"/>
        </w:rPr>
        <w:t xml:space="preserve">ий, воспринимает разнообразные </w:t>
      </w:r>
      <w:r w:rsidRPr="001974C2">
        <w:rPr>
          <w:rFonts w:ascii="Times New Roman" w:hAnsi="Times New Roman" w:cs="Times New Roman"/>
          <w:sz w:val="28"/>
          <w:szCs w:val="28"/>
        </w:rPr>
        <w:t xml:space="preserve">количества не только предметов, но и звуков, движений. Ребенок еще не знаком с числами (а если и знаком, то не осознанно), у него формируются неупорядоченные представления о количестве. Это является </w:t>
      </w:r>
      <w:proofErr w:type="spellStart"/>
      <w:r w:rsidRPr="001974C2">
        <w:rPr>
          <w:rFonts w:ascii="Times New Roman" w:hAnsi="Times New Roman" w:cs="Times New Roman"/>
          <w:sz w:val="28"/>
          <w:szCs w:val="28"/>
        </w:rPr>
        <w:t>дочисловым</w:t>
      </w:r>
      <w:proofErr w:type="spellEnd"/>
      <w:r w:rsidRPr="001974C2">
        <w:rPr>
          <w:rFonts w:ascii="Times New Roman" w:hAnsi="Times New Roman" w:cs="Times New Roman"/>
          <w:sz w:val="28"/>
          <w:szCs w:val="28"/>
        </w:rPr>
        <w:t xml:space="preserve"> этапом его развития. Знакомство с множествами закладывает фундамент формирования количественных понятий и отношений.</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Игра, в которой сохранены и синтезированы элементы познавательного, учебного и игрового общения, является дидактической игрой. Если дидактическая игра включена в познавательный процесс, то она увеличивает его привлекательность для детей, способствует развитию, совершенствованию, развивает детское творчество [4].</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содержит в себе большие возможности, помогает систематизировать эти впечатления, обучают детей различным действиям с отдельными предметами и с группами предме</w:t>
      </w:r>
      <w:r>
        <w:rPr>
          <w:rFonts w:ascii="Times New Roman" w:hAnsi="Times New Roman" w:cs="Times New Roman"/>
          <w:sz w:val="28"/>
          <w:szCs w:val="28"/>
        </w:rPr>
        <w:t xml:space="preserve">тов, а взрослые обогащают речь </w:t>
      </w:r>
      <w:r w:rsidRPr="001974C2">
        <w:rPr>
          <w:rFonts w:ascii="Times New Roman" w:hAnsi="Times New Roman" w:cs="Times New Roman"/>
          <w:sz w:val="28"/>
          <w:szCs w:val="28"/>
        </w:rPr>
        <w:t>детей специфическими словами, относящимися к нечисло</w:t>
      </w:r>
      <w:r>
        <w:rPr>
          <w:rFonts w:ascii="Times New Roman" w:hAnsi="Times New Roman" w:cs="Times New Roman"/>
          <w:sz w:val="28"/>
          <w:szCs w:val="28"/>
        </w:rPr>
        <w:t xml:space="preserve">вой характеристике количеств и </w:t>
      </w:r>
      <w:bookmarkStart w:id="0" w:name="_GoBack"/>
      <w:bookmarkEnd w:id="0"/>
      <w:r w:rsidRPr="001974C2">
        <w:rPr>
          <w:rFonts w:ascii="Times New Roman" w:hAnsi="Times New Roman" w:cs="Times New Roman"/>
          <w:sz w:val="28"/>
          <w:szCs w:val="28"/>
        </w:rPr>
        <w:t>количественных отношений, учитывая особенности восприятия совокупностей.</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Часто игры соотносятся с содержанием обучения и воспитания. В этой классификации можно представить следующие типы игр:</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игры по сенсорному воспитанию;</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словесные игры;</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игры по ознакомлению с природой;</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игры по формированию математических представлений [13].</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Иногда игры соотносятся с материалом:</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игры с дидактическими игрушками (предметами);</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настольно - печатные игры;</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словесные игры [13].</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 xml:space="preserve">Такая группировка игр подчеркивает их направленность на обучение, познавательную деятельность детей, но не раскрывает в достаточной мере основы игры, особенностей игровой деятельности детей, игровых задач, игровых действий и правил, организацию жизни детей, руководство воспитателя. </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xml:space="preserve">Условно можно выделить несколько типов дидактических игр, сгруппированных по виду деятельности детей, – такая классификация дает возможность понять педагогическую сущность (основу) каждого вида игр наиболее полно. К ним относятся: игры - путешествия, игры - поручения, игры - предложения, игры - загадки, </w:t>
      </w:r>
      <w:r>
        <w:rPr>
          <w:rFonts w:ascii="Times New Roman" w:hAnsi="Times New Roman" w:cs="Times New Roman"/>
          <w:sz w:val="28"/>
          <w:szCs w:val="28"/>
        </w:rPr>
        <w:t>игры-беседы (игры-диалоги) [38].</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В дошкольной педагогике выделяют следующие основные функции дидактических игр:</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функция формирования устойчивого интереса к познавательной деятельности;</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функция формирования психических новообразований;</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функция формирования навыков самоконтроля и самооценки;</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функция формирования адекватных взаимоотношений и освоения социальных ролей [19].</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Особое значение дидактические игры приобретают при формировании и развитии у дошкольников математических представлений, в том числе и количественных. Подбор дидактических игр для формирования и развития количественных представлений проводится в соответствии с программными требованиями, учитываются возможности участия детей в игре и интерес к ним.</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xml:space="preserve">На сегодняшний день в методической литературе представлено значительное число дидактических игр, направленных на формирование </w:t>
      </w:r>
      <w:r w:rsidRPr="001974C2">
        <w:rPr>
          <w:rFonts w:ascii="Times New Roman" w:hAnsi="Times New Roman" w:cs="Times New Roman"/>
          <w:sz w:val="28"/>
          <w:szCs w:val="28"/>
        </w:rPr>
        <w:lastRenderedPageBreak/>
        <w:t>количественных представлений у детей младшего дошкольного возраста. Рассмотрим некоторые из них.</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«В лес за грибами».</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игры: формирование у детей представления о количестве предметов «один - много», активизировать в речи детей слова «один, много».</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«Малина для медвежат».</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игры: формирование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Воспитатель говорит:</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«Угости зайчат»</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Цель игры: формирование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«Угостим белочек грибочками»</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игры: формирование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«Жучки на листиках»</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Цель игры: формирование умение детей сравнивать две группы предметов на основе сопоставления, устанавливать равенство и неравенство двух множеств.</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Воспитатель говорит: «Дети, посмотрите, какие красивые жучки. Они хотят с вами поиграть, вы станете жучками. Наши жучки живут 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«Бабочки и цветы».</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игры: формирование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xml:space="preserve">Математические игры для детей от 3 до 4 лет помогут сформировать у детей базовые математические понятия: количество, величина, число, состав числа. Понятие количества, или понятие «много - мало» очень важно. Освоив его, малыш сможет перейти к сравнению «больше - меньше», а затем к счету.                                                </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Дидактическая игра «Чего больше - чего меньше»</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учить сравнивать равные и неравные по количеству группы предметов, устанавливать равенство и неравенство групп предметов, пользуясь словами «больше», «меньше», «поровну».</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Оборудование: картинки с изображением разного количества предметов</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Детям раздаются картинки с изображением разных предметов и предлагается сравнить и сказать, каких предметов больше или меньше. Усложнение: в кружочки положить цифру по количеству изображенных предметов.</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«Один – много»</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Научить соотносить предметы по количеству много – мало. Закрепить знание детей о количественном представлении много – мало. Отвечать на вопрос полными предложениями.</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Оборудование: картинки на одной половине нарисованы много предметов, тарелочки, много других картинок.</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Перед подгруппой детей лежат картины, на которых на одной половине нарисованы много предметов, одинаковых по форме, цвету. Предлагаем найти похожий предмет среди других картин, которые лежат в тарелочке. Просим ответить на вопрос: Где нарисовано много предметов? Где один?</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Дидактическая игра «Построим дома»</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Цель: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xml:space="preserve">Оборудование: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w:t>
      </w:r>
      <w:r w:rsidRPr="001974C2">
        <w:rPr>
          <w:rFonts w:ascii="Times New Roman" w:hAnsi="Times New Roman" w:cs="Times New Roman"/>
          <w:sz w:val="28"/>
          <w:szCs w:val="28"/>
        </w:rPr>
        <w:lastRenderedPageBreak/>
        <w:t>картонные дома без крыш с прорезями для окон и дверей, элементы к ним (крыши, двери, окна) для каждого ребенка.</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 xml:space="preserve">Ход игры: Педагог вставляет в наборное полотно крупные изображения; картонные окна, двери, крыши трех величин, соответствующие размерам домов. </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2-й вариант. Маленькие картонные дома без крыш с прорезями для окон и дверей, элементы к ним (крыши, двери, окна) для каждого ребенка.</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Ход игры: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Таким образом, дидактические игры являются незаменимым средством в процессе математического развитии старших дошкольников, в частности в процессе формирования у них количественных представлений. Примерами подобных игр могут быть такие дидактические игры, как: «В лес за грибами</w:t>
      </w:r>
      <w:proofErr w:type="gramStart"/>
      <w:r w:rsidRPr="001974C2">
        <w:rPr>
          <w:rFonts w:ascii="Times New Roman" w:hAnsi="Times New Roman" w:cs="Times New Roman"/>
          <w:sz w:val="28"/>
          <w:szCs w:val="28"/>
        </w:rPr>
        <w:t>»,  «</w:t>
      </w:r>
      <w:proofErr w:type="gramEnd"/>
      <w:r w:rsidRPr="001974C2">
        <w:rPr>
          <w:rFonts w:ascii="Times New Roman" w:hAnsi="Times New Roman" w:cs="Times New Roman"/>
          <w:sz w:val="28"/>
          <w:szCs w:val="28"/>
        </w:rPr>
        <w:t>Малина для медвежат», «Угости зайчат», «Угостим белочек грибочками»,  «Жучки на листиках»,  «Бабочки и цветы»,  «Чего больше - чего меньше»,  «Один – много», «Построим дома» и т.д. В работе над формированием количественных представлений у младших дошкольников для педагога целесообразно подбирать дидактические игры в соответствии с программными требованиями, а также с учетом возможностей участия детей в играх и интереса к ним.</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 xml:space="preserve">Установлено, что в работе с детьми младшего дошкольного возраста дидактические игры отличаются своим разнообразием и направлены на развитие сенсорных способностей ребенка, знаний о природе и предметах окружающего мира, восприятие, мышление, речь, память, волю. Именно поэтому дидактические игры являются незаменимым средством в процессе математического развитии младших дошкольников, в частности в процессе формирования у них количественных представлений. Примерами подобных игр могут быть такие дидактические игры, </w:t>
      </w:r>
      <w:proofErr w:type="gramStart"/>
      <w:r w:rsidRPr="001974C2">
        <w:rPr>
          <w:rFonts w:ascii="Times New Roman" w:hAnsi="Times New Roman" w:cs="Times New Roman"/>
          <w:sz w:val="28"/>
          <w:szCs w:val="28"/>
        </w:rPr>
        <w:t>как:  «</w:t>
      </w:r>
      <w:proofErr w:type="gramEnd"/>
      <w:r w:rsidRPr="001974C2">
        <w:rPr>
          <w:rFonts w:ascii="Times New Roman" w:hAnsi="Times New Roman" w:cs="Times New Roman"/>
          <w:sz w:val="28"/>
          <w:szCs w:val="28"/>
        </w:rPr>
        <w:t xml:space="preserve">В лес за грибами»,  «Малина для медвежат», «Угости зайчат», «Угостим белочек грибочками»,  «Жучки на листиках»,  «Бабочки и цветы»,  «Чего больше - чего меньше»,  «Один – много», «Построим дома» и т.д. В работе над формированием количественных представлений у младших дошкольников для педагога целесообразно подбирать дидактические игры в соответствии с программными требованиями, а также с учетом возможностей участия детей в играх и интереса к ним. </w:t>
      </w:r>
    </w:p>
    <w:p w:rsidR="001974C2" w:rsidRDefault="001974C2" w:rsidP="001974C2">
      <w:pPr>
        <w:spacing w:line="360" w:lineRule="auto"/>
        <w:ind w:firstLine="709"/>
        <w:jc w:val="center"/>
        <w:rPr>
          <w:rFonts w:ascii="Times New Roman" w:hAnsi="Times New Roman" w:cs="Times New Roman"/>
          <w:sz w:val="28"/>
          <w:szCs w:val="28"/>
        </w:rPr>
      </w:pPr>
    </w:p>
    <w:p w:rsidR="001974C2" w:rsidRDefault="001974C2" w:rsidP="001974C2">
      <w:pPr>
        <w:spacing w:line="360" w:lineRule="auto"/>
        <w:ind w:firstLine="709"/>
        <w:jc w:val="center"/>
        <w:rPr>
          <w:rFonts w:ascii="Times New Roman" w:hAnsi="Times New Roman" w:cs="Times New Roman"/>
          <w:b/>
          <w:sz w:val="28"/>
          <w:szCs w:val="28"/>
        </w:rPr>
      </w:pPr>
      <w:r w:rsidRPr="001974C2">
        <w:rPr>
          <w:rFonts w:ascii="Times New Roman" w:hAnsi="Times New Roman" w:cs="Times New Roman"/>
          <w:b/>
          <w:sz w:val="28"/>
          <w:szCs w:val="28"/>
        </w:rPr>
        <w:t>СПИСОК ИСПОЛЬЗУЕМЫХ ИСТОЧНИКОВ</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4.</w:t>
      </w:r>
      <w:r w:rsidRPr="001974C2">
        <w:rPr>
          <w:rFonts w:ascii="Times New Roman" w:hAnsi="Times New Roman" w:cs="Times New Roman"/>
          <w:sz w:val="28"/>
          <w:szCs w:val="28"/>
        </w:rPr>
        <w:tab/>
      </w:r>
      <w:proofErr w:type="spellStart"/>
      <w:r w:rsidRPr="001974C2">
        <w:rPr>
          <w:rFonts w:ascii="Times New Roman" w:hAnsi="Times New Roman" w:cs="Times New Roman"/>
          <w:sz w:val="28"/>
          <w:szCs w:val="28"/>
        </w:rPr>
        <w:t>Белошистая</w:t>
      </w:r>
      <w:proofErr w:type="spellEnd"/>
      <w:r w:rsidRPr="001974C2">
        <w:rPr>
          <w:rFonts w:ascii="Times New Roman" w:hAnsi="Times New Roman" w:cs="Times New Roman"/>
          <w:sz w:val="28"/>
          <w:szCs w:val="28"/>
        </w:rPr>
        <w:t xml:space="preserve">, А.В.  Занятия по развитию математических способностей детей 3-4 лет: Пособие для педагогов </w:t>
      </w:r>
      <w:proofErr w:type="spellStart"/>
      <w:r w:rsidRPr="001974C2">
        <w:rPr>
          <w:rFonts w:ascii="Times New Roman" w:hAnsi="Times New Roman" w:cs="Times New Roman"/>
          <w:sz w:val="28"/>
          <w:szCs w:val="28"/>
        </w:rPr>
        <w:t>дошк</w:t>
      </w:r>
      <w:proofErr w:type="spellEnd"/>
      <w:r w:rsidRPr="001974C2">
        <w:rPr>
          <w:rFonts w:ascii="Times New Roman" w:hAnsi="Times New Roman" w:cs="Times New Roman"/>
          <w:sz w:val="28"/>
          <w:szCs w:val="28"/>
        </w:rPr>
        <w:t xml:space="preserve">. учреждений: В 2 кн. Кн. 1: Конспекты занятий. Методические рекомендации. Программа / А.В. </w:t>
      </w:r>
      <w:proofErr w:type="spellStart"/>
      <w:r w:rsidRPr="001974C2">
        <w:rPr>
          <w:rFonts w:ascii="Times New Roman" w:hAnsi="Times New Roman" w:cs="Times New Roman"/>
          <w:sz w:val="28"/>
          <w:szCs w:val="28"/>
        </w:rPr>
        <w:t>Белошистая</w:t>
      </w:r>
      <w:proofErr w:type="spellEnd"/>
      <w:r w:rsidRPr="001974C2">
        <w:rPr>
          <w:rFonts w:ascii="Times New Roman" w:hAnsi="Times New Roman" w:cs="Times New Roman"/>
          <w:sz w:val="28"/>
          <w:szCs w:val="28"/>
        </w:rPr>
        <w:t>. – М.: ВЛАДОС, 2004. – 120 с.</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13.</w:t>
      </w:r>
      <w:r w:rsidRPr="001974C2">
        <w:rPr>
          <w:rFonts w:ascii="Times New Roman" w:hAnsi="Times New Roman" w:cs="Times New Roman"/>
          <w:sz w:val="28"/>
          <w:szCs w:val="28"/>
        </w:rPr>
        <w:tab/>
        <w:t>Горошко, Е.В. Дидактическая игра как форма организации образовательной области «Познавательное развитие» в условиях выполнения федерального государственного образовательного стандарта дошкольного образования и основной образовательной программы дошкольного образования / Е.В. Горошко // Вестник науки и образования. – 2018. – Т. 1. – №4(40). – С. 86-89.</w:t>
      </w:r>
    </w:p>
    <w:p w:rsid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lastRenderedPageBreak/>
        <w:t>19.</w:t>
      </w:r>
      <w:r w:rsidRPr="001974C2">
        <w:rPr>
          <w:rFonts w:ascii="Times New Roman" w:hAnsi="Times New Roman" w:cs="Times New Roman"/>
          <w:sz w:val="28"/>
          <w:szCs w:val="28"/>
        </w:rPr>
        <w:tab/>
        <w:t>Дидактические игры для дошкольников. Сборник игр для педагогов и родителей [Электронный ресурс]. – Текст: электронный. – URL: https://pedlib.ru/Books/3/0101/3_0101-1.shtml (дата обращения: 11.02.2024).</w:t>
      </w:r>
    </w:p>
    <w:p w:rsidR="001974C2" w:rsidRPr="001974C2" w:rsidRDefault="001974C2" w:rsidP="001974C2">
      <w:pPr>
        <w:spacing w:line="360" w:lineRule="auto"/>
        <w:ind w:firstLine="709"/>
        <w:jc w:val="both"/>
        <w:rPr>
          <w:rFonts w:ascii="Times New Roman" w:hAnsi="Times New Roman" w:cs="Times New Roman"/>
          <w:sz w:val="28"/>
          <w:szCs w:val="28"/>
        </w:rPr>
      </w:pPr>
      <w:r w:rsidRPr="001974C2">
        <w:rPr>
          <w:rFonts w:ascii="Times New Roman" w:hAnsi="Times New Roman" w:cs="Times New Roman"/>
          <w:sz w:val="28"/>
          <w:szCs w:val="28"/>
        </w:rPr>
        <w:t>38.</w:t>
      </w:r>
      <w:r w:rsidRPr="001974C2">
        <w:rPr>
          <w:rFonts w:ascii="Times New Roman" w:hAnsi="Times New Roman" w:cs="Times New Roman"/>
          <w:sz w:val="28"/>
          <w:szCs w:val="28"/>
        </w:rPr>
        <w:tab/>
        <w:t>Сорокина, А.И. Игры с правилами в детском саду: сборник дидактических и подвижных игр [Электронный ресурс] / А. И. Сорокина, – Текст: электронный. – URL: https://www.libex.ru/detail/book334748.html (дата обращения: 07.02.2024).</w:t>
      </w:r>
    </w:p>
    <w:p w:rsidR="001974C2" w:rsidRPr="001974C2" w:rsidRDefault="001974C2" w:rsidP="001974C2">
      <w:pPr>
        <w:spacing w:line="360" w:lineRule="auto"/>
        <w:ind w:firstLine="709"/>
        <w:jc w:val="both"/>
        <w:rPr>
          <w:rFonts w:ascii="Times New Roman" w:hAnsi="Times New Roman" w:cs="Times New Roman"/>
          <w:sz w:val="28"/>
          <w:szCs w:val="28"/>
        </w:rPr>
      </w:pPr>
    </w:p>
    <w:p w:rsidR="001974C2" w:rsidRPr="001974C2" w:rsidRDefault="001974C2" w:rsidP="001974C2">
      <w:pPr>
        <w:spacing w:line="360" w:lineRule="auto"/>
        <w:ind w:firstLine="709"/>
        <w:jc w:val="both"/>
        <w:rPr>
          <w:rFonts w:ascii="Times New Roman" w:hAnsi="Times New Roman" w:cs="Times New Roman"/>
          <w:sz w:val="28"/>
          <w:szCs w:val="28"/>
        </w:rPr>
      </w:pPr>
    </w:p>
    <w:p w:rsidR="001974C2" w:rsidRPr="001974C2" w:rsidRDefault="001974C2">
      <w:pPr>
        <w:spacing w:line="360" w:lineRule="auto"/>
        <w:ind w:firstLine="709"/>
        <w:jc w:val="both"/>
        <w:rPr>
          <w:rFonts w:ascii="Times New Roman" w:hAnsi="Times New Roman" w:cs="Times New Roman"/>
          <w:sz w:val="28"/>
          <w:szCs w:val="28"/>
        </w:rPr>
      </w:pPr>
    </w:p>
    <w:sectPr w:rsidR="001974C2" w:rsidRPr="00197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46"/>
    <w:rsid w:val="001974C2"/>
    <w:rsid w:val="005510BE"/>
    <w:rsid w:val="00CB0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1EBA"/>
  <w15:chartTrackingRefBased/>
  <w15:docId w15:val="{D21DB16D-3E5C-43F5-861E-8E89FA77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2024-04-15T10:29:00Z</dcterms:created>
  <dcterms:modified xsi:type="dcterms:W3CDTF">2024-04-15T10:57:00Z</dcterms:modified>
</cp:coreProperties>
</file>