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30" w:rsidRDefault="00304E8D" w:rsidP="00EF59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30">
        <w:rPr>
          <w:rFonts w:ascii="Times New Roman" w:hAnsi="Times New Roman" w:cs="Times New Roman"/>
          <w:b/>
          <w:sz w:val="24"/>
          <w:szCs w:val="24"/>
        </w:rPr>
        <w:t xml:space="preserve">Статья к исследовательской работе на тему: </w:t>
      </w:r>
    </w:p>
    <w:p w:rsidR="00EF5930" w:rsidRPr="00EF5930" w:rsidRDefault="00002E1A" w:rsidP="00EF5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45A23">
        <w:rPr>
          <w:rFonts w:ascii="Times New Roman" w:hAnsi="Times New Roman" w:cs="Times New Roman"/>
          <w:sz w:val="24"/>
          <w:szCs w:val="24"/>
        </w:rPr>
        <w:t xml:space="preserve">SOFT SKILLS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5A23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алог успешной карьеры!</w:t>
      </w:r>
    </w:p>
    <w:p w:rsidR="00EF5930" w:rsidRPr="00EF5930" w:rsidRDefault="00EF5930" w:rsidP="00EF5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002E1A" w:rsidRPr="00EF5930" w:rsidRDefault="00EF5930" w:rsidP="00002E1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Выполнил: </w:t>
      </w:r>
    </w:p>
    <w:p w:rsidR="00EF5930" w:rsidRPr="00EF5930" w:rsidRDefault="00EF5930" w:rsidP="00EF593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F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</w:t>
      </w:r>
      <w:proofErr w:type="gramEnd"/>
    </w:p>
    <w:p w:rsidR="00EF5930" w:rsidRDefault="00EF5930" w:rsidP="00EF593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proofErr w:type="spellStart"/>
      <w:r w:rsidRPr="00EF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Вотинцева</w:t>
      </w:r>
      <w:proofErr w:type="spellEnd"/>
      <w:r w:rsidRPr="00EF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О.Б.</w:t>
      </w:r>
    </w:p>
    <w:p w:rsidR="00500702" w:rsidRDefault="00500702" w:rsidP="00EF593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702" w:rsidRPr="00EF5930" w:rsidRDefault="00500702" w:rsidP="00500702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Конкурентные преимущества получат те люди, которые не просто обладают набором интересных и важных знаний, а обладают тем, что сегодня называют </w:t>
      </w:r>
      <w:proofErr w:type="spellStart"/>
      <w:r w:rsidRPr="00EF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soft</w:t>
      </w:r>
      <w:proofErr w:type="spellEnd"/>
      <w:r w:rsidRPr="00EF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skills</w:t>
      </w:r>
      <w:proofErr w:type="spellEnd"/>
      <w:r w:rsidRPr="00EF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и креативным, и плановым, и другими видами мышления.</w:t>
      </w:r>
    </w:p>
    <w:p w:rsidR="00500702" w:rsidRPr="00EF5930" w:rsidRDefault="00500702" w:rsidP="00500702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В.В.Путин</w:t>
      </w:r>
      <w:proofErr w:type="spellEnd"/>
    </w:p>
    <w:p w:rsidR="00EF5930" w:rsidRPr="00EF5930" w:rsidRDefault="00EF5930" w:rsidP="00EF593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930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EF5930" w:rsidRPr="00EF5930" w:rsidRDefault="00EF5930" w:rsidP="00EF59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технологии развиваются так стремительно, что полученные знания очень быстро устаревают, поэтому успешным становится не тот, кто много всего выучил, а тот, кто умеет быстро учиться, эффективно приспосабливаться под новые условия и находить нестандартные решения.</w:t>
      </w:r>
    </w:p>
    <w:p w:rsidR="00EF5930" w:rsidRPr="00EF5930" w:rsidRDefault="00EF5930" w:rsidP="00EF5930">
      <w:pPr>
        <w:tabs>
          <w:tab w:val="left" w:pos="8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30">
        <w:rPr>
          <w:rFonts w:ascii="Times New Roman" w:hAnsi="Times New Roman" w:cs="Times New Roman"/>
          <w:b/>
          <w:sz w:val="24"/>
          <w:szCs w:val="24"/>
        </w:rPr>
        <w:t>Цель</w:t>
      </w:r>
      <w:r w:rsidRPr="00EF5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930" w:rsidRPr="00EF5930" w:rsidRDefault="00EF5930" w:rsidP="00EF5930">
      <w:pPr>
        <w:tabs>
          <w:tab w:val="left" w:pos="8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930">
        <w:rPr>
          <w:rFonts w:ascii="Times New Roman" w:hAnsi="Times New Roman" w:cs="Times New Roman"/>
          <w:sz w:val="24"/>
          <w:szCs w:val="24"/>
        </w:rPr>
        <w:t>Показать важность р</w:t>
      </w:r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азвития </w:t>
      </w:r>
      <w:proofErr w:type="spellStart"/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>soft</w:t>
      </w:r>
      <w:proofErr w:type="spellEnd"/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>skills</w:t>
      </w:r>
      <w:proofErr w:type="spellEnd"/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обучающихся колледжа- интерната, </w:t>
      </w:r>
      <w:r w:rsidRPr="00EF5930">
        <w:rPr>
          <w:rFonts w:ascii="Times New Roman" w:hAnsi="Times New Roman" w:cs="Times New Roman"/>
          <w:sz w:val="24"/>
          <w:szCs w:val="24"/>
        </w:rPr>
        <w:t xml:space="preserve">которые позволят студентам быть успешными не только при обучении, но и при трудоустройстве и в течение всей жизни. </w:t>
      </w:r>
    </w:p>
    <w:p w:rsidR="00EF5930" w:rsidRPr="00EF5930" w:rsidRDefault="00EF5930" w:rsidP="00EF5930">
      <w:pPr>
        <w:tabs>
          <w:tab w:val="left" w:pos="8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30">
        <w:rPr>
          <w:rFonts w:ascii="Times New Roman" w:hAnsi="Times New Roman" w:cs="Times New Roman"/>
          <w:sz w:val="24"/>
          <w:szCs w:val="24"/>
        </w:rPr>
        <w:t xml:space="preserve">Для достижения данной цели необходимо решить следующие </w:t>
      </w:r>
      <w:r w:rsidRPr="00EF593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F5930">
        <w:rPr>
          <w:rFonts w:ascii="Times New Roman" w:hAnsi="Times New Roman" w:cs="Times New Roman"/>
          <w:sz w:val="24"/>
          <w:szCs w:val="24"/>
        </w:rPr>
        <w:t>:</w:t>
      </w:r>
    </w:p>
    <w:p w:rsidR="00EF5930" w:rsidRPr="00EF5930" w:rsidRDefault="00EF5930" w:rsidP="00EF59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Изучить теоретический материал по теме </w:t>
      </w:r>
      <w:proofErr w:type="spellStart"/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>soft</w:t>
      </w:r>
      <w:proofErr w:type="spellEnd"/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>skills</w:t>
      </w:r>
      <w:proofErr w:type="spellEnd"/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(понятие, виды навыков, технологии их развития) </w:t>
      </w:r>
    </w:p>
    <w:p w:rsidR="00EF5930" w:rsidRPr="00EF5930" w:rsidRDefault="00EF5930" w:rsidP="00EF59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Провести мониторинг среди обучающихся и работодателей с целью определения уровня гибких навыков и наиболее востребованных из них</w:t>
      </w:r>
    </w:p>
    <w:p w:rsidR="00EF5930" w:rsidRPr="00EF5930" w:rsidRDefault="00EF5930" w:rsidP="00EF59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Создать памятку и рекламный </w:t>
      </w:r>
      <w:proofErr w:type="gramStart"/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видеоролик  по</w:t>
      </w:r>
      <w:proofErr w:type="gramEnd"/>
      <w:r w:rsidRPr="00EF5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развитию гибких навыков.</w:t>
      </w:r>
    </w:p>
    <w:p w:rsidR="00EF5930" w:rsidRPr="00EF5930" w:rsidRDefault="00EF5930" w:rsidP="00EF593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930">
        <w:rPr>
          <w:rFonts w:ascii="Times New Roman" w:hAnsi="Times New Roman" w:cs="Times New Roman"/>
          <w:b/>
          <w:sz w:val="24"/>
          <w:szCs w:val="24"/>
        </w:rPr>
        <w:t>Гипотеза</w:t>
      </w:r>
    </w:p>
    <w:p w:rsidR="00EF5930" w:rsidRPr="00EF5930" w:rsidRDefault="00EF5930" w:rsidP="00EF593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93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EF593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E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93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F5930">
        <w:rPr>
          <w:rFonts w:ascii="Times New Roman" w:hAnsi="Times New Roman" w:cs="Times New Roman"/>
          <w:sz w:val="24"/>
          <w:szCs w:val="24"/>
        </w:rPr>
        <w:t xml:space="preserve"> обучающихся делает их более востребованными на современном рынке труда, успешными течение всей жизни</w:t>
      </w:r>
    </w:p>
    <w:p w:rsidR="00EF5930" w:rsidRPr="00EF5930" w:rsidRDefault="00EF5930" w:rsidP="00EF5930">
      <w:pPr>
        <w:tabs>
          <w:tab w:val="left" w:pos="8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930">
        <w:rPr>
          <w:rFonts w:ascii="Times New Roman" w:hAnsi="Times New Roman" w:cs="Times New Roman"/>
          <w:b/>
          <w:sz w:val="24"/>
          <w:szCs w:val="24"/>
        </w:rPr>
        <w:t>Объект</w:t>
      </w:r>
      <w:r w:rsidRPr="00EF5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930" w:rsidRPr="00EF5930" w:rsidRDefault="00EF5930" w:rsidP="00EF5930">
      <w:pPr>
        <w:tabs>
          <w:tab w:val="left" w:pos="850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5930">
        <w:rPr>
          <w:rFonts w:ascii="Times New Roman" w:hAnsi="Times New Roman" w:cs="Times New Roman"/>
          <w:sz w:val="24"/>
          <w:szCs w:val="24"/>
        </w:rPr>
        <w:t>Мягкие навыки (</w:t>
      </w:r>
      <w:proofErr w:type="spellStart"/>
      <w:r w:rsidRPr="00EF593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E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93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F5930">
        <w:rPr>
          <w:rFonts w:ascii="Times New Roman" w:hAnsi="Times New Roman" w:cs="Times New Roman"/>
          <w:sz w:val="24"/>
          <w:szCs w:val="24"/>
        </w:rPr>
        <w:t>)</w:t>
      </w:r>
    </w:p>
    <w:p w:rsidR="00EF5930" w:rsidRPr="00EF5930" w:rsidRDefault="00EF5930" w:rsidP="00EF5930">
      <w:pPr>
        <w:tabs>
          <w:tab w:val="left" w:pos="85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930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</w:p>
    <w:p w:rsidR="00EF5930" w:rsidRPr="00EF5930" w:rsidRDefault="00EF5930" w:rsidP="00EF5930">
      <w:pPr>
        <w:tabs>
          <w:tab w:val="left" w:pos="850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5930">
        <w:rPr>
          <w:rFonts w:ascii="Times New Roman" w:hAnsi="Times New Roman" w:cs="Times New Roman"/>
          <w:sz w:val="24"/>
          <w:szCs w:val="24"/>
        </w:rPr>
        <w:t xml:space="preserve">Технологии развития </w:t>
      </w:r>
      <w:proofErr w:type="spellStart"/>
      <w:r w:rsidRPr="00EF593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E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93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F5930">
        <w:rPr>
          <w:rFonts w:ascii="Times New Roman" w:hAnsi="Times New Roman" w:cs="Times New Roman"/>
          <w:sz w:val="24"/>
          <w:szCs w:val="24"/>
        </w:rPr>
        <w:t xml:space="preserve"> у студентов </w:t>
      </w:r>
    </w:p>
    <w:p w:rsidR="00EF5930" w:rsidRPr="00EF5930" w:rsidRDefault="00EF5930" w:rsidP="00EF59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930">
        <w:rPr>
          <w:rFonts w:ascii="Times New Roman" w:hAnsi="Times New Roman" w:cs="Times New Roman"/>
          <w:b/>
          <w:sz w:val="24"/>
          <w:szCs w:val="24"/>
        </w:rPr>
        <w:t>Методы</w:t>
      </w:r>
    </w:p>
    <w:p w:rsidR="00EF5930" w:rsidRPr="00EF5930" w:rsidRDefault="00EF5930" w:rsidP="00EF5930">
      <w:pPr>
        <w:tabs>
          <w:tab w:val="left" w:pos="48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930">
        <w:rPr>
          <w:rFonts w:ascii="Times New Roman" w:hAnsi="Times New Roman" w:cs="Times New Roman"/>
          <w:sz w:val="24"/>
          <w:szCs w:val="24"/>
        </w:rPr>
        <w:t>- анализ, обобщение фактов научной литературы, интернет- ресурсов и практического исследования</w:t>
      </w:r>
    </w:p>
    <w:p w:rsidR="00EF5930" w:rsidRPr="00EF5930" w:rsidRDefault="00EF5930" w:rsidP="00EF59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930">
        <w:rPr>
          <w:rFonts w:ascii="Times New Roman" w:hAnsi="Times New Roman" w:cs="Times New Roman"/>
          <w:sz w:val="24"/>
          <w:szCs w:val="24"/>
        </w:rPr>
        <w:t xml:space="preserve">- </w:t>
      </w:r>
      <w:r w:rsidRPr="00EF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социологический опрос среди обучающихся колледжа-интернета, социальных партнеров;</w:t>
      </w:r>
    </w:p>
    <w:p w:rsidR="00EF5930" w:rsidRPr="00EF5930" w:rsidRDefault="00EF5930" w:rsidP="00EF59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обработка результатов по социологическому опросу.</w:t>
      </w:r>
    </w:p>
    <w:p w:rsidR="00EF5930" w:rsidRPr="00EF5930" w:rsidRDefault="00EF5930" w:rsidP="00EF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E8D" w:rsidRDefault="00304E8D" w:rsidP="00EF5930">
      <w:pPr>
        <w:pStyle w:val="Default"/>
        <w:spacing w:line="360" w:lineRule="auto"/>
        <w:ind w:firstLine="708"/>
        <w:jc w:val="both"/>
        <w:rPr>
          <w:b/>
        </w:rPr>
      </w:pPr>
    </w:p>
    <w:p w:rsidR="00EF5930" w:rsidRPr="00EF5930" w:rsidRDefault="00EF5930" w:rsidP="00EF5930">
      <w:pPr>
        <w:pStyle w:val="a3"/>
        <w:spacing w:before="0" w:beforeAutospacing="0" w:after="0" w:afterAutospacing="0" w:line="360" w:lineRule="auto"/>
        <w:ind w:firstLine="708"/>
        <w:jc w:val="both"/>
      </w:pPr>
      <w:r w:rsidRPr="00EF5930">
        <w:rPr>
          <w:rFonts w:eastAsiaTheme="minorHAnsi"/>
          <w:shd w:val="clear" w:color="auto" w:fill="FFFFFF"/>
          <w:lang w:eastAsia="en-US"/>
        </w:rPr>
        <w:lastRenderedPageBreak/>
        <w:t xml:space="preserve">О формировании софт </w:t>
      </w:r>
      <w:proofErr w:type="spellStart"/>
      <w:r w:rsidRPr="00EF5930">
        <w:rPr>
          <w:rFonts w:eastAsiaTheme="minorHAnsi"/>
          <w:shd w:val="clear" w:color="auto" w:fill="FFFFFF"/>
          <w:lang w:eastAsia="en-US"/>
        </w:rPr>
        <w:t>скиллс</w:t>
      </w:r>
      <w:proofErr w:type="spellEnd"/>
      <w:r w:rsidRPr="00EF5930">
        <w:rPr>
          <w:rFonts w:eastAsiaTheme="minorHAnsi"/>
          <w:shd w:val="clear" w:color="auto" w:fill="FFFFFF"/>
          <w:lang w:eastAsia="en-US"/>
        </w:rPr>
        <w:t xml:space="preserve"> навыков сегодня говорят очень много, тема эта очень актуальна сегодня.  Притом эти навыки изобрели не вчера или даже не сто лет назад, раньше не использовалось само понятие </w:t>
      </w:r>
      <w:proofErr w:type="spellStart"/>
      <w:r w:rsidRPr="00EF5930">
        <w:rPr>
          <w:rFonts w:eastAsiaTheme="minorHAnsi"/>
          <w:shd w:val="clear" w:color="auto" w:fill="FFFFFF"/>
          <w:lang w:eastAsia="en-US"/>
        </w:rPr>
        <w:t>Soft</w:t>
      </w:r>
      <w:proofErr w:type="spellEnd"/>
      <w:r w:rsidRPr="00EF5930">
        <w:rPr>
          <w:rFonts w:eastAsiaTheme="minorHAnsi"/>
          <w:shd w:val="clear" w:color="auto" w:fill="FFFFFF"/>
          <w:lang w:eastAsia="en-US"/>
        </w:rPr>
        <w:t xml:space="preserve"> </w:t>
      </w:r>
      <w:proofErr w:type="spellStart"/>
      <w:r w:rsidRPr="00EF5930">
        <w:rPr>
          <w:rFonts w:eastAsiaTheme="minorHAnsi"/>
          <w:shd w:val="clear" w:color="auto" w:fill="FFFFFF"/>
          <w:lang w:eastAsia="en-US"/>
        </w:rPr>
        <w:t>skills</w:t>
      </w:r>
      <w:proofErr w:type="spellEnd"/>
      <w:r w:rsidRPr="00EF5930">
        <w:rPr>
          <w:rFonts w:eastAsiaTheme="minorHAnsi"/>
          <w:shd w:val="clear" w:color="auto" w:fill="FFFFFF"/>
          <w:lang w:eastAsia="en-US"/>
        </w:rPr>
        <w:t>, но только в прошлом веке с быстрым развитием науки и промышленности начали их исследовать и изучать. В настоящее время успех человека во многом зависит от его коммуникативных способностей, поэтому эти навыки получили отражение в стандартах ФГОС.</w:t>
      </w:r>
    </w:p>
    <w:p w:rsidR="00EF5930" w:rsidRPr="00EF5930" w:rsidRDefault="00EF5930" w:rsidP="00EF59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Soft</w:t>
      </w:r>
      <w:proofErr w:type="spellEnd"/>
      <w:r w:rsidRPr="00EF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skills</w:t>
      </w:r>
      <w:proofErr w:type="spellEnd"/>
      <w:r w:rsidRPr="00EF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(софт </w:t>
      </w:r>
      <w:proofErr w:type="spellStart"/>
      <w:r w:rsidRPr="00EF5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скиллы</w:t>
      </w:r>
      <w:proofErr w:type="spellEnd"/>
      <w:r w:rsidRPr="00EF593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гибкие навыки) — неизмеримые личные навыки к, такие как коммуникабельность, умение работать в команде, креативность и так далее. Наличие этих навыков чрезвычайно важно для обеспечения эффективного сотрудничества между членами команды и продуктивной работы для достижения целей.</w:t>
      </w:r>
    </w:p>
    <w:p w:rsidR="00EF5930" w:rsidRPr="00EF5930" w:rsidRDefault="00EF5930" w:rsidP="00EF5930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время стремительного развития технологий. Если раньше мы жили в очень понятном мире, где знания не изменялись десятилетиями, а профессиональные качества специалистов оценивались количеством лет, проведённых на одном рабочем месте, то теперь всё иначе.</w:t>
      </w:r>
    </w:p>
    <w:p w:rsidR="00EF5930" w:rsidRPr="00EF5930" w:rsidRDefault="00EF5930" w:rsidP="00EF5930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приходится всё время обучаться, узнавать новое, а иногда и осваивать незнакомые профессиональные области. «Жёсткие» навыки не помогают справиться с такими событиями, нужно меняться. Важно понимать, что имея образование, специалисту предстоит работать в команде. Избежать взаимодействия с обществом невозможно: как минимум он будет контактировать с начальством, смежными отделами или специалистами, различными ведомствами, заказчиком.</w:t>
      </w:r>
    </w:p>
    <w:p w:rsidR="00EF5930" w:rsidRDefault="00957A0B" w:rsidP="00957A0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0B">
        <w:rPr>
          <w:rFonts w:ascii="Times New Roman" w:hAnsi="Times New Roman" w:cs="Times New Roman"/>
          <w:sz w:val="24"/>
          <w:szCs w:val="24"/>
        </w:rPr>
        <w:t>Для исследования владения «гибких навыков» обучающимися нашего учебного заведения мы решили провести опрос среди студентов колледжа, проверку</w:t>
      </w:r>
      <w:r w:rsidRPr="0095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текущего уровня владения навыками таким как: </w:t>
      </w:r>
      <w:proofErr w:type="spellStart"/>
      <w:r w:rsidRPr="00957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957A0B">
        <w:rPr>
          <w:rFonts w:ascii="Times New Roman" w:eastAsia="Times New Roman" w:hAnsi="Times New Roman" w:cs="Times New Roman"/>
          <w:sz w:val="24"/>
          <w:szCs w:val="24"/>
          <w:lang w:eastAsia="ru-RU"/>
        </w:rPr>
        <w:t>; критическое мышление; креативность; командная работа.</w:t>
      </w:r>
    </w:p>
    <w:p w:rsidR="003F05B7" w:rsidRPr="00EF5930" w:rsidRDefault="003F05B7" w:rsidP="00957A0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940512F" wp14:editId="6377664B">
            <wp:extent cx="3657600" cy="13430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5930" w:rsidRDefault="003F05B7" w:rsidP="00304E8D">
      <w:pPr>
        <w:pStyle w:val="a3"/>
        <w:spacing w:before="0" w:beforeAutospacing="0" w:after="0" w:afterAutospacing="0" w:line="360" w:lineRule="auto"/>
        <w:ind w:firstLine="708"/>
        <w:jc w:val="both"/>
      </w:pPr>
      <w:r>
        <w:rPr>
          <w:noProof/>
          <w:color w:val="000000"/>
          <w:sz w:val="28"/>
        </w:rPr>
        <w:drawing>
          <wp:inline distT="0" distB="0" distL="0" distR="0" wp14:anchorId="606421DC" wp14:editId="7C73DC65">
            <wp:extent cx="3305175" cy="13716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05B7" w:rsidRDefault="003F05B7" w:rsidP="00304E8D">
      <w:pPr>
        <w:pStyle w:val="a3"/>
        <w:spacing w:before="0" w:beforeAutospacing="0" w:after="0" w:afterAutospacing="0" w:line="360" w:lineRule="auto"/>
        <w:ind w:firstLine="708"/>
        <w:jc w:val="both"/>
      </w:pPr>
      <w:r>
        <w:rPr>
          <w:noProof/>
          <w:color w:val="000000"/>
          <w:sz w:val="28"/>
        </w:rPr>
        <w:lastRenderedPageBreak/>
        <w:drawing>
          <wp:inline distT="0" distB="0" distL="0" distR="0" wp14:anchorId="660272A3" wp14:editId="06F4C25E">
            <wp:extent cx="2948885" cy="1502301"/>
            <wp:effectExtent l="0" t="0" r="444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46" cy="1508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5B7" w:rsidRPr="003F05B7" w:rsidRDefault="003F05B7" w:rsidP="00304E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3F05B7">
        <w:rPr>
          <w:bCs/>
        </w:rPr>
        <w:t xml:space="preserve">По данным анкетирование работодателей (действующих и потенциальных) навыки </w:t>
      </w:r>
      <w:proofErr w:type="spellStart"/>
      <w:r w:rsidRPr="003F05B7">
        <w:rPr>
          <w:color w:val="000000"/>
          <w:shd w:val="clear" w:color="auto" w:fill="FFFFFF"/>
        </w:rPr>
        <w:t>soft</w:t>
      </w:r>
      <w:proofErr w:type="spellEnd"/>
      <w:r w:rsidRPr="003F05B7">
        <w:rPr>
          <w:color w:val="000000"/>
          <w:shd w:val="clear" w:color="auto" w:fill="FFFFFF"/>
        </w:rPr>
        <w:t xml:space="preserve"> </w:t>
      </w:r>
      <w:proofErr w:type="spellStart"/>
      <w:r w:rsidRPr="003F05B7">
        <w:rPr>
          <w:color w:val="000000"/>
          <w:shd w:val="clear" w:color="auto" w:fill="FFFFFF"/>
        </w:rPr>
        <w:t>skills</w:t>
      </w:r>
      <w:proofErr w:type="spellEnd"/>
      <w:r w:rsidRPr="003F05B7">
        <w:rPr>
          <w:color w:val="000000"/>
          <w:shd w:val="clear" w:color="auto" w:fill="FFFFFF"/>
        </w:rPr>
        <w:t xml:space="preserve"> наших </w:t>
      </w:r>
      <w:proofErr w:type="gramStart"/>
      <w:r w:rsidRPr="003F05B7">
        <w:rPr>
          <w:color w:val="000000"/>
          <w:shd w:val="clear" w:color="auto" w:fill="FFFFFF"/>
        </w:rPr>
        <w:t>выпускников  не</w:t>
      </w:r>
      <w:proofErr w:type="gramEnd"/>
      <w:r w:rsidRPr="003F05B7">
        <w:rPr>
          <w:color w:val="000000"/>
          <w:shd w:val="clear" w:color="auto" w:fill="FFFFFF"/>
        </w:rPr>
        <w:t xml:space="preserve"> менее важные навыки, чем профессиональные умения.</w:t>
      </w:r>
    </w:p>
    <w:p w:rsidR="003F05B7" w:rsidRPr="003F05B7" w:rsidRDefault="003F05B7" w:rsidP="003F05B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важными навыками для личной эффективности были названы следующие:</w:t>
      </w:r>
    </w:p>
    <w:p w:rsidR="003F05B7" w:rsidRPr="003F05B7" w:rsidRDefault="003F05B7" w:rsidP="003F05B7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навыки – 79%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3F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ктивная жизненная позиция – 78</w:t>
      </w:r>
      <w:proofErr w:type="gramStart"/>
      <w:r w:rsidRPr="003F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r w:rsidRPr="003F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омандная</w:t>
      </w:r>
      <w:proofErr w:type="gramEnd"/>
      <w:r w:rsidRPr="003F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– 77%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3F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клонность к саморазвитию – 59%</w:t>
      </w:r>
    </w:p>
    <w:p w:rsidR="003F05B7" w:rsidRPr="003F05B7" w:rsidRDefault="003F05B7" w:rsidP="003F05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B7">
        <w:rPr>
          <w:rFonts w:ascii="Times New Roman" w:hAnsi="Times New Roman" w:cs="Times New Roman"/>
          <w:sz w:val="24"/>
          <w:szCs w:val="24"/>
        </w:rPr>
        <w:t xml:space="preserve">При работе над данной </w:t>
      </w:r>
      <w:proofErr w:type="gramStart"/>
      <w:r w:rsidRPr="003F05B7">
        <w:rPr>
          <w:rFonts w:ascii="Times New Roman" w:hAnsi="Times New Roman" w:cs="Times New Roman"/>
          <w:sz w:val="24"/>
          <w:szCs w:val="24"/>
        </w:rPr>
        <w:t>проблемой  было</w:t>
      </w:r>
      <w:proofErr w:type="gramEnd"/>
      <w:r w:rsidRPr="003F05B7">
        <w:rPr>
          <w:rFonts w:ascii="Times New Roman" w:hAnsi="Times New Roman" w:cs="Times New Roman"/>
          <w:sz w:val="24"/>
          <w:szCs w:val="24"/>
        </w:rPr>
        <w:t xml:space="preserve"> доказано, что необходимо п</w:t>
      </w:r>
      <w:r w:rsidRPr="003F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одходить к собственному развитию комплексно: использовать разные форматы развития и обучения. Относится к окружающей информации с любопытством: изучать окружающие их процессы, постоянно узнавать о новых трендах, интересоваться достижениями в профессиональных областях, научиться развивать навыки постепенно: выбирать именно те направления, которые действительно помогут добиваться успеха в будущей специальности работе, учебе или бизнесе. Взять в привычку читать литературу и информационные ресурсы в их профессиональной области каждый день</w:t>
      </w:r>
      <w:r w:rsidRPr="003F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персональные и профессиональные навыки во время учёбы, постоянно брать на себя новые задачи и проекты. </w:t>
      </w:r>
    </w:p>
    <w:p w:rsidR="003F05B7" w:rsidRPr="003F05B7" w:rsidRDefault="003F05B7" w:rsidP="003F05B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была создана и предлагается в работу:</w:t>
      </w:r>
    </w:p>
    <w:p w:rsidR="003F05B7" w:rsidRPr="003F05B7" w:rsidRDefault="003F05B7" w:rsidP="003F0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Памятка </w:t>
      </w:r>
      <w:proofErr w:type="gramStart"/>
      <w:r w:rsidRPr="003F0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развития</w:t>
      </w:r>
      <w:proofErr w:type="gramEnd"/>
      <w:r w:rsidRPr="003F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«гибких навыков»;</w:t>
      </w:r>
    </w:p>
    <w:p w:rsidR="00500702" w:rsidRPr="00500702" w:rsidRDefault="003F05B7" w:rsidP="003F05B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3F05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Рекламный </w:t>
      </w:r>
      <w:proofErr w:type="gramStart"/>
      <w:r w:rsidRPr="003F05B7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видеоролик  по</w:t>
      </w:r>
      <w:proofErr w:type="gramEnd"/>
      <w:r w:rsidRPr="003F05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развитию гибких навыков</w:t>
      </w:r>
      <w:r w:rsidRPr="005007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0702" w:rsidRPr="00500702" w:rsidRDefault="00500702" w:rsidP="0050070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ЛТЕРАТУРЫ</w:t>
      </w:r>
    </w:p>
    <w:p w:rsidR="00500702" w:rsidRPr="00500702" w:rsidRDefault="00500702" w:rsidP="00500702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Шипилов В. Перечень навыков </w:t>
      </w:r>
      <w:proofErr w:type="spellStart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soft-skills</w:t>
      </w:r>
      <w:proofErr w:type="spellEnd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их развития. </w:t>
      </w:r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URL: </w:t>
      </w:r>
      <w:hyperlink r:id="rId8" w:history="1">
        <w:r w:rsidRPr="005007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https://www.cfin.ru/management/people/dev_val/soft-skills.shtml</w:t>
        </w:r>
      </w:hyperlink>
    </w:p>
    <w:p w:rsidR="00500702" w:rsidRPr="00500702" w:rsidRDefault="00500702" w:rsidP="00500702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Ивонина А.И., </w:t>
      </w:r>
      <w:proofErr w:type="spellStart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Чуланова</w:t>
      </w:r>
      <w:proofErr w:type="spellEnd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О.Л. Формирование </w:t>
      </w:r>
      <w:proofErr w:type="spellStart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soft-skills</w:t>
      </w:r>
      <w:proofErr w:type="spellEnd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(мягких компетенций): подходы к интеграции российского и зарубежного опыта, классификация, </w:t>
      </w:r>
      <w:proofErr w:type="spellStart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операционализация</w:t>
      </w:r>
      <w:proofErr w:type="spellEnd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Управление персоналом и интеллектуальными ресурсами в России. 2017. Т. 6, № 1(28). С. 53–58.</w:t>
      </w:r>
    </w:p>
    <w:p w:rsidR="00500702" w:rsidRPr="00500702" w:rsidRDefault="00500702" w:rsidP="00500702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Позина</w:t>
      </w:r>
      <w:proofErr w:type="spellEnd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 Бегство от эмоций, или В поисках </w:t>
      </w:r>
      <w:proofErr w:type="spellStart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soft-skills</w:t>
      </w:r>
      <w:proofErr w:type="spellEnd"/>
      <w:r w:rsidRPr="0050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Вестник Академии. 2017. № 4-2. С. 61–66.</w:t>
      </w:r>
    </w:p>
    <w:p w:rsidR="00500702" w:rsidRPr="00500702" w:rsidRDefault="00500702" w:rsidP="0050070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E8D" w:rsidRPr="00500702" w:rsidRDefault="00304E8D" w:rsidP="00500702">
      <w:pPr>
        <w:rPr>
          <w:sz w:val="24"/>
          <w:szCs w:val="24"/>
        </w:rPr>
      </w:pPr>
    </w:p>
    <w:sectPr w:rsidR="00304E8D" w:rsidRPr="00500702" w:rsidSect="00DB04F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B3732"/>
    <w:multiLevelType w:val="hybridMultilevel"/>
    <w:tmpl w:val="AF72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2B64"/>
    <w:multiLevelType w:val="multilevel"/>
    <w:tmpl w:val="A30A2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823AD"/>
    <w:multiLevelType w:val="hybridMultilevel"/>
    <w:tmpl w:val="D250E2D8"/>
    <w:lvl w:ilvl="0" w:tplc="FBE88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5A7A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4A72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1271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45CCE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C7E45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C2FA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CFC4F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EC66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75767D7B"/>
    <w:multiLevelType w:val="hybridMultilevel"/>
    <w:tmpl w:val="79B0B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8D"/>
    <w:rsid w:val="00002E1A"/>
    <w:rsid w:val="002C64EE"/>
    <w:rsid w:val="00304E8D"/>
    <w:rsid w:val="003F05B7"/>
    <w:rsid w:val="00500702"/>
    <w:rsid w:val="00654E54"/>
    <w:rsid w:val="00781CF5"/>
    <w:rsid w:val="00850964"/>
    <w:rsid w:val="00957A0B"/>
    <w:rsid w:val="00DB04F4"/>
    <w:rsid w:val="00E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F16D7-5F5C-4D05-932F-2D71B90B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8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F593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4E8D"/>
    <w:pPr>
      <w:ind w:left="720"/>
      <w:contextualSpacing/>
    </w:pPr>
  </w:style>
  <w:style w:type="paragraph" w:customStyle="1" w:styleId="Default">
    <w:name w:val="Default"/>
    <w:uiPriority w:val="99"/>
    <w:rsid w:val="00304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выделение"/>
    <w:basedOn w:val="a0"/>
    <w:rsid w:val="00304E8D"/>
    <w:rPr>
      <w:b/>
      <w:bCs/>
      <w:color w:val="0015AF"/>
    </w:rPr>
  </w:style>
  <w:style w:type="character" w:customStyle="1" w:styleId="a6">
    <w:name w:val="пометка"/>
    <w:basedOn w:val="a0"/>
    <w:rsid w:val="00304E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5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in.ru/management/people/dev_val/soft-skills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"мягких навыков"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коммуникативность</c:v>
                </c:pt>
                <c:pt idx="1">
                  <c:v>критическое мышление</c:v>
                </c:pt>
                <c:pt idx="2">
                  <c:v>креативность</c:v>
                </c:pt>
                <c:pt idx="3">
                  <c:v>командная работа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коммуникативность</c:v>
                </c:pt>
                <c:pt idx="1">
                  <c:v>критическое мышление</c:v>
                </c:pt>
                <c:pt idx="2">
                  <c:v>креативность</c:v>
                </c:pt>
                <c:pt idx="3">
                  <c:v>командная работа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21</c:v>
                </c:pt>
                <c:pt idx="2">
                  <c:v>27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1,2 курс2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коммуникативность</c:v>
                </c:pt>
                <c:pt idx="1">
                  <c:v>критическое мышление</c:v>
                </c:pt>
                <c:pt idx="2">
                  <c:v>креативность</c:v>
                </c:pt>
                <c:pt idx="3">
                  <c:v>командная работа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4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7765800"/>
        <c:axId val="237761880"/>
      </c:barChart>
      <c:catAx>
        <c:axId val="237765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7761880"/>
        <c:crosses val="autoZero"/>
        <c:auto val="1"/>
        <c:lblAlgn val="ctr"/>
        <c:lblOffset val="100"/>
        <c:noMultiLvlLbl val="0"/>
      </c:catAx>
      <c:valAx>
        <c:axId val="237761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65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31789862204724412"/>
          <c:y val="0.91319397575303085"/>
          <c:w val="0.27590062870048221"/>
          <c:h val="8.68061725747316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Саморазвитие /дополнительное обучение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888122414093065E-2"/>
          <c:y val="0.23849227179935842"/>
          <c:w val="0.9190529308836396"/>
          <c:h val="0.58673259592550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да, регулярно</c:v>
                </c:pt>
                <c:pt idx="1">
                  <c:v>д, но с переменным успехом</c:v>
                </c:pt>
                <c:pt idx="2">
                  <c:v>Только когда это действительно нужно</c:v>
                </c:pt>
                <c:pt idx="3">
                  <c:v>редко</c:v>
                </c:pt>
                <c:pt idx="4">
                  <c:v>нет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5</c:v>
                </c:pt>
                <c:pt idx="4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да, регулярно</c:v>
                </c:pt>
                <c:pt idx="1">
                  <c:v>д, но с переменным успехом</c:v>
                </c:pt>
                <c:pt idx="2">
                  <c:v>Только когда это действительно нужно</c:v>
                </c:pt>
                <c:pt idx="3">
                  <c:v>редко</c:v>
                </c:pt>
                <c:pt idx="4">
                  <c:v>нет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15</c:v>
                </c:pt>
                <c:pt idx="2">
                  <c:v>11</c:v>
                </c:pt>
                <c:pt idx="3">
                  <c:v>8</c:v>
                </c:pt>
                <c:pt idx="4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да, регулярно</c:v>
                </c:pt>
                <c:pt idx="1">
                  <c:v>д, но с переменным успехом</c:v>
                </c:pt>
                <c:pt idx="2">
                  <c:v>Только когда это действительно нужно</c:v>
                </c:pt>
                <c:pt idx="3">
                  <c:v>редко</c:v>
                </c:pt>
                <c:pt idx="4">
                  <c:v>нет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7763056"/>
        <c:axId val="237766584"/>
        <c:axId val="0"/>
      </c:bar3DChart>
      <c:catAx>
        <c:axId val="23776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66584"/>
        <c:crosses val="autoZero"/>
        <c:auto val="1"/>
        <c:lblAlgn val="ctr"/>
        <c:lblOffset val="100"/>
        <c:noMultiLvlLbl val="0"/>
      </c:catAx>
      <c:valAx>
        <c:axId val="23776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6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2024-04-12T07:15:00Z</dcterms:created>
  <dcterms:modified xsi:type="dcterms:W3CDTF">2024-04-12T07:15:00Z</dcterms:modified>
</cp:coreProperties>
</file>