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3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787664">
        <w:rPr>
          <w:rFonts w:ascii="Times New Roman" w:hAnsi="Times New Roman" w:cs="Times New Roman"/>
          <w:b/>
          <w:sz w:val="32"/>
          <w:szCs w:val="32"/>
        </w:rPr>
        <w:t>Методы и приемы обучения башкирскому языку</w:t>
      </w:r>
      <w:r w:rsidRPr="0078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3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</w:p>
    <w:p w:rsidR="00E0473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</w:p>
    <w:p w:rsidR="00E0473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Игровые задания положительно влияют на развитие смекалки, находчивости, сообразительности. Многие игры требуют не только умственных, но и волевых усилий: умений соблюдать правил игры. 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Каждый ребёнок, который живёт и учится в Башкортостане, должен знать и изучать язык той земли, которая является его домом. Изучение ещё одного языка расширяет кругозор ребёнка, позволяет ему глубже понять культуру родного края. Изучение башкирского языка, второго государственного в Башкортостане, наравне с русским, создаёт у ребёнка дополнительные навыки, которые помогут ему потом в изучении следующих иностранных языков. 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Изучение башкирского языка как государственного было введено во все общеобразовательные учреждения независимо от языка обучения, при этом башкирский язык как средство вхождения в башкирскую культуру и историю, литературу, искусство, традиции коренного населения Башкортостана. Поэтому очень важно воспитывать у учащихся любовь к родной стране, земле, её природе, интерес к жизни, к прошлому народа, приобщить их к богатому устному народному творчеству, к национальным традициям и культуре.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Определяя специфику и особенности методики обучения башкирскому языку как языку, которым дети первоначально не владеют совсем или очень слабо, нужно искать аналогии в области преподавания иностранных языков и в области технологий ускоренного обучения неродным языкам. Следует учитывать принципиальные отличия русского и башкирского языков, тренировать, прежде всего, у учащихся слух, учить различать произношение башкирских и русских звуков.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Основной задачей обучения учащихся башкирскому языку как государственному языку является развитие умений и навыков овладения башкирской речью в устной и письменной форме. Первостепенная задача учителя – научить детей воспринимать башкирскую речь на слух, при этом различать специфические звуки башкирского алфавита, как һ, ҙ, ҫ, ҡ, ә, ө, ү, ғ, ң и правильно их выговаривать, поэтому использую артикуляционные упражнения. 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Вторая задача – научить составлять небольшие диалоги о себе, о своей семье, друзьях, о любимых занятиях, составлять небольшие описания картин, связанных именно с природой Башкортостана, с его достопримечательностями.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Постепенно с урока на урок включаю новые слова, формы слов, типы предложений, параллельно с уже </w:t>
      </w:r>
      <w:proofErr w:type="gramStart"/>
      <w:r w:rsidRPr="00787664">
        <w:rPr>
          <w:rFonts w:ascii="Times New Roman" w:hAnsi="Times New Roman" w:cs="Times New Roman"/>
          <w:sz w:val="24"/>
          <w:szCs w:val="24"/>
        </w:rPr>
        <w:t>усвоенными</w:t>
      </w:r>
      <w:proofErr w:type="gramEnd"/>
      <w:r w:rsidRPr="00787664">
        <w:rPr>
          <w:rFonts w:ascii="Times New Roman" w:hAnsi="Times New Roman" w:cs="Times New Roman"/>
          <w:sz w:val="24"/>
          <w:szCs w:val="24"/>
        </w:rPr>
        <w:t>, даю образцы связной речи. Учащиеся используют их в своей речи.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В школе есть классы, где основная часть учащихся не понимают башкирского языка, есть классы, где учащиеся хорошо воспринимают башкирскую речь, но не могут выразить свои мысли на башкирском языке. Поэтому я с учащимися веду урок башкирского </w:t>
      </w:r>
      <w:proofErr w:type="gramStart"/>
      <w:r w:rsidRPr="00787664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787664">
        <w:rPr>
          <w:rFonts w:ascii="Times New Roman" w:hAnsi="Times New Roman" w:cs="Times New Roman"/>
          <w:sz w:val="24"/>
          <w:szCs w:val="24"/>
        </w:rPr>
        <w:t xml:space="preserve"> используя русскую речь, переводя слова на русский язык.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И</w:t>
      </w:r>
      <w:proofErr w:type="spellStart"/>
      <w:r w:rsidRPr="00787664">
        <w:rPr>
          <w:rFonts w:ascii="Times New Roman" w:hAnsi="Times New Roman" w:cs="Times New Roman"/>
          <w:sz w:val="24"/>
          <w:szCs w:val="24"/>
        </w:rPr>
        <w:t>спользую</w:t>
      </w:r>
      <w:proofErr w:type="spellEnd"/>
      <w:r w:rsidRPr="00787664">
        <w:rPr>
          <w:rFonts w:ascii="Times New Roman" w:hAnsi="Times New Roman" w:cs="Times New Roman"/>
          <w:sz w:val="24"/>
          <w:szCs w:val="24"/>
        </w:rPr>
        <w:t xml:space="preserve"> игровую деятельность. Игра – самый древний способ передачи знаний от поколения к поколению. Потому что игры предоставляют возможность развивать у учащихся производительность таких процессов как внимание и память. Игровые задания положительно влияют на развитие смекалки, находчивости, сообразительности. Многие игры требуют не только умственных, но и волевых усилий: умений соблюдать правил игры. А главное, надо, чтобы игра органически сочеталось с серьезным, напряженным трудом, чтобы она не отвлекала от учения, а наоборот способствовала умственной деятельности. 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Итак, игры необходимы современной школе, и использовать их надо в системе, на разных этапах урока, так как игра – незаменимый инструмент в развитии личности школьника, с помощью которого можно повысить интерес к башкирскому языку.</w:t>
      </w:r>
    </w:p>
    <w:p w:rsidR="00E0473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Век компьютерных технологий набирает обороты, и уже нет ни одной области человеческой деятельности, где они не нашли бы свое применение. Возникла необходимость в модели обучения, построенной на основе современных информационных технологий, реализующей принципы личностно-ориентированного образования. 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Использование ИКТ в работе учителя дает возможность: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сделать урок более ярким и увлекательным;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осуществления индивидуального подхода в обучении;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расширения объема предъявляемой учебной информации;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обеспечения гибкости управления учебным процессом;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lastRenderedPageBreak/>
        <w:t xml:space="preserve">– улучшения организации урока (дидактический материал всегда имеется </w:t>
      </w:r>
      <w:proofErr w:type="gramStart"/>
      <w:r w:rsidRPr="00787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664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787664">
        <w:rPr>
          <w:rFonts w:ascii="Times New Roman" w:hAnsi="Times New Roman" w:cs="Times New Roman"/>
          <w:sz w:val="24"/>
          <w:szCs w:val="24"/>
        </w:rPr>
        <w:t xml:space="preserve"> моделей обучения);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повышения качества контроля знаний учеников и разнообразие его форм;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экономии времени;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87664">
        <w:rPr>
          <w:rFonts w:ascii="Times New Roman" w:hAnsi="Times New Roman" w:cs="Times New Roman"/>
          <w:sz w:val="24"/>
          <w:szCs w:val="24"/>
        </w:rPr>
        <w:t>более глубинного</w:t>
      </w:r>
      <w:proofErr w:type="gramEnd"/>
      <w:r w:rsidRPr="00787664">
        <w:rPr>
          <w:rFonts w:ascii="Times New Roman" w:hAnsi="Times New Roman" w:cs="Times New Roman"/>
          <w:sz w:val="24"/>
          <w:szCs w:val="24"/>
        </w:rPr>
        <w:t xml:space="preserve"> изучения материала;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одновременного использования аудио-, видео-, мультимеди</w:t>
      </w:r>
      <w:proofErr w:type="gramStart"/>
      <w:r w:rsidRPr="007876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87664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–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</w:t>
      </w:r>
    </w:p>
    <w:p w:rsidR="00E04734" w:rsidRPr="00E0473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787664">
        <w:rPr>
          <w:rFonts w:ascii="Times New Roman" w:hAnsi="Times New Roman" w:cs="Times New Roman"/>
          <w:sz w:val="24"/>
          <w:szCs w:val="24"/>
        </w:rPr>
        <w:t>– привлечения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 и самостоятельно д</w:t>
      </w:r>
      <w:r>
        <w:rPr>
          <w:rFonts w:ascii="Times New Roman" w:hAnsi="Times New Roman" w:cs="Times New Roman"/>
          <w:sz w:val="24"/>
          <w:szCs w:val="24"/>
        </w:rPr>
        <w:t>обывать необходимую информацию.</w:t>
      </w:r>
      <w:bookmarkStart w:id="0" w:name="_GoBack"/>
      <w:bookmarkEnd w:id="0"/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Нетрадиционные формы урока можно рассматривать как одну из форм активного обучения. Это попытка повышения эффективности обучения возможности свести воедино и осуществить на практике все принципы обучения с использованием различных средств и методов обучения.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Для учащихся нетрадиционный урок – переход в иное психологическое состояние, это другой стиль общения, положительные эмоции, ощущение себя в новом качестве, а значит, новые обязанности и ответственность.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Такой урок дает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наук, это самостоятельность и совсем другое отношение к своему труду.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Нетрадиционные формы проведения уроков дают возможность не только поднять интерес учащихся к изучаемому предмету, науке, а так же развивать их творческую самостоятельность, обучать работе с различными, самыми необычными источниками знаний.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Сама организация такого урока подводит учащихся к необходимости творческой оценки изучаемых явлений, особенно результатов деятельности человека, то есть способствует выработке определенного позитивного отношения к природе. В процессе проведения этих уроков складываются благоприятные условия для развития умений и способностей быстрого мышления, к изложениям кратких, но точных выводов. Интерес к работе вызывается и необычной формой проведения урока, чем снимается традиционность урока, оживляется мысль. Такие занятия позволяют шире вводить элементы занимательности, что повышает интерес к предмету.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Нетрадиционные формы уроков содержат в себе неограниченные возможности в деле ликвидации перегрузки учащихся домашними заданиями путем использования различных способов изучения нового материала на уроке.</w:t>
      </w:r>
    </w:p>
    <w:p w:rsidR="00E04734" w:rsidRPr="00787664" w:rsidRDefault="00E04734" w:rsidP="00E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64">
        <w:rPr>
          <w:rFonts w:ascii="Times New Roman" w:hAnsi="Times New Roman" w:cs="Times New Roman"/>
          <w:sz w:val="24"/>
          <w:szCs w:val="24"/>
        </w:rPr>
        <w:t>Итак, использование таких методов и приемов на уроках башкирского языка дает хорошие результаты: развивает творческие способности учащихся, повышает их активность, помогает развитию познавательной деятельности учащихся и интерес предмету, развивает у учащихся логическое мышление, значительно повышает уровень рефлексивных действий с изучаемым материалом.</w:t>
      </w:r>
    </w:p>
    <w:p w:rsidR="00721275" w:rsidRDefault="00721275"/>
    <w:sectPr w:rsidR="00721275" w:rsidSect="00787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12"/>
    <w:rsid w:val="00122212"/>
    <w:rsid w:val="00721275"/>
    <w:rsid w:val="00E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2024-04-14T18:29:00Z</dcterms:created>
  <dcterms:modified xsi:type="dcterms:W3CDTF">2024-04-14T18:29:00Z</dcterms:modified>
</cp:coreProperties>
</file>