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7702" w:rsidRDefault="00617702">
      <w:pPr>
        <w:rPr>
          <w:rFonts w:ascii="Arial" w:hAnsi="Arial" w:cs="Arial"/>
          <w:color w:val="383F4E"/>
          <w:sz w:val="21"/>
          <w:szCs w:val="21"/>
          <w:shd w:val="clear" w:color="auto" w:fill="F5F6FD"/>
        </w:rPr>
      </w:pPr>
      <w:bookmarkStart w:id="0" w:name="_GoBack"/>
      <w:bookmarkEnd w:id="0"/>
    </w:p>
    <w:p w:rsidR="005904B7" w:rsidRDefault="00617702">
      <w:r>
        <w:rPr>
          <w:rFonts w:ascii="Arial" w:hAnsi="Arial" w:cs="Arial"/>
          <w:color w:val="383F4E"/>
          <w:sz w:val="21"/>
          <w:szCs w:val="21"/>
          <w:shd w:val="clear" w:color="auto" w:fill="F5F6FD"/>
        </w:rPr>
        <w:t>Правовое сопровождение воспитанников в нашем центре представляет собой систему деятельности, направленную на формирование у детей осознанного отношения к закону и социальным нормам. Работа включает в себя не только передачу теоретических знаний, но и активное взаимодействие с реальными ситуациями.</w:t>
      </w:r>
      <w:r>
        <w:rPr>
          <w:rFonts w:ascii="Arial" w:hAnsi="Arial" w:cs="Arial"/>
          <w:color w:val="383F4E"/>
          <w:sz w:val="21"/>
          <w:szCs w:val="21"/>
        </w:rPr>
        <w:br/>
      </w:r>
      <w:r>
        <w:rPr>
          <w:rFonts w:ascii="Arial" w:hAnsi="Arial" w:cs="Arial"/>
          <w:color w:val="383F4E"/>
          <w:sz w:val="21"/>
          <w:szCs w:val="21"/>
        </w:rPr>
        <w:br/>
      </w:r>
      <w:r>
        <w:rPr>
          <w:rFonts w:ascii="Arial" w:hAnsi="Arial" w:cs="Arial"/>
          <w:color w:val="383F4E"/>
          <w:sz w:val="21"/>
          <w:szCs w:val="21"/>
          <w:shd w:val="clear" w:color="auto" w:fill="F5F6FD"/>
        </w:rPr>
        <w:t>Одной из ключевых особенностей программы является гибкость подхода к возрастным особенностям детей. Мы стремимся обеспечить поэтапное углубление и расширение знаний, что способствует их успешной адаптации в обществе. Использование разнообразных методов, включая практическую деятельность и сюжетно-ролевые игры, помогает усвоить материал более эффективно и долговременно.</w:t>
      </w:r>
      <w:r>
        <w:rPr>
          <w:rFonts w:ascii="Arial" w:hAnsi="Arial" w:cs="Arial"/>
          <w:color w:val="383F4E"/>
          <w:sz w:val="21"/>
          <w:szCs w:val="21"/>
        </w:rPr>
        <w:br/>
      </w:r>
      <w:r>
        <w:rPr>
          <w:rFonts w:ascii="Arial" w:hAnsi="Arial" w:cs="Arial"/>
          <w:color w:val="383F4E"/>
          <w:sz w:val="21"/>
          <w:szCs w:val="21"/>
        </w:rPr>
        <w:br/>
      </w:r>
      <w:r>
        <w:rPr>
          <w:rFonts w:ascii="Arial" w:hAnsi="Arial" w:cs="Arial"/>
          <w:color w:val="383F4E"/>
          <w:sz w:val="21"/>
          <w:szCs w:val="21"/>
          <w:shd w:val="clear" w:color="auto" w:fill="F5F6FD"/>
        </w:rPr>
        <w:t>Необходимость психолого-педагогического сопровождения весьма важна для успешной реализации программы. Оно способствует не только усвоению знаний, но и личностному развитию детей. Участие правоохранительных органов, в свою очередь, обеспечивает правильное понимание законов и норм со стороны детей, а также помогает им осознать важность соблюдения правил в обществе.</w:t>
      </w:r>
      <w:r>
        <w:rPr>
          <w:rFonts w:ascii="Arial" w:hAnsi="Arial" w:cs="Arial"/>
          <w:color w:val="383F4E"/>
          <w:sz w:val="21"/>
          <w:szCs w:val="21"/>
        </w:rPr>
        <w:br/>
      </w:r>
      <w:r>
        <w:rPr>
          <w:rFonts w:ascii="Arial" w:hAnsi="Arial" w:cs="Arial"/>
          <w:color w:val="383F4E"/>
          <w:sz w:val="21"/>
          <w:szCs w:val="21"/>
        </w:rPr>
        <w:br/>
      </w:r>
      <w:r>
        <w:rPr>
          <w:rFonts w:ascii="Arial" w:hAnsi="Arial" w:cs="Arial"/>
          <w:color w:val="383F4E"/>
          <w:sz w:val="21"/>
          <w:szCs w:val="21"/>
          <w:shd w:val="clear" w:color="auto" w:fill="F5F6FD"/>
        </w:rPr>
        <w:t>Целью нашей работы является не только передача знаний, но и формирование у детей навыков самостоятельного мышления и принятия обоснованных решений в соответствии с нормами закона и морали.</w:t>
      </w:r>
    </w:p>
    <w:sectPr w:rsidR="0059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2"/>
    <w:rsid w:val="005904B7"/>
    <w:rsid w:val="0061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3E6C"/>
  <w15:chartTrackingRefBased/>
  <w15:docId w15:val="{8AA7DEA1-0C64-4160-8B0E-A467355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2024-04-11T09:01:00Z</dcterms:created>
  <dcterms:modified xsi:type="dcterms:W3CDTF">2024-04-11T09:03:00Z</dcterms:modified>
</cp:coreProperties>
</file>