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1E6C" w:rsidRDefault="00B41E6C" w:rsidP="00B41E6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6B6C">
        <w:rPr>
          <w:rFonts w:ascii="Times New Roman" w:hAnsi="Times New Roman" w:cs="Times New Roman"/>
          <w:b/>
          <w:sz w:val="28"/>
          <w:szCs w:val="28"/>
        </w:rPr>
        <w:t xml:space="preserve">Муниципальное бюджетное образовательное учреждение дополнительного образования </w:t>
      </w:r>
    </w:p>
    <w:p w:rsidR="00B41E6C" w:rsidRPr="00776B6C" w:rsidRDefault="00B41E6C" w:rsidP="00B41E6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6B6C">
        <w:rPr>
          <w:rFonts w:ascii="Times New Roman" w:hAnsi="Times New Roman" w:cs="Times New Roman"/>
          <w:b/>
          <w:sz w:val="28"/>
          <w:szCs w:val="28"/>
        </w:rPr>
        <w:t>Дом детского творчества № 1 города Пензы</w:t>
      </w:r>
    </w:p>
    <w:p w:rsidR="00920137" w:rsidRDefault="00920137" w:rsidP="009201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20137" w:rsidRDefault="00920137" w:rsidP="009201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20137" w:rsidRDefault="00920137" w:rsidP="009201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20137" w:rsidRDefault="00920137" w:rsidP="009201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1E6C" w:rsidRPr="00B41E6C" w:rsidRDefault="00B41E6C" w:rsidP="00B41E6C">
      <w:pPr>
        <w:jc w:val="center"/>
        <w:rPr>
          <w:rFonts w:ascii="Times New Roman" w:hAnsi="Times New Roman" w:cs="Times New Roman"/>
          <w:b/>
          <w:bCs/>
          <w:i/>
          <w:sz w:val="32"/>
          <w:szCs w:val="32"/>
        </w:rPr>
      </w:pPr>
      <w:r w:rsidRPr="00B41E6C">
        <w:rPr>
          <w:rFonts w:ascii="Times New Roman" w:hAnsi="Times New Roman" w:cs="Times New Roman"/>
          <w:b/>
          <w:bCs/>
          <w:i/>
          <w:sz w:val="32"/>
          <w:szCs w:val="32"/>
        </w:rPr>
        <w:t>Методические рекомендации с нотным приложением.</w:t>
      </w:r>
    </w:p>
    <w:p w:rsidR="00920137" w:rsidRDefault="00920137" w:rsidP="009201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20137" w:rsidRDefault="00920137" w:rsidP="0092013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20137" w:rsidRPr="00920137" w:rsidRDefault="00920137" w:rsidP="00920137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920137">
        <w:rPr>
          <w:rFonts w:ascii="Times New Roman" w:hAnsi="Times New Roman" w:cs="Times New Roman"/>
          <w:b/>
          <w:bCs/>
          <w:sz w:val="40"/>
          <w:szCs w:val="40"/>
        </w:rPr>
        <w:t>Профессиональная деятельность концертмейстера на занятиях хореографии.</w:t>
      </w:r>
    </w:p>
    <w:p w:rsidR="00920137" w:rsidRDefault="00920137" w:rsidP="00920137">
      <w:pPr>
        <w:jc w:val="center"/>
        <w:rPr>
          <w:rFonts w:ascii="Times New Roman" w:hAnsi="Times New Roman" w:cs="Times New Roman"/>
          <w:b/>
          <w:bCs/>
          <w:sz w:val="40"/>
          <w:szCs w:val="40"/>
          <w:lang w:val="en-US"/>
        </w:rPr>
      </w:pPr>
    </w:p>
    <w:p w:rsidR="00B41E6C" w:rsidRDefault="00B41E6C" w:rsidP="00920137">
      <w:pPr>
        <w:jc w:val="center"/>
        <w:rPr>
          <w:rFonts w:ascii="Times New Roman" w:hAnsi="Times New Roman" w:cs="Times New Roman"/>
          <w:b/>
          <w:bCs/>
          <w:sz w:val="40"/>
          <w:szCs w:val="40"/>
          <w:lang w:val="en-US"/>
        </w:rPr>
      </w:pPr>
    </w:p>
    <w:p w:rsidR="00B41E6C" w:rsidRDefault="00B41E6C" w:rsidP="00920137">
      <w:pPr>
        <w:jc w:val="center"/>
        <w:rPr>
          <w:rFonts w:ascii="Times New Roman" w:hAnsi="Times New Roman" w:cs="Times New Roman"/>
          <w:b/>
          <w:bCs/>
          <w:sz w:val="40"/>
          <w:szCs w:val="40"/>
          <w:lang w:val="en-US"/>
        </w:rPr>
      </w:pPr>
    </w:p>
    <w:p w:rsidR="00B41E6C" w:rsidRDefault="00B41E6C" w:rsidP="00920137">
      <w:pPr>
        <w:jc w:val="center"/>
        <w:rPr>
          <w:rFonts w:ascii="Times New Roman" w:hAnsi="Times New Roman" w:cs="Times New Roman"/>
          <w:b/>
          <w:bCs/>
          <w:sz w:val="40"/>
          <w:szCs w:val="40"/>
          <w:lang w:val="en-US"/>
        </w:rPr>
      </w:pPr>
    </w:p>
    <w:p w:rsidR="00B41E6C" w:rsidRDefault="00B41E6C" w:rsidP="00920137">
      <w:pPr>
        <w:jc w:val="center"/>
        <w:rPr>
          <w:rFonts w:ascii="Times New Roman" w:hAnsi="Times New Roman" w:cs="Times New Roman"/>
          <w:b/>
          <w:bCs/>
          <w:sz w:val="40"/>
          <w:szCs w:val="40"/>
          <w:lang w:val="en-US"/>
        </w:rPr>
      </w:pPr>
    </w:p>
    <w:p w:rsidR="00B41E6C" w:rsidRDefault="00B41E6C" w:rsidP="00B41E6C">
      <w:pPr>
        <w:spacing w:after="0"/>
        <w:jc w:val="right"/>
        <w:rPr>
          <w:rFonts w:ascii="Times New Roman" w:hAnsi="Times New Roman" w:cs="Times New Roman"/>
          <w:b/>
          <w:sz w:val="32"/>
          <w:szCs w:val="32"/>
        </w:rPr>
      </w:pPr>
      <w:r w:rsidRPr="00776B6C">
        <w:rPr>
          <w:rFonts w:ascii="Times New Roman" w:hAnsi="Times New Roman" w:cs="Times New Roman"/>
          <w:b/>
          <w:sz w:val="32"/>
          <w:szCs w:val="32"/>
        </w:rPr>
        <w:t>Автор-составитель:</w:t>
      </w:r>
    </w:p>
    <w:p w:rsidR="00B41E6C" w:rsidRDefault="00B41E6C" w:rsidP="00B41E6C">
      <w:pPr>
        <w:spacing w:after="0"/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Шестакова Г.Ф.,</w:t>
      </w:r>
    </w:p>
    <w:p w:rsidR="00B41E6C" w:rsidRDefault="00B41E6C" w:rsidP="00B41E6C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76B6C">
        <w:rPr>
          <w:rFonts w:ascii="Times New Roman" w:hAnsi="Times New Roman" w:cs="Times New Roman"/>
          <w:b/>
          <w:i/>
          <w:sz w:val="28"/>
          <w:szCs w:val="28"/>
        </w:rPr>
        <w:t xml:space="preserve">концертмейстер </w:t>
      </w:r>
    </w:p>
    <w:p w:rsidR="00B41E6C" w:rsidRDefault="00B41E6C" w:rsidP="00B41E6C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B41E6C" w:rsidRDefault="00B41E6C" w:rsidP="00B41E6C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B41E6C" w:rsidRDefault="00B41E6C" w:rsidP="00B41E6C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B41E6C" w:rsidRDefault="00B41E6C" w:rsidP="00B41E6C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B41E6C" w:rsidRDefault="00B41E6C" w:rsidP="00B41E6C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B41E6C" w:rsidRDefault="00B41E6C" w:rsidP="00B41E6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41E6C" w:rsidRDefault="00B41E6C" w:rsidP="00B41E6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41E6C" w:rsidRDefault="00B41E6C" w:rsidP="00B41E6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41E6C" w:rsidRDefault="00B41E6C" w:rsidP="00B41E6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41E6C" w:rsidRPr="00776B6C" w:rsidRDefault="00B41E6C" w:rsidP="00B41E6C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Пенза, 2024</w:t>
      </w:r>
    </w:p>
    <w:p w:rsidR="00920137" w:rsidRDefault="00920137">
      <w:pPr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br w:type="page"/>
      </w:r>
    </w:p>
    <w:p w:rsidR="00920137" w:rsidRDefault="00920137" w:rsidP="001D6A6D">
      <w:pPr>
        <w:spacing w:line="360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920137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Содержание</w:t>
      </w:r>
    </w:p>
    <w:p w:rsidR="00920137" w:rsidRDefault="00920137" w:rsidP="001D6A6D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Введение</w:t>
      </w:r>
    </w:p>
    <w:p w:rsidR="00920137" w:rsidRPr="00920137" w:rsidRDefault="00920137" w:rsidP="001D6A6D">
      <w:pPr>
        <w:pStyle w:val="a7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Профессиональная деятельность концертмейстера на занятиях хореографии</w:t>
      </w:r>
    </w:p>
    <w:p w:rsidR="00920137" w:rsidRDefault="00920137" w:rsidP="001D6A6D">
      <w:pPr>
        <w:pStyle w:val="a7"/>
        <w:numPr>
          <w:ilvl w:val="1"/>
          <w:numId w:val="11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920137">
        <w:rPr>
          <w:rFonts w:ascii="Times New Roman" w:hAnsi="Times New Roman" w:cs="Times New Roman"/>
          <w:b/>
          <w:bCs/>
          <w:sz w:val="24"/>
          <w:szCs w:val="24"/>
        </w:rPr>
        <w:t>Роль и задачи концертмейстера в хореографическом объединении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br/>
        <w:t>Педагогические аспекты.</w:t>
      </w:r>
    </w:p>
    <w:p w:rsidR="001D6A6D" w:rsidRDefault="00920137" w:rsidP="001D6A6D">
      <w:pPr>
        <w:pStyle w:val="a7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Специфика работы концертмейстера в хореографическом объединении</w:t>
      </w:r>
      <w:r w:rsidR="001D6A6D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1D6A6D" w:rsidRDefault="001D6A6D" w:rsidP="001D6A6D">
      <w:pPr>
        <w:pStyle w:val="a7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Музыкальное оформление занятий. </w:t>
      </w:r>
    </w:p>
    <w:p w:rsidR="001D6A6D" w:rsidRDefault="001D6A6D" w:rsidP="001D6A6D">
      <w:pPr>
        <w:pStyle w:val="a7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Подбор произведений.</w:t>
      </w:r>
    </w:p>
    <w:p w:rsidR="001D6A6D" w:rsidRDefault="001D6A6D" w:rsidP="001D6A6D">
      <w:pPr>
        <w:pStyle w:val="a7"/>
        <w:numPr>
          <w:ilvl w:val="1"/>
          <w:numId w:val="11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Развитие «музыкальности» танцевальных движений.</w:t>
      </w:r>
    </w:p>
    <w:p w:rsidR="001D6A6D" w:rsidRDefault="001D6A6D" w:rsidP="001D6A6D">
      <w:pPr>
        <w:pStyle w:val="a7"/>
        <w:numPr>
          <w:ilvl w:val="1"/>
          <w:numId w:val="11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Основные этапы ознакомления учащихся с музыкальным сопровождением на занятиях по классическому танцу.</w:t>
      </w:r>
    </w:p>
    <w:p w:rsidR="001D6A6D" w:rsidRDefault="001D6A6D" w:rsidP="001D6A6D">
      <w:pPr>
        <w:pStyle w:val="a7"/>
        <w:numPr>
          <w:ilvl w:val="1"/>
          <w:numId w:val="11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Методические основы учебных хореографических комбинаций и их музыкального сопровождения. Основные элементы экзерсиса классического танца. </w:t>
      </w:r>
      <w:r w:rsidRPr="001D6A6D">
        <w:rPr>
          <w:rFonts w:ascii="Times New Roman" w:hAnsi="Times New Roman" w:cs="Times New Roman"/>
          <w:b/>
          <w:bCs/>
          <w:sz w:val="24"/>
          <w:szCs w:val="24"/>
        </w:rPr>
        <w:t xml:space="preserve">Экзерсис у станка и на </w:t>
      </w:r>
      <w:r>
        <w:rPr>
          <w:rFonts w:ascii="Times New Roman" w:hAnsi="Times New Roman" w:cs="Times New Roman"/>
          <w:b/>
          <w:bCs/>
          <w:sz w:val="24"/>
          <w:szCs w:val="24"/>
        </w:rPr>
        <w:t>середине зала.</w:t>
      </w:r>
    </w:p>
    <w:p w:rsidR="001D6A6D" w:rsidRPr="001D6A6D" w:rsidRDefault="001D6A6D" w:rsidP="001D6A6D">
      <w:pPr>
        <w:pStyle w:val="a7"/>
        <w:numPr>
          <w:ilvl w:val="1"/>
          <w:numId w:val="11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Раздел 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>Allegro</w:t>
      </w:r>
    </w:p>
    <w:p w:rsidR="001D6A6D" w:rsidRDefault="001D6A6D" w:rsidP="001D6A6D">
      <w:pPr>
        <w:spacing w:line="360" w:lineRule="auto"/>
        <w:ind w:left="36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Заключение</w:t>
      </w:r>
    </w:p>
    <w:p w:rsidR="001D6A6D" w:rsidRDefault="001D6A6D" w:rsidP="001D6A6D">
      <w:pPr>
        <w:spacing w:line="360" w:lineRule="auto"/>
        <w:ind w:left="36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Список литературы</w:t>
      </w:r>
    </w:p>
    <w:p w:rsidR="00920137" w:rsidRPr="001D6A6D" w:rsidRDefault="001D6A6D" w:rsidP="001D6A6D">
      <w:pPr>
        <w:spacing w:line="360" w:lineRule="auto"/>
        <w:ind w:left="36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Приложение (Музыкальное сопровождение на занятиях классического танца. Нотные рекомендации)</w:t>
      </w:r>
      <w:r w:rsidR="00920137" w:rsidRPr="001D6A6D">
        <w:rPr>
          <w:rFonts w:ascii="Times New Roman" w:hAnsi="Times New Roman" w:cs="Times New Roman"/>
          <w:b/>
          <w:bCs/>
          <w:i/>
          <w:iCs/>
          <w:sz w:val="24"/>
          <w:szCs w:val="24"/>
        </w:rPr>
        <w:br w:type="page"/>
      </w:r>
    </w:p>
    <w:p w:rsidR="00691BD5" w:rsidRPr="005160C5" w:rsidRDefault="00691BD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5160C5">
        <w:rPr>
          <w:rFonts w:ascii="Times New Roman" w:hAnsi="Times New Roman" w:cs="Times New Roman"/>
          <w:i/>
          <w:iCs/>
          <w:sz w:val="24"/>
          <w:szCs w:val="24"/>
        </w:rPr>
        <w:lastRenderedPageBreak/>
        <w:t>Как можно не любить искусство перевоплощенья,</w:t>
      </w:r>
    </w:p>
    <w:p w:rsidR="00691BD5" w:rsidRPr="005160C5" w:rsidRDefault="00691BD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5160C5">
        <w:rPr>
          <w:rFonts w:ascii="Times New Roman" w:hAnsi="Times New Roman" w:cs="Times New Roman"/>
          <w:i/>
          <w:iCs/>
          <w:sz w:val="24"/>
          <w:szCs w:val="24"/>
        </w:rPr>
        <w:t>Где музыка с движением слилась,</w:t>
      </w:r>
    </w:p>
    <w:p w:rsidR="00691BD5" w:rsidRPr="005160C5" w:rsidRDefault="00691BD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5160C5">
        <w:rPr>
          <w:rFonts w:ascii="Times New Roman" w:hAnsi="Times New Roman" w:cs="Times New Roman"/>
          <w:i/>
          <w:iCs/>
          <w:sz w:val="24"/>
          <w:szCs w:val="24"/>
        </w:rPr>
        <w:t>И шаг за шагом нить судьбы переплелась,</w:t>
      </w:r>
    </w:p>
    <w:p w:rsidR="00691BD5" w:rsidRDefault="00691BD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5160C5">
        <w:rPr>
          <w:rFonts w:ascii="Times New Roman" w:hAnsi="Times New Roman" w:cs="Times New Roman"/>
          <w:i/>
          <w:iCs/>
          <w:sz w:val="24"/>
          <w:szCs w:val="24"/>
        </w:rPr>
        <w:t>И вдохновенье в чудо превратилось.</w:t>
      </w:r>
    </w:p>
    <w:p w:rsidR="005160C5" w:rsidRPr="005160C5" w:rsidRDefault="005160C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</w:p>
    <w:p w:rsidR="00691BD5" w:rsidRPr="005160C5" w:rsidRDefault="00691BD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5160C5">
        <w:rPr>
          <w:rFonts w:ascii="Times New Roman" w:hAnsi="Times New Roman" w:cs="Times New Roman"/>
          <w:i/>
          <w:iCs/>
          <w:sz w:val="24"/>
          <w:szCs w:val="24"/>
        </w:rPr>
        <w:t xml:space="preserve">Идея, форма, замысел </w:t>
      </w:r>
      <w:r w:rsidR="00920137" w:rsidRPr="005160C5">
        <w:rPr>
          <w:rFonts w:ascii="Times New Roman" w:hAnsi="Times New Roman" w:cs="Times New Roman"/>
          <w:i/>
          <w:iCs/>
          <w:sz w:val="24"/>
          <w:szCs w:val="24"/>
        </w:rPr>
        <w:t>— вот</w:t>
      </w:r>
      <w:r w:rsidRPr="005160C5">
        <w:rPr>
          <w:rFonts w:ascii="Times New Roman" w:hAnsi="Times New Roman" w:cs="Times New Roman"/>
          <w:i/>
          <w:iCs/>
          <w:sz w:val="24"/>
          <w:szCs w:val="24"/>
        </w:rPr>
        <w:t xml:space="preserve"> он,</w:t>
      </w:r>
    </w:p>
    <w:p w:rsidR="00691BD5" w:rsidRPr="005160C5" w:rsidRDefault="00691BD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5160C5">
        <w:rPr>
          <w:rFonts w:ascii="Times New Roman" w:hAnsi="Times New Roman" w:cs="Times New Roman"/>
          <w:i/>
          <w:iCs/>
          <w:sz w:val="24"/>
          <w:szCs w:val="24"/>
        </w:rPr>
        <w:t>Мой властелин и повелитель,</w:t>
      </w:r>
    </w:p>
    <w:p w:rsidR="00691BD5" w:rsidRPr="005160C5" w:rsidRDefault="00691BD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5160C5">
        <w:rPr>
          <w:rFonts w:ascii="Times New Roman" w:hAnsi="Times New Roman" w:cs="Times New Roman"/>
          <w:i/>
          <w:iCs/>
          <w:sz w:val="24"/>
          <w:szCs w:val="24"/>
        </w:rPr>
        <w:t>Неутомимый мой мыслитель,</w:t>
      </w:r>
    </w:p>
    <w:p w:rsidR="005160C5" w:rsidRDefault="00691BD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5160C5">
        <w:rPr>
          <w:rFonts w:ascii="Times New Roman" w:hAnsi="Times New Roman" w:cs="Times New Roman"/>
          <w:i/>
          <w:iCs/>
          <w:sz w:val="24"/>
          <w:szCs w:val="24"/>
        </w:rPr>
        <w:t>Тобой всегда был зал пленён</w:t>
      </w:r>
      <w:r w:rsidR="005160C5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:rsidR="00691BD5" w:rsidRPr="005160C5" w:rsidRDefault="00691BD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</w:p>
    <w:p w:rsidR="00691BD5" w:rsidRPr="005160C5" w:rsidRDefault="00691BD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5160C5">
        <w:rPr>
          <w:rFonts w:ascii="Times New Roman" w:hAnsi="Times New Roman" w:cs="Times New Roman"/>
          <w:i/>
          <w:iCs/>
          <w:sz w:val="24"/>
          <w:szCs w:val="24"/>
        </w:rPr>
        <w:t>То несговорчив, то опасен,</w:t>
      </w:r>
    </w:p>
    <w:p w:rsidR="00691BD5" w:rsidRPr="005160C5" w:rsidRDefault="00691BD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5160C5">
        <w:rPr>
          <w:rFonts w:ascii="Times New Roman" w:hAnsi="Times New Roman" w:cs="Times New Roman"/>
          <w:i/>
          <w:iCs/>
          <w:sz w:val="24"/>
          <w:szCs w:val="24"/>
        </w:rPr>
        <w:t>Красноречив ты и прекрасен.</w:t>
      </w:r>
    </w:p>
    <w:p w:rsidR="00691BD5" w:rsidRPr="005160C5" w:rsidRDefault="00691BD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5160C5">
        <w:rPr>
          <w:rFonts w:ascii="Times New Roman" w:hAnsi="Times New Roman" w:cs="Times New Roman"/>
          <w:i/>
          <w:iCs/>
          <w:sz w:val="24"/>
          <w:szCs w:val="24"/>
        </w:rPr>
        <w:t>Всегда ты с музыкой един,</w:t>
      </w:r>
    </w:p>
    <w:p w:rsidR="00691BD5" w:rsidRPr="005160C5" w:rsidRDefault="00691BD5" w:rsidP="005160C5">
      <w:pPr>
        <w:spacing w:line="240" w:lineRule="auto"/>
        <w:ind w:firstLine="709"/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5160C5">
        <w:rPr>
          <w:rFonts w:ascii="Times New Roman" w:hAnsi="Times New Roman" w:cs="Times New Roman"/>
          <w:i/>
          <w:iCs/>
          <w:sz w:val="24"/>
          <w:szCs w:val="24"/>
        </w:rPr>
        <w:t>О, танец, ты мой господин!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91BD5" w:rsidRPr="00920137" w:rsidRDefault="00691BD5" w:rsidP="00920137">
      <w:pPr>
        <w:pStyle w:val="11"/>
      </w:pPr>
      <w:r w:rsidRPr="00920137">
        <w:t>Введение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Сейчас на современном этапе развития общества особенно актуальна задача формирования духовно-нравственных ценностей, эстетически и музыкально развитой личности, чуткой красоте в искусстве и жизни, активно развитой творчески, интеллектуально и физически.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В этой связи возлагаются серьезные задачи на учреждения дополнительного образования, где воспитание, обучение, развитие и образование учащихся осуществляются как одно целое в единстве.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«Музыка является самым чудодейственным, самым тонким средством привлечения к добру, красоте, человечности... Как гимнастика выпрямляет тело, так музыка выпрямляет душу человека», - писал о музыке В.А. Сухомлинский.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Мы знаем, что всестороннему развитию личности способствуют различные виды деятельности: занятие вокалом, рисованием, спортом и т.д. Но мне хотелось бы обратить пристальное внимание на занятия хореографией - область музыкального искусства, в которой я работаю концертмейстером с детьми разного возраста довольно продолжительное время.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Хореография, как один из видов искусства лежащий в основе эстетического воспитания, оказывает огромное влияние на развитие музыкально-творческих способностей учащихся. Искусство танца без музыки существовать не может, танец рождается из музыки. В основе хореографического искусства лежит тесная связь движения и музыки.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Поэтому на занятиях с детьми работают два педагога: хореограф и концертмейстер. От мастерства последнего зависит развитие музыкальности, чувства ритма, эмоциональности и осознанности при исполнении каждого движения учащимися.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lastRenderedPageBreak/>
        <w:t>Преподаватель и концертмейстер - духовные посредники между обществом и ребенком в освоении культуры, накопленной человечеством. Именно тандем преподавателя и концертмейстера является опорой творческого объединения, потому как они организуют систему отношений в объединении посредством применения разнообразных видов воспитывающей деятельности, а также создают условия для индивидуального самовыражения каждого ребенка, сохранения неповторимости и раскрытия его потенциальных способностей, защиты интересов каждого ребенка в отдельности. Взаимодействие концертмейстера с творческим объединением приобретает особую роль, так как через исполнительскую деятельность раскрываются любовь к музыке, ансамблевому исполнительству, учитываются при этом возрастные особенности детского исполнения, что требует особой ответственности и отличается рядом дополнительных сложностей.</w:t>
      </w:r>
    </w:p>
    <w:p w:rsidR="00691BD5" w:rsidRPr="005160C5" w:rsidRDefault="00691BD5" w:rsidP="005160C5">
      <w:pPr>
        <w:pStyle w:val="a7"/>
        <w:numPr>
          <w:ilvl w:val="0"/>
          <w:numId w:val="1"/>
        </w:numPr>
        <w:spacing w:line="276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 xml:space="preserve">Профессиональная деятельность концертмейстера на занятиях </w:t>
      </w:r>
      <w:r w:rsidR="00CE7270" w:rsidRPr="005160C5">
        <w:rPr>
          <w:rFonts w:ascii="Times New Roman" w:hAnsi="Times New Roman" w:cs="Times New Roman"/>
          <w:b/>
          <w:bCs/>
          <w:sz w:val="24"/>
          <w:szCs w:val="24"/>
        </w:rPr>
        <w:t>по хореографии.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Я разделяю мнение, что область концертмейстерской деятельности многомер</w:t>
      </w:r>
      <w:r w:rsidR="00CE7270" w:rsidRPr="005160C5">
        <w:rPr>
          <w:rFonts w:ascii="Times New Roman" w:hAnsi="Times New Roman" w:cs="Times New Roman"/>
          <w:sz w:val="24"/>
          <w:szCs w:val="24"/>
        </w:rPr>
        <w:t>на</w:t>
      </w:r>
      <w:r w:rsidRPr="005160C5">
        <w:rPr>
          <w:rFonts w:ascii="Times New Roman" w:hAnsi="Times New Roman" w:cs="Times New Roman"/>
          <w:sz w:val="24"/>
          <w:szCs w:val="24"/>
        </w:rPr>
        <w:t>, которая предопределяет необходимость решения разнообразных творческих задач, связанных с музыкальным исполнительством. Творческое начало присутствует в любом виде деятельности, в любой специальности. Мое глубокое убеждение, что наибольшее значение оно приобретает в музыкально-педагогических профессиях и среди них профессии концертмейстера.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>Актуальность</w:t>
      </w:r>
      <w:r w:rsidRPr="005160C5">
        <w:rPr>
          <w:rFonts w:ascii="Times New Roman" w:hAnsi="Times New Roman" w:cs="Times New Roman"/>
          <w:sz w:val="24"/>
          <w:szCs w:val="24"/>
        </w:rPr>
        <w:t xml:space="preserve"> выбранной темы обусловлена отсутствием в большинстве учебных заведений условий для подготовки концертмейстеров хореографии, что во многом усложняет адаптацию пианиста традиционного академического направления к концертмейстерской работе в хореографическом </w:t>
      </w:r>
      <w:r w:rsidR="00CE7270" w:rsidRPr="005160C5">
        <w:rPr>
          <w:rFonts w:ascii="Times New Roman" w:hAnsi="Times New Roman" w:cs="Times New Roman"/>
          <w:sz w:val="24"/>
          <w:szCs w:val="24"/>
        </w:rPr>
        <w:t>объединении.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>Предметом</w:t>
      </w:r>
      <w:r w:rsidRPr="005160C5">
        <w:rPr>
          <w:rFonts w:ascii="Times New Roman" w:hAnsi="Times New Roman" w:cs="Times New Roman"/>
          <w:sz w:val="24"/>
          <w:szCs w:val="24"/>
        </w:rPr>
        <w:t xml:space="preserve"> данной методической</w:t>
      </w:r>
      <w:r w:rsidR="00CE7270"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>разработки является деятельность</w:t>
      </w:r>
      <w:r w:rsidR="00CE7270"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 xml:space="preserve">концертмейстера в </w:t>
      </w:r>
      <w:r w:rsidR="00CE7270" w:rsidRPr="005160C5">
        <w:rPr>
          <w:rFonts w:ascii="Times New Roman" w:hAnsi="Times New Roman" w:cs="Times New Roman"/>
          <w:sz w:val="24"/>
          <w:szCs w:val="24"/>
        </w:rPr>
        <w:t>объединении</w:t>
      </w:r>
      <w:r w:rsidRPr="005160C5">
        <w:rPr>
          <w:rFonts w:ascii="Times New Roman" w:hAnsi="Times New Roman" w:cs="Times New Roman"/>
          <w:sz w:val="24"/>
          <w:szCs w:val="24"/>
        </w:rPr>
        <w:t xml:space="preserve"> хореографии.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>Цель</w:t>
      </w:r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="00CE7270" w:rsidRPr="005160C5">
        <w:rPr>
          <w:rFonts w:ascii="Times New Roman" w:hAnsi="Times New Roman" w:cs="Times New Roman"/>
          <w:sz w:val="24"/>
          <w:szCs w:val="24"/>
        </w:rPr>
        <w:t xml:space="preserve">– </w:t>
      </w:r>
      <w:r w:rsidRPr="005160C5">
        <w:rPr>
          <w:rFonts w:ascii="Times New Roman" w:hAnsi="Times New Roman" w:cs="Times New Roman"/>
          <w:sz w:val="24"/>
          <w:szCs w:val="24"/>
        </w:rPr>
        <w:t xml:space="preserve">выявить условия, при которых музыкальное оформление </w:t>
      </w:r>
      <w:r w:rsidR="00CE7270" w:rsidRPr="005160C5">
        <w:rPr>
          <w:rFonts w:ascii="Times New Roman" w:hAnsi="Times New Roman" w:cs="Times New Roman"/>
          <w:sz w:val="24"/>
          <w:szCs w:val="24"/>
        </w:rPr>
        <w:t>занятия</w:t>
      </w:r>
      <w:r w:rsidRPr="005160C5">
        <w:rPr>
          <w:rFonts w:ascii="Times New Roman" w:hAnsi="Times New Roman" w:cs="Times New Roman"/>
          <w:sz w:val="24"/>
          <w:szCs w:val="24"/>
        </w:rPr>
        <w:t xml:space="preserve"> будет</w:t>
      </w:r>
      <w:r w:rsidR="00CE7270"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>соответствовать решению поставленных педагогических задач.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 xml:space="preserve">Для достижения цели </w:t>
      </w:r>
      <w:r w:rsidR="00CE7270" w:rsidRPr="005160C5">
        <w:rPr>
          <w:rFonts w:ascii="Times New Roman" w:hAnsi="Times New Roman" w:cs="Times New Roman"/>
          <w:b/>
          <w:bCs/>
          <w:sz w:val="24"/>
          <w:szCs w:val="24"/>
        </w:rPr>
        <w:t>необходимо</w:t>
      </w:r>
      <w:r w:rsidRPr="005160C5">
        <w:rPr>
          <w:rFonts w:ascii="Times New Roman" w:hAnsi="Times New Roman" w:cs="Times New Roman"/>
          <w:b/>
          <w:bCs/>
          <w:sz w:val="24"/>
          <w:szCs w:val="24"/>
        </w:rPr>
        <w:t xml:space="preserve"> решить следующие задачи: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1. Определить задачи концертмейстера </w:t>
      </w:r>
      <w:r w:rsidR="00CE7270" w:rsidRPr="005160C5">
        <w:rPr>
          <w:rFonts w:ascii="Times New Roman" w:hAnsi="Times New Roman" w:cs="Times New Roman"/>
          <w:sz w:val="24"/>
          <w:szCs w:val="24"/>
        </w:rPr>
        <w:t>на занятии по</w:t>
      </w:r>
      <w:r w:rsidRPr="005160C5">
        <w:rPr>
          <w:rFonts w:ascii="Times New Roman" w:hAnsi="Times New Roman" w:cs="Times New Roman"/>
          <w:sz w:val="24"/>
          <w:szCs w:val="24"/>
        </w:rPr>
        <w:t xml:space="preserve"> хореографии.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2. Охарактеризовать основные этапы учебного процесса на </w:t>
      </w:r>
      <w:r w:rsidR="00CE7270" w:rsidRPr="005160C5">
        <w:rPr>
          <w:rFonts w:ascii="Times New Roman" w:hAnsi="Times New Roman" w:cs="Times New Roman"/>
          <w:sz w:val="24"/>
          <w:szCs w:val="24"/>
        </w:rPr>
        <w:t>занятии</w:t>
      </w:r>
      <w:r w:rsidRPr="005160C5">
        <w:rPr>
          <w:rFonts w:ascii="Times New Roman" w:hAnsi="Times New Roman" w:cs="Times New Roman"/>
          <w:sz w:val="24"/>
          <w:szCs w:val="24"/>
        </w:rPr>
        <w:t xml:space="preserve"> по хореографии.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3. Охарактеризовать основные элементы экзерсиса классического танца.</w:t>
      </w:r>
    </w:p>
    <w:p w:rsidR="00691BD5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4. Выявить необходимые свойства музыкальных фрагментов для</w:t>
      </w:r>
      <w:r w:rsidR="00CE7270"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>сопровождения классического экзерсиса.</w:t>
      </w:r>
    </w:p>
    <w:p w:rsidR="00D730CE" w:rsidRPr="005160C5" w:rsidRDefault="00691BD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Любой вид творческой деятельности осуществим лишь в том случае, если он подкреплен целым комплексом специальных знаний и умений. Так, для моей работы - работы концертмейстера - необходимо владение основами теории и практики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концертмейстерства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знание музыкального </w:t>
      </w:r>
      <w:r w:rsidR="00CE7270" w:rsidRPr="005160C5">
        <w:rPr>
          <w:rFonts w:ascii="Times New Roman" w:hAnsi="Times New Roman" w:cs="Times New Roman"/>
          <w:sz w:val="24"/>
          <w:szCs w:val="24"/>
        </w:rPr>
        <w:t>материала</w:t>
      </w:r>
      <w:r w:rsidRPr="005160C5">
        <w:rPr>
          <w:rFonts w:ascii="Times New Roman" w:hAnsi="Times New Roman" w:cs="Times New Roman"/>
          <w:sz w:val="24"/>
          <w:szCs w:val="24"/>
        </w:rPr>
        <w:t xml:space="preserve"> разных стилей и композиторов, сформированность навыков и умений аккомпанирования, а также определенные философско-эстетические воззрения, эмоциональность и волевые качества.</w:t>
      </w:r>
    </w:p>
    <w:p w:rsidR="00CE7270" w:rsidRPr="005160C5" w:rsidRDefault="00CE7270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E7270" w:rsidRPr="00920137" w:rsidRDefault="00920137" w:rsidP="00920137">
      <w:pPr>
        <w:pStyle w:val="11"/>
      </w:pPr>
      <w:r>
        <w:t xml:space="preserve">1.1 </w:t>
      </w:r>
      <w:r w:rsidR="00CE7270" w:rsidRPr="00920137">
        <w:t>Роль и задачи концертмейстера в хореографическом объединении. Педагогические аспекты.</w:t>
      </w:r>
    </w:p>
    <w:p w:rsidR="00CE7270" w:rsidRPr="005160C5" w:rsidRDefault="00CE7270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lastRenderedPageBreak/>
        <w:t>Безусловно, огромное значение в деятельности концертмейстера имеют его музыкальные способности: музыкальный слух, музыкальная память и метроритм; туше, посредством которого воплощается композиторская идея; использование обогащающих фактуру произведения мелизмов; умение подобрать и упростить аппликатуру, таким образом облегчая исполнение. Транспонирование, подбор, чтение нот с листа также являются необходимыми умениями, применяемыми в работе концертмейстером. Внимание концертмейстера - внимание многоплоскостное. Оно распределяется не только между двумя собственными руками, но и относительно танцоров. В каждый момент исполнения важно, что и как делают пальцы, как работает педаль, что в данный момент делают дети, что требует педагог, где помочь движению темпом, акцентом, динамическими оттенками и т.д. Нужно постоянно держать в поле зрения всех учащихся. Мобильность, быстрота и активность реакции, а также воля и самообладание очень важны для профессиональной деятельности концертмейстера.</w:t>
      </w:r>
    </w:p>
    <w:p w:rsidR="00CE7270" w:rsidRPr="005160C5" w:rsidRDefault="00CE7270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Чтобы верно организовать музыкальное сопровождение танцорам, я считаю важным знание основ хореографии сценического движения: осведомленность об основных движениях классического балета, бальных и современных танцев; знания основ поведения танцоров на сцене; умение одновременно играть и видеть танцующих; умение вести за собой целый ансамбль танцоров; умение импровизировать вступления, отыгрыши, заключения, необходимые в учебном процессе на занятиях хореографии.</w:t>
      </w:r>
    </w:p>
    <w:p w:rsidR="00CE7270" w:rsidRPr="005160C5" w:rsidRDefault="00CE7270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Концертмейстеру необходимо накопить большой музыкальный репертуар, чтобы почувствовать музыку различных стилей. Чтобы овладеть стилем какого-либо композитора изнутри, нужно играть подряд много его произведений. Хороший концертмейстер проявляет большой интерес к познанию новой, неизвестной музыки, знакомству с нотами тех или иных произведений, слушанию их в записи и на концертах. Концертмейстер не должен упускать случая практически соприкоснуться с различными жанрами исполнительского искусства, стараясь расширить свой опыт и понять особенности каждого вида исполнительства.</w:t>
      </w:r>
    </w:p>
    <w:p w:rsidR="00CE7270" w:rsidRPr="005160C5" w:rsidRDefault="00CE7270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Работа концертмейстера в детском объединении заключает в себе и чисто творческую (художественную), и педагогическую деятельность. Музыкально-творческие аспекты проявляются в работе с учащимися любых специальностей. Педагогическая сторона деятельности особенно отчетливо выявляется в работе с учащимися хореографического объединения. Деятельность концертмейстера требует от пианиста применения многосторонних знаний и умений по курсам гармонии, сольфеджио, полифонии, истории музыки, анализа музыкальных произведений, вокальной и хоровой литературы, педагогики - во всех их взаимосвязях.</w:t>
      </w:r>
    </w:p>
    <w:p w:rsidR="00CE7270" w:rsidRPr="005160C5" w:rsidRDefault="00CE7270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Полноценная профессиональная деятельность концертмейстера предполагает наличие у него комплекса психологических качеств личности, таких как большой объем внимания и памяти, высокая работоспособность и находчивость в неожиданных ситуациях, выдержка, педагогический такт и чуткость. Специфика работы концертмейстера в детском учреждении требует от него особого универсализма, мобильности, умения в случае необходимости переключиться на работу с учащимися различных специальностей. Работа концертмейстера сложна, важна и трудоемка, а музыка в его руках — это тот фундамент, на котором держится искусство. Главная роль отведена преподавателю, но и на долю концертмейстера подчас выпадают такие сложные художественные задачи и такие большие эмоциональные нагрузки, с которыми может справиться только квалифицированный музыкант.</w:t>
      </w:r>
    </w:p>
    <w:p w:rsidR="00CE7270" w:rsidRPr="005160C5" w:rsidRDefault="00CE7270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E7270" w:rsidRPr="005160C5" w:rsidRDefault="00CE7270" w:rsidP="005160C5">
      <w:pPr>
        <w:pStyle w:val="a7"/>
        <w:numPr>
          <w:ilvl w:val="0"/>
          <w:numId w:val="1"/>
        </w:numPr>
        <w:spacing w:line="276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lastRenderedPageBreak/>
        <w:t>Специфика работы концертмейстера в хореографическом объединении.</w:t>
      </w:r>
    </w:p>
    <w:p w:rsidR="00CE7270" w:rsidRPr="005160C5" w:rsidRDefault="00CE7270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Рассмотрим деятельность концертмейстера, работающего с детьми разных возрастных групп на занятиях хореографии. Искусство танца без музыки существовать не может.</w:t>
      </w:r>
    </w:p>
    <w:p w:rsidR="00CE7270" w:rsidRPr="005160C5" w:rsidRDefault="00CE7270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Движения должны раскрывать содержание музыки, соответствовать ей по композиции, характеру, динамике, темпу, метроритму. Таким образом, моей задачей - задачей концертмейстера - является развитие «музыкальности» танцевальных движений. В процессе обучения хореографии осуществляются следующие задачи музыкального воспитания:</w:t>
      </w:r>
    </w:p>
    <w:p w:rsidR="00CE7270" w:rsidRPr="005160C5" w:rsidRDefault="00CE7270" w:rsidP="005160C5">
      <w:pPr>
        <w:pStyle w:val="a7"/>
        <w:numPr>
          <w:ilvl w:val="0"/>
          <w:numId w:val="2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Развитие музыкального восприятия метроритма;</w:t>
      </w:r>
    </w:p>
    <w:p w:rsidR="00CE7270" w:rsidRPr="005160C5" w:rsidRDefault="00CE7270" w:rsidP="005160C5">
      <w:pPr>
        <w:pStyle w:val="a7"/>
        <w:numPr>
          <w:ilvl w:val="0"/>
          <w:numId w:val="2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Ритмичное исполнение движений под музыку, умение воспринимать их в единстве;</w:t>
      </w:r>
    </w:p>
    <w:p w:rsidR="00CE7270" w:rsidRPr="005160C5" w:rsidRDefault="00CE7270" w:rsidP="005160C5">
      <w:pPr>
        <w:pStyle w:val="a7"/>
        <w:numPr>
          <w:ilvl w:val="0"/>
          <w:numId w:val="2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Умение согласовывать характер движения с характером музыки;</w:t>
      </w:r>
    </w:p>
    <w:p w:rsidR="00CE7270" w:rsidRPr="005160C5" w:rsidRDefault="00CE7270" w:rsidP="005160C5">
      <w:pPr>
        <w:pStyle w:val="a7"/>
        <w:numPr>
          <w:ilvl w:val="0"/>
          <w:numId w:val="2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Развитие воображения, художественно-творческих способностей;</w:t>
      </w:r>
    </w:p>
    <w:p w:rsidR="00CE7270" w:rsidRPr="005160C5" w:rsidRDefault="00CE7270" w:rsidP="005160C5">
      <w:pPr>
        <w:pStyle w:val="a7"/>
        <w:numPr>
          <w:ilvl w:val="0"/>
          <w:numId w:val="2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Повышение интереса учащихся к музыке, развитие умения эмоционально воспринимать ее;</w:t>
      </w:r>
    </w:p>
    <w:p w:rsidR="00CE7270" w:rsidRPr="005160C5" w:rsidRDefault="00CE7270" w:rsidP="005160C5">
      <w:pPr>
        <w:pStyle w:val="a7"/>
        <w:numPr>
          <w:ilvl w:val="0"/>
          <w:numId w:val="2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Расширение музыкального кругозора детей.</w:t>
      </w:r>
    </w:p>
    <w:p w:rsidR="00CE7270" w:rsidRPr="005160C5" w:rsidRDefault="00CE7270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Успех работы с детьми во многом зависит от того, насколько правильно, выразительно и художественно будет звучать исполняемая мною музыка, и возможность донести ее содержание до детей. Ясная фразировка, яркие динамические контрасты помогают детям услышать музыку и отразить ее в танцевальных движениях. Музыка и танец в своем гармоничном единстве - прекрасное средство развития эмоциональной сферы детей, основа их эстетического воспитания. Занятия хореографии от начала и до конца строятся на музыкальном материале.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33AE2" w:rsidRPr="005160C5" w:rsidRDefault="00633AE2" w:rsidP="005160C5">
      <w:pPr>
        <w:pStyle w:val="a7"/>
        <w:numPr>
          <w:ilvl w:val="0"/>
          <w:numId w:val="1"/>
        </w:numPr>
        <w:spacing w:line="276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 xml:space="preserve">Музыкальное </w:t>
      </w:r>
      <w:r w:rsidRPr="00920137">
        <w:rPr>
          <w:rStyle w:val="12"/>
        </w:rPr>
        <w:t>оформление занятий. Подбор произведений</w:t>
      </w:r>
      <w:r w:rsidRPr="005160C5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Мною ведется подбор музыкальных произведений с учетом характера хореографической лексики, задач различных частей занятия и соответствия с возрастными особенностями учащихся. Поклоны, при переходе от одних упражнений к другим должны быть музыкально оформлены, чтобы учащиеся привыкли организовывать свои движения согласно музыке. Музыкальный материал, который я использую на занятиях, должен быть не только тщательно продуман в плане соответствия движениям классического танца, но и грамотно подобран в смысле стилевого и жанрового разнообразия, художественной направленности - только тогда он будет способствовать воспитанию музыкального вкуса учащихся, эмоционально-ценностного отношения к искусству.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Музыкальное оформление подбирается мною самостоятельно или с помощью педагога согласно определенным задачам. Мой музыкальный материал должен в полной мере отражать характер и образно-эмоциональный строй каждой учебной или танцевальной комбинации, подчеркивать метро-ритмические, темпо-динамические и структурные компоненты учебно-танцевальных заданий.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Музыкальное сопровождение занятия — это реально звучащая музыка в учебном процессе. Концертмейстер всеми исполнительскими средствами призван создать звуковую атмосферу, благоприятную для освоения учащимися технических и образно-эмоциональных качеств учебно-танцевального материала.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Крылатая фраза о том, что танец и музыка не разделимы, имеет под собой не поверхностный, а глубокий смысл. В системе обучения классическому танцу музыка играет одну </w:t>
      </w:r>
      <w:r w:rsidRPr="005160C5">
        <w:rPr>
          <w:rFonts w:ascii="Times New Roman" w:hAnsi="Times New Roman" w:cs="Times New Roman"/>
          <w:sz w:val="24"/>
          <w:szCs w:val="24"/>
        </w:rPr>
        <w:lastRenderedPageBreak/>
        <w:t xml:space="preserve">из первостепенных ролей, т. к. освоение школы классического танца требует профессионально подобранного музыкального материала. Умение слышать музыкальную фразу, ритмический рисунок, динамику, характер музыкального построения – всё это осознанное отношение к музыкальному произведению должно идти от музыкального оформления занятия концертмейстером. 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На занятиях хореографии я приобщаю учащихся к лучшим образцам народной, классической и современной музыке. Таким образом, у детей формируется музыкальная культура, развивается музыкальный слух и образное мышление, которые при постановочной работе помогают воспринимать музыку и хореографию в единстве.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Концертмейстер ненавязчиво учит детей отличать произведения разных эпох, стилей, жанров. А для того, чтобы слуховой багаж детей был возможно более полным и разносторонним, мой репертуар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ориентировань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на исторические стили. Так, например, с классической эпохой дети знакомятся на материале музыки В. Моцарта, Л.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Бетховена, романтизм представлен музыкой Ф. Шопена (вальсы, ноктюрны). С русской классикой дети знакомятся на музыке М. Глинки и П. Чайковского, Глиэра (вариации и отрывки из балетов, «Времена года»). Советская музыка представлена отрывками из балета К. Хачатуряна «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Чипполино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», С. Прокофьева «Ромео и Джульетта» Знакомство с джазом происходит на основе пьес Дж. Гершвина, С. Джоплина, А. Цфасмана, А. Ашкенази, Г.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Сасько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>. На современном танце звучит музыка Р. Паулса, Ю. Саульского, Н. Рота, А. Рыбникова.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За многие годы работы мною накоплен большой музыкальный багаж. Но для меня очень важно, каждый раз, выбирая музыку, четко и конкретно представлять себе, как то или иное упражнение будет «ложиться» на музыку. Музыкальное сопровождение на деле всегда должно помогать танцевать.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Музыка вызывает двигательные реакции и углубляет их, не просто сопровождает движения, а определяет их сущность.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33AE2" w:rsidRPr="005160C5" w:rsidRDefault="00633AE2" w:rsidP="005160C5">
      <w:pPr>
        <w:pStyle w:val="a7"/>
        <w:numPr>
          <w:ilvl w:val="1"/>
          <w:numId w:val="1"/>
        </w:numPr>
        <w:spacing w:line="276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>Развитие «музыкальности» танцевальных движений.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Моей задачей, задачей концертмейстера, является развитие «музыкальности» танцевальных движений. Поэтому и педагог, и концертмейстер должны уделять в своих занятиях особое внимание не только развитию ритмической, но и эмоционально- действенной связи музыки и танца. Без подлинной музыкальности нельзя овладеть подлинной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танцевальностью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>, ибо содержание музыкального произведения и сценического действия - едины, неотделимы. Музыкальность будущего танцовщика слагается как бы из трех взаимосвязанных меду собой исполнительских компонентов.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>Первый компонент</w:t>
      </w:r>
      <w:r w:rsidRPr="005160C5">
        <w:rPr>
          <w:rFonts w:ascii="Times New Roman" w:hAnsi="Times New Roman" w:cs="Times New Roman"/>
          <w:sz w:val="24"/>
          <w:szCs w:val="24"/>
        </w:rPr>
        <w:t xml:space="preserve"> — это способность верно согласовывать свои действия с музыкальным ритмом.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Поэтому мне необходимо обращать особое внимание на то, чтобы музыкальный ритм воспринимался учащимися не как простой механически точный счет долей времени, а как выразительный компонент танца. Разумеется, вначале, учащиеся должны хорошо освоить простейшие музыкальные и хореографические ритмы размером на 2/4 и 4/4. </w:t>
      </w:r>
      <w:proofErr w:type="gramStart"/>
      <w:r w:rsidRPr="005160C5">
        <w:rPr>
          <w:rFonts w:ascii="Times New Roman" w:hAnsi="Times New Roman" w:cs="Times New Roman"/>
          <w:sz w:val="24"/>
          <w:szCs w:val="24"/>
        </w:rPr>
        <w:t xml:space="preserve">Затем более сложные: на 3/4, 6/8 и т.д., и, постепенно, переходя от медленных темпов к быстрым и к усилению динамики </w:t>
      </w:r>
      <w:r w:rsidRPr="005160C5">
        <w:rPr>
          <w:rFonts w:ascii="Times New Roman" w:hAnsi="Times New Roman" w:cs="Times New Roman"/>
          <w:sz w:val="24"/>
          <w:szCs w:val="24"/>
        </w:rPr>
        <w:lastRenderedPageBreak/>
        <w:t xml:space="preserve">исполняемых упражнений, что будет способствовать воспитанию более чуткой, художественно верной связи музыки и танца. </w:t>
      </w:r>
      <w:proofErr w:type="gramEnd"/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>Второй компонент</w:t>
      </w:r>
      <w:r w:rsidRPr="005160C5">
        <w:rPr>
          <w:rFonts w:ascii="Times New Roman" w:hAnsi="Times New Roman" w:cs="Times New Roman"/>
          <w:sz w:val="24"/>
          <w:szCs w:val="24"/>
        </w:rPr>
        <w:t xml:space="preserve"> музыкальности — это умение учащихся сознательно и творчески увлеченно воспринимать тему - мелодию, художественно воплощать ее в танце.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Каждый танец стремится раскрыть тему музыкального произведения, определяя тем самым образ, характер и суть сценического действия. Следовательно, музыкальная тема должна восприниматься учащимися не отвлеченно и параллельно, а художественно, как единое целое.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>Третий компонент</w:t>
      </w:r>
      <w:r w:rsidRPr="005160C5">
        <w:rPr>
          <w:rFonts w:ascii="Times New Roman" w:hAnsi="Times New Roman" w:cs="Times New Roman"/>
          <w:sz w:val="24"/>
          <w:szCs w:val="24"/>
        </w:rPr>
        <w:t xml:space="preserve"> музыкальности — это умение учащихся внимательно вслушиваться в интонацию музыкальной темы, стремясь технически верно и творчески увлеченно воплотить их звучание в пластике танца. Словом, музыка и хореография должны стать для ребенка единым объектом его внимания во всех отношениях.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Поэтому, являясь концертмейстером студии эстрадного танца, я подбираю репертуар музыкальных произведений для занятий, постоянно расширяя музыкальный багаж и знания о природе танца, его характерных особенностях. Постоянно повышая свой профессиональный уровень, я изучаю опыт работы по эстетическому воспитанию детей в хореографических коллективах, в частности, по музыкальному развитию; новые методики «движения под музыку».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Результативная работа в хореографическом объединении возможна только в содружестве педагога хореографа и музыканта.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Для настоящего творчества нужна атмосфера дружелюбия непринужденности, взаимопонимания. Только с позиции творческого подхода можно осуществить все замыслы, иметь высокую результативность в исполнительской деятельности учащихся хореографической студии.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Главная музыкальная мысль, заложенная, в произведении — это мелодия, основа музыки. Важнейший элемент музыки - ритм. Так же характерная особенность - чередование тяжелых звуков с более легкими — это понятие метра в музыке. Темп как скорость в основе своей и в музыке, и в танце един. Все эти характеристики танцующие дети должны знать, понимать, определять. А это уже основы музыкальной грамоты. Ритм, мелодия, метр, гармония, тембр - в совокупности составляют язык музыки, и моя задача обучить детей понимать его. Тонкое чувство восприятия музыки развивается у детей во время органичного соединения движения и музыкальной фразы (начало и окончание). Моя задача как концертмейстера обучать выполнению «команд»: начало мелодии - начало движения, окончание мелодии - окончание движения. Воспитывается умение укладываться в музыкальную фразу. Музыкальные фрагменты для классического экзерсиса, должны обладать следующими свойствами: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1. Квадратность.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2. Определенный ритмический рисунок и темп.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3. Наличие затактов.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4. Темповые и метрические особенности.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5. Метро-ритмические особенности.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Музыкальное развитие на занятиях хореографии осуществляется при помощи определенных методов и приемов. Первоисточником получения знаний является сама музыка - только она пробуждает «музыкальные» чувства человека. Вначале идет работа по накоплению </w:t>
      </w:r>
      <w:r w:rsidRPr="005160C5">
        <w:rPr>
          <w:rFonts w:ascii="Times New Roman" w:hAnsi="Times New Roman" w:cs="Times New Roman"/>
          <w:sz w:val="24"/>
          <w:szCs w:val="24"/>
        </w:rPr>
        <w:lastRenderedPageBreak/>
        <w:t>опыта слушания музыки. Вторым источников получения знаний - является слово педагога и концертмейстера, которое приводит к пониманию и восприятию музыкального образа конкретных музыкальных произведений. Третьим источником является непосредственно музыкально-танцевальная деятельность самих детей.</w:t>
      </w:r>
    </w:p>
    <w:p w:rsidR="00633AE2" w:rsidRPr="005160C5" w:rsidRDefault="00633AE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Для лучшего восприятия, необходимых знаний, умений, навыков воспитанниками хореограф вместе с концертмейстером используют разнообразные методы и приемы:</w:t>
      </w:r>
    </w:p>
    <w:p w:rsidR="00533B72" w:rsidRPr="005160C5" w:rsidRDefault="00533B72" w:rsidP="005160C5">
      <w:pPr>
        <w:pStyle w:val="a7"/>
        <w:numPr>
          <w:ilvl w:val="0"/>
          <w:numId w:val="3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наглядно-слуховой (слушание музыки во время показа движений педагогом);</w:t>
      </w:r>
    </w:p>
    <w:p w:rsidR="00533B72" w:rsidRPr="005160C5" w:rsidRDefault="00533B72" w:rsidP="005160C5">
      <w:pPr>
        <w:pStyle w:val="a7"/>
        <w:numPr>
          <w:ilvl w:val="0"/>
          <w:numId w:val="3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словесный педагог помогает понять содержание музыкального произведения; побуждает воображение, способствует проявлению творческой активности.</w:t>
      </w:r>
    </w:p>
    <w:p w:rsidR="00533B72" w:rsidRPr="005160C5" w:rsidRDefault="00533B72" w:rsidP="005160C5">
      <w:pPr>
        <w:pStyle w:val="a7"/>
        <w:numPr>
          <w:ilvl w:val="0"/>
          <w:numId w:val="3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практический (конкретная деятельность в виде систематических упражнений).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В плане музыкального воспитания я имею возможность научить детей передавать движением различный интонационный смысл (ритмическое, мелодическое, динамическое начало), выделять в музыке главное.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Моя задача как концертмейстера, четко определить для себя задачи каждого года обучения, а также проявлять не сухое следование рекомендациям нотно-музыкальных пособий для хореографии, а индивидуально творчески подходит к подбору музыкального оформления занятия.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>Прогнозируемые результаты на занятиях по хореографии (психофизические навыки):</w:t>
      </w:r>
    </w:p>
    <w:p w:rsidR="00533B72" w:rsidRPr="005160C5" w:rsidRDefault="00533B72" w:rsidP="005160C5">
      <w:pPr>
        <w:pStyle w:val="a7"/>
        <w:numPr>
          <w:ilvl w:val="0"/>
          <w:numId w:val="5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Развить память, творческое мышление и воображение, путем использования игр и импровизации на занятиях.</w:t>
      </w:r>
    </w:p>
    <w:p w:rsidR="00533B72" w:rsidRPr="005160C5" w:rsidRDefault="00533B72" w:rsidP="005160C5">
      <w:pPr>
        <w:pStyle w:val="a7"/>
        <w:numPr>
          <w:ilvl w:val="0"/>
          <w:numId w:val="5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t>﻿﻿﻿</w:t>
      </w:r>
      <w:r w:rsidRPr="005160C5">
        <w:rPr>
          <w:rFonts w:ascii="Times New Roman" w:hAnsi="Times New Roman" w:cs="Times New Roman"/>
          <w:sz w:val="24"/>
          <w:szCs w:val="24"/>
        </w:rPr>
        <w:t>Обучиться синхронности исполнения, развивая музыкальный слух, чувство ритма и четкость исполнения.</w:t>
      </w:r>
    </w:p>
    <w:p w:rsidR="00533B72" w:rsidRPr="005160C5" w:rsidRDefault="00533B72" w:rsidP="005160C5">
      <w:pPr>
        <w:pStyle w:val="a7"/>
        <w:numPr>
          <w:ilvl w:val="0"/>
          <w:numId w:val="5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t>﻿﻿﻿</w:t>
      </w:r>
      <w:r w:rsidRPr="005160C5">
        <w:rPr>
          <w:rFonts w:ascii="Times New Roman" w:hAnsi="Times New Roman" w:cs="Times New Roman"/>
          <w:sz w:val="24"/>
          <w:szCs w:val="24"/>
        </w:rPr>
        <w:t>Развить лидерские качества, выносливость.</w:t>
      </w:r>
    </w:p>
    <w:p w:rsidR="00533B72" w:rsidRPr="005160C5" w:rsidRDefault="00533B72" w:rsidP="005160C5">
      <w:pPr>
        <w:pStyle w:val="a7"/>
        <w:numPr>
          <w:ilvl w:val="0"/>
          <w:numId w:val="5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t>﻿﻿﻿</w:t>
      </w:r>
      <w:r w:rsidRPr="005160C5">
        <w:rPr>
          <w:rFonts w:ascii="Times New Roman" w:hAnsi="Times New Roman" w:cs="Times New Roman"/>
          <w:sz w:val="24"/>
          <w:szCs w:val="24"/>
        </w:rPr>
        <w:t>Сформировать правильную осанку, походку.</w:t>
      </w:r>
    </w:p>
    <w:p w:rsidR="00533B72" w:rsidRPr="005160C5" w:rsidRDefault="00533B72" w:rsidP="005160C5">
      <w:pPr>
        <w:pStyle w:val="a7"/>
        <w:numPr>
          <w:ilvl w:val="0"/>
          <w:numId w:val="5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t>﻿﻿﻿</w:t>
      </w:r>
      <w:r w:rsidRPr="005160C5">
        <w:rPr>
          <w:rFonts w:ascii="Times New Roman" w:hAnsi="Times New Roman" w:cs="Times New Roman"/>
          <w:sz w:val="24"/>
          <w:szCs w:val="24"/>
        </w:rPr>
        <w:t>Развить эмоциональность и артистичность при исполнении отдельных движений и танцев.</w:t>
      </w:r>
    </w:p>
    <w:p w:rsidR="00533B72" w:rsidRPr="005160C5" w:rsidRDefault="00533B72" w:rsidP="005160C5">
      <w:pPr>
        <w:pStyle w:val="a7"/>
        <w:numPr>
          <w:ilvl w:val="0"/>
          <w:numId w:val="5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t>﻿﻿﻿</w:t>
      </w:r>
      <w:r w:rsidRPr="005160C5">
        <w:rPr>
          <w:rFonts w:ascii="Times New Roman" w:hAnsi="Times New Roman" w:cs="Times New Roman"/>
          <w:sz w:val="24"/>
          <w:szCs w:val="24"/>
        </w:rPr>
        <w:t>Обучиться отличать танцевальные направления, начало и конец музыкального произведения, место вступления в начало танца или движения.</w:t>
      </w:r>
    </w:p>
    <w:p w:rsidR="00533B72" w:rsidRPr="005160C5" w:rsidRDefault="00533B72" w:rsidP="005160C5">
      <w:pPr>
        <w:pStyle w:val="a7"/>
        <w:numPr>
          <w:ilvl w:val="0"/>
          <w:numId w:val="5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t>﻿﻿﻿</w:t>
      </w:r>
      <w:r w:rsidRPr="005160C5">
        <w:rPr>
          <w:rFonts w:ascii="Times New Roman" w:hAnsi="Times New Roman" w:cs="Times New Roman"/>
          <w:sz w:val="24"/>
          <w:szCs w:val="24"/>
        </w:rPr>
        <w:t>Развивать навыки общения с другими участниками коллектива нения</w:t>
      </w:r>
    </w:p>
    <w:p w:rsidR="00533B72" w:rsidRPr="005160C5" w:rsidRDefault="00533B72" w:rsidP="005160C5">
      <w:pPr>
        <w:pStyle w:val="a7"/>
        <w:numPr>
          <w:ilvl w:val="0"/>
          <w:numId w:val="5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t>﻿﻿﻿</w:t>
      </w:r>
      <w:r w:rsidRPr="005160C5">
        <w:rPr>
          <w:rFonts w:ascii="Times New Roman" w:hAnsi="Times New Roman" w:cs="Times New Roman"/>
          <w:sz w:val="24"/>
          <w:szCs w:val="24"/>
        </w:rPr>
        <w:t>Ориентироваться в пространстве класса.</w:t>
      </w:r>
    </w:p>
    <w:p w:rsidR="00533B72" w:rsidRPr="005160C5" w:rsidRDefault="00533B72" w:rsidP="005160C5">
      <w:pPr>
        <w:pStyle w:val="a7"/>
        <w:numPr>
          <w:ilvl w:val="0"/>
          <w:numId w:val="5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t>﻿﻿﻿</w:t>
      </w:r>
      <w:r w:rsidRPr="005160C5">
        <w:rPr>
          <w:rFonts w:ascii="Times New Roman" w:hAnsi="Times New Roman" w:cs="Times New Roman"/>
          <w:sz w:val="24"/>
          <w:szCs w:val="24"/>
        </w:rPr>
        <w:t>Знать правила и соблюдать дисциплину.</w:t>
      </w:r>
    </w:p>
    <w:p w:rsidR="00533B72" w:rsidRPr="005160C5" w:rsidRDefault="00533B72" w:rsidP="005160C5">
      <w:pPr>
        <w:pStyle w:val="a7"/>
        <w:numPr>
          <w:ilvl w:val="0"/>
          <w:numId w:val="5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t>﻿﻿﻿﻿</w:t>
      </w:r>
      <w:r w:rsidRPr="005160C5">
        <w:rPr>
          <w:rFonts w:ascii="Times New Roman" w:hAnsi="Times New Roman" w:cs="Times New Roman"/>
          <w:sz w:val="24"/>
          <w:szCs w:val="24"/>
        </w:rPr>
        <w:t>Обучиться умению работать в парах с другими детьми.</w:t>
      </w:r>
    </w:p>
    <w:p w:rsidR="00533B72" w:rsidRPr="005160C5" w:rsidRDefault="00533B72" w:rsidP="005160C5">
      <w:pPr>
        <w:pStyle w:val="a7"/>
        <w:numPr>
          <w:ilvl w:val="0"/>
          <w:numId w:val="5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t>﻿﻿﻿﻿</w:t>
      </w:r>
      <w:r w:rsidRPr="005160C5">
        <w:rPr>
          <w:rFonts w:ascii="Times New Roman" w:hAnsi="Times New Roman" w:cs="Times New Roman"/>
          <w:sz w:val="24"/>
          <w:szCs w:val="24"/>
        </w:rPr>
        <w:t>Участие в концертах, зачетах, конкурсах, открытых занятий, фестивалях, во всех мероприятиях, в которых предполагается участие хореографического объединения.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Работа концертмейстера заключает в себе и чисто творческую (художественную) и педагогическую деятельность. Педагогическая сторона деятельности отчетливо выявляется в работе с учащимися хореографического объединения. Мастерство концертмейстера глубоко специфично. Оно требует от пианиста не только огромного артистизма, но и разносторонних музыкально-исполнительских дарований, отличного музыкального слуха. Специфика работы концертмейстера требует особого универсализма, мобильности. Концертмейстер должен питать особую, бескорыстную любовь к своей специальности, которая (за редким исключением) не приносит внешнего успеха - аплодисментов, цветов, почестей и званий. Он всегда остается «в тени», его работа растворяется в общем труде всего объединения, и труд его по своему предназначению сродни труду педагога.</w:t>
      </w:r>
    </w:p>
    <w:p w:rsidR="00533B72" w:rsidRPr="005160C5" w:rsidRDefault="00533B72" w:rsidP="005160C5">
      <w:pPr>
        <w:pStyle w:val="a7"/>
        <w:numPr>
          <w:ilvl w:val="1"/>
          <w:numId w:val="1"/>
        </w:numPr>
        <w:spacing w:line="276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lastRenderedPageBreak/>
        <w:t>Основные этапы ознакомления учащихся с музыкальным сопровождением на занятиях по классическому танцу.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Процесс ознакомления обучающихся с музыкальным сопровождением на занятиях хореографии имеет свои особенности для начального и заключительного этапов обучения. Рассмотрим этот процесс для учащихся младших и частично средних классов. На этом этапе формируются музыкально-ритмические способности, учащиеся знакомятся с основными музыкальными жанрами, используемыми для оформления занятий по классическому танцу, характером основным движений экзерсиса соответствующей им музыки.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>Первый этап</w:t>
      </w:r>
      <w:r w:rsidRPr="005160C5">
        <w:rPr>
          <w:rFonts w:ascii="Times New Roman" w:hAnsi="Times New Roman" w:cs="Times New Roman"/>
          <w:sz w:val="24"/>
          <w:szCs w:val="24"/>
        </w:rPr>
        <w:t xml:space="preserve"> заключается в знакомстве с музыкальным произведением. На этом этапе важно научить эмоциональному восприятию музыки, пониманию характера, настроения, что способствует развитию эмоциональной сферы и образного мышления.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>На втором этапе</w:t>
      </w:r>
      <w:r w:rsidRPr="005160C5">
        <w:rPr>
          <w:rFonts w:ascii="Times New Roman" w:hAnsi="Times New Roman" w:cs="Times New Roman"/>
          <w:sz w:val="24"/>
          <w:szCs w:val="24"/>
        </w:rPr>
        <w:t xml:space="preserve"> формируется понятие единства музыки и движения. Это способствует развитию музыкальности в исполнении движений, умению передать характер музыки в соответствующем движении.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На этом этапе большое внимание уделяется подбору репертуара, соответствующего замыслу педагога-хореографа (характер мелодии, ритмический рисунок, наличие затакта, темп, размер, количество музыкальных фраз). Каждый музыкальный фрагмент на занятии подвергается анализу с точки зрения вышеперечисленных особенностей, что способствует более глубокому пониманию учащимися связи характерного движения с соответствующим ему музыкальным фрагментом.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Этот этап представляет собой кропотливую работу по выявлению всех неточностей исполнения, исправляются ошибки, педагог добивается грамотного, точного и осознанного исполнения движений.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>Третий этап</w:t>
      </w:r>
      <w:r w:rsidRPr="005160C5">
        <w:rPr>
          <w:rFonts w:ascii="Times New Roman" w:hAnsi="Times New Roman" w:cs="Times New Roman"/>
          <w:sz w:val="24"/>
          <w:szCs w:val="24"/>
        </w:rPr>
        <w:t xml:space="preserve"> посвящен закреплению навыков исполнения и доведению работы по выполнению заданий до автоматизма. На этом этапе уже можно говорить о формировании мышечной памяти и переходе к эмоциональной составляющей выполняемых движений, позволяющей каждому ученику проявить инициативу и творческую индивидуальность.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На этом этапе обучающиеся, опираясь на полученные навыки, доведенные до автоматизма, получают возможность проявить себя, реагируя на предлагаемую концертмейстером музыку, создавая свои неповторимые образы в танце.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Говоря об этапах работы по ознакомлению с музыкальным сопровождением в старших классах, можно отметить тот факт, что первый и частично второй этапы, необходимые для работы с младшим составом хореографического объединения, уже не требуют реализации. Учащиеся уже владеют основными элементами экзерсиса и умеют исполнять их музыкально и осознанно. На этом этапе хореограф предлагает к изучению различные танцевальные комбинации, и в этом случае успех в достижении планируемых целей зависит от мастерства концертмейстера грамотно подобрать музыкальное сопровождение для каждой новой комбинации в соответствии с замыслом хореографа.</w:t>
      </w:r>
    </w:p>
    <w:p w:rsidR="00F91AA3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3B72" w:rsidRPr="001D6A6D" w:rsidRDefault="00533B72" w:rsidP="001D6A6D">
      <w:pPr>
        <w:pStyle w:val="a7"/>
        <w:numPr>
          <w:ilvl w:val="1"/>
          <w:numId w:val="1"/>
        </w:numPr>
        <w:spacing w:line="276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Методические основы учебных хореографических комбинаций и их музыкального сопровождения. </w:t>
      </w:r>
      <w:r w:rsidRPr="001D6A6D">
        <w:rPr>
          <w:rFonts w:ascii="Times New Roman" w:hAnsi="Times New Roman" w:cs="Times New Roman"/>
          <w:b/>
          <w:bCs/>
          <w:sz w:val="24"/>
          <w:szCs w:val="24"/>
        </w:rPr>
        <w:t xml:space="preserve">Основные элементы экзерсиса классического танца. </w:t>
      </w:r>
      <w:r w:rsidR="00F91AA3" w:rsidRPr="001D6A6D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1D6A6D">
        <w:rPr>
          <w:rFonts w:ascii="Times New Roman" w:hAnsi="Times New Roman" w:cs="Times New Roman"/>
          <w:b/>
          <w:bCs/>
          <w:sz w:val="24"/>
          <w:szCs w:val="24"/>
        </w:rPr>
        <w:t>Экзерсис у станка</w:t>
      </w:r>
      <w:r w:rsidR="00F91AA3" w:rsidRPr="001D6A6D">
        <w:rPr>
          <w:rFonts w:ascii="Times New Roman" w:hAnsi="Times New Roman" w:cs="Times New Roman"/>
          <w:b/>
          <w:bCs/>
          <w:sz w:val="24"/>
          <w:szCs w:val="24"/>
        </w:rPr>
        <w:t xml:space="preserve"> и</w:t>
      </w:r>
      <w:r w:rsidRPr="001D6A6D">
        <w:rPr>
          <w:rFonts w:ascii="Times New Roman" w:hAnsi="Times New Roman" w:cs="Times New Roman"/>
          <w:b/>
          <w:bCs/>
          <w:sz w:val="24"/>
          <w:szCs w:val="24"/>
        </w:rPr>
        <w:t xml:space="preserve"> на середине</w:t>
      </w:r>
      <w:r w:rsidR="00F91AA3" w:rsidRPr="001D6A6D">
        <w:rPr>
          <w:rFonts w:ascii="Times New Roman" w:hAnsi="Times New Roman" w:cs="Times New Roman"/>
          <w:b/>
          <w:bCs/>
          <w:sz w:val="24"/>
          <w:szCs w:val="24"/>
        </w:rPr>
        <w:t xml:space="preserve"> зала.</w:t>
      </w:r>
    </w:p>
    <w:p w:rsidR="00533B72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Занятие</w:t>
      </w:r>
      <w:r w:rsidR="00533B72" w:rsidRPr="005160C5">
        <w:rPr>
          <w:rFonts w:ascii="Times New Roman" w:hAnsi="Times New Roman" w:cs="Times New Roman"/>
          <w:sz w:val="24"/>
          <w:szCs w:val="24"/>
        </w:rPr>
        <w:t xml:space="preserve"> классического танца включает в себя три раздела: экзерсис у станка, на середине зала и прыжки. Понятие «экзерсис» обозначает «упражнение» (фр. </w:t>
      </w:r>
      <w:proofErr w:type="spellStart"/>
      <w:r w:rsidR="00533B72" w:rsidRPr="005160C5">
        <w:rPr>
          <w:rFonts w:ascii="Times New Roman" w:hAnsi="Times New Roman" w:cs="Times New Roman"/>
          <w:sz w:val="24"/>
          <w:szCs w:val="24"/>
        </w:rPr>
        <w:t>exercice</w:t>
      </w:r>
      <w:proofErr w:type="spellEnd"/>
      <w:r w:rsidR="00533B72" w:rsidRPr="005160C5">
        <w:rPr>
          <w:rFonts w:ascii="Times New Roman" w:hAnsi="Times New Roman" w:cs="Times New Roman"/>
          <w:sz w:val="24"/>
          <w:szCs w:val="24"/>
        </w:rPr>
        <w:t xml:space="preserve"> - «упражнение»). Каждому движению экзерсиса соответствует музыкальный фрагмент, обладающий определенными характеристиками.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В XVII веке (1701 г.) француз Рауль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Фейе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создал систему записи элементов классического танца. Эти термины признаны специалистами в области мировой хореографии и в настоящее время. Большой вклад в формирование терминологии внесла создательница русской школы классического танца Агриппина Яковлевна Ваганова, но термины классического танца, взятые из французского языка, остались неизменными.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Экзерсис у станка включает в себя определенное количество движений,</w:t>
      </w:r>
      <w:r w:rsidR="00F91AA3"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>выстроенных в определенной последовательности.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В начале за</w:t>
      </w:r>
      <w:r w:rsidR="00F91AA3" w:rsidRPr="005160C5">
        <w:rPr>
          <w:rFonts w:ascii="Times New Roman" w:hAnsi="Times New Roman" w:cs="Times New Roman"/>
          <w:sz w:val="24"/>
          <w:szCs w:val="24"/>
        </w:rPr>
        <w:t>нятия по</w:t>
      </w:r>
      <w:r w:rsidRPr="005160C5">
        <w:rPr>
          <w:rFonts w:ascii="Times New Roman" w:hAnsi="Times New Roman" w:cs="Times New Roman"/>
          <w:sz w:val="24"/>
          <w:szCs w:val="24"/>
        </w:rPr>
        <w:t xml:space="preserve"> классическо</w:t>
      </w:r>
      <w:r w:rsidR="00F91AA3" w:rsidRPr="005160C5">
        <w:rPr>
          <w:rFonts w:ascii="Times New Roman" w:hAnsi="Times New Roman" w:cs="Times New Roman"/>
          <w:sz w:val="24"/>
          <w:szCs w:val="24"/>
        </w:rPr>
        <w:t>му</w:t>
      </w:r>
      <w:r w:rsidRPr="005160C5">
        <w:rPr>
          <w:rFonts w:ascii="Times New Roman" w:hAnsi="Times New Roman" w:cs="Times New Roman"/>
          <w:sz w:val="24"/>
          <w:szCs w:val="24"/>
        </w:rPr>
        <w:t xml:space="preserve"> танцу всегда исполняется поклон. Для</w:t>
      </w:r>
      <w:r w:rsidR="00F91AA3"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>сопровождения поклона должна быть выбрана спокойная музыка в размере 3/4, 2/4.</w:t>
      </w:r>
      <w:r w:rsidR="00F91AA3"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>Затем исполняется экзерсис у станка, на середине зала и прыжки. В работе танцевальных</w:t>
      </w:r>
      <w:r w:rsidR="00F91AA3" w:rsidRPr="005160C5">
        <w:rPr>
          <w:rFonts w:ascii="Times New Roman" w:hAnsi="Times New Roman" w:cs="Times New Roman"/>
          <w:sz w:val="24"/>
          <w:szCs w:val="24"/>
        </w:rPr>
        <w:t xml:space="preserve"> объединений</w:t>
      </w:r>
      <w:r w:rsidRPr="005160C5">
        <w:rPr>
          <w:rFonts w:ascii="Times New Roman" w:hAnsi="Times New Roman" w:cs="Times New Roman"/>
          <w:sz w:val="24"/>
          <w:szCs w:val="24"/>
        </w:rPr>
        <w:t>, основным направлением которых является классический танец, в заключительной части урока исполняются движения на пуантах.</w:t>
      </w:r>
    </w:p>
    <w:p w:rsidR="00533B72" w:rsidRPr="005160C5" w:rsidRDefault="00533B72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Каждому движению предшествует короткое вступление «препарасьон» (от фр. «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preparation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>» - приготовление, подготовка). Характер исполнения препарасьона соответствует характеру и метроритмическим особенностям следующего за ним музыкального фрагмента, сопровождающего движение. Препарасьон дает возможность учащемуся не только привести в нужную позицию руки и ноги, но и настроиться на характер движения. Препарасьоном могут служить 2 или 4 такта, взятые из конца фразы исполняемого произведения, а также небольшая импровизация концертмейстера.</w:t>
      </w:r>
    </w:p>
    <w:p w:rsidR="00533B72" w:rsidRPr="005160C5" w:rsidRDefault="00533B72" w:rsidP="005160C5">
      <w:pPr>
        <w:pStyle w:val="a7"/>
        <w:numPr>
          <w:ilvl w:val="0"/>
          <w:numId w:val="7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Plie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(плие) - приседание,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demi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plie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деми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плие) - маленькое приседание,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grand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plie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(гранд плие) - глубокое, большое приседание являются первыми движениями у станка. Поскольку характер движения медленный и плавный, музыка, сопровождающая его также должна быть медленная и спокойная. Для сопровождения этого движения обычно используются фрагменты музыкальных произведений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кантиленного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характера. Движение обычно исполняется на 2 или 4 счета (условные «четверти»). Музыкальный размер: 3/4, 4/4, 6/8. Начало движения обычно приходится на сильную долю.</w:t>
      </w:r>
    </w:p>
    <w:p w:rsidR="00F91AA3" w:rsidRPr="005160C5" w:rsidRDefault="00F91AA3" w:rsidP="005160C5">
      <w:pPr>
        <w:pStyle w:val="a7"/>
        <w:numPr>
          <w:ilvl w:val="0"/>
          <w:numId w:val="7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Battement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tendu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(батман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тандю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) -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шагообразное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скольжение ноги вперед, в сторону или назад и возвращение ее обратно. Поскольку характер движения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шагообразный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темп движения может варьироваться исходя из темпа неспешного шага до подвижного. В младших классах движение исполняется в сильную долю, в старших - из-за такта. Движению соответствует музыкальное сопровождение в двудольном размере. </w:t>
      </w:r>
    </w:p>
    <w:p w:rsidR="00F91AA3" w:rsidRPr="005160C5" w:rsidRDefault="00F91AA3" w:rsidP="005160C5">
      <w:pPr>
        <w:pStyle w:val="a7"/>
        <w:numPr>
          <w:ilvl w:val="0"/>
          <w:numId w:val="7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Battement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tendu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jete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(батман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тандю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жете) - бросок ноги. Бросок ноги на 25 или 45 градусов с акцентом в сторону, вперед или назад и возвращение ее обратно. Исполнение этого движения аналогично исполнению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battement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tendu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: в младших классах на сильную долю, в старших - из-за такта. Ритмическая формула движения отличается от предыдущей более активным и острым характером. Часто в сопровождении акцентируются только две точки: начало и конец </w:t>
      </w:r>
      <w:r w:rsidRPr="005160C5">
        <w:rPr>
          <w:rFonts w:ascii="Times New Roman" w:hAnsi="Times New Roman" w:cs="Times New Roman"/>
          <w:sz w:val="24"/>
          <w:szCs w:val="24"/>
        </w:rPr>
        <w:lastRenderedPageBreak/>
        <w:t xml:space="preserve">движения. Помимо двудольного ритма для сопровождения этого движения можно использовать и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тридольный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ритм (например, применяя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ритмоформулы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тарантеллы). Это придает живости характеру исполнения. </w:t>
      </w:r>
    </w:p>
    <w:p w:rsidR="00F91AA3" w:rsidRPr="005160C5" w:rsidRDefault="00F91AA3" w:rsidP="005160C5">
      <w:pPr>
        <w:pStyle w:val="a7"/>
        <w:numPr>
          <w:ilvl w:val="0"/>
          <w:numId w:val="7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160C5">
        <w:rPr>
          <w:rFonts w:ascii="Times New Roman" w:hAnsi="Times New Roman" w:cs="Times New Roman"/>
          <w:sz w:val="24"/>
          <w:szCs w:val="24"/>
        </w:rPr>
        <w:t>Rond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jambe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par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terre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ронд-круг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де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жамб-нога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партер-земля) - круг ногой по полу. Движение исполняется плавно, в спокойном характере. На начальном этапе обучения это движение исполняется на сильную долю, а начиная со старших классов - из-за такта. Особенностью этого движения является то, что с одной стороны оно плавное,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легатированное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а с другой - ему свойственно активное направление к точке, где заканчивается полукруг. Это свойство активной направленности усиливается при исполнении быстрых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рондов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и включении в комбинацию, такого элемента, как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Grand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rond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. Этому движению характерно энергичное исполнение, поскольку нога вычерчивает круг с одновременным броском на 90 градусов. Бросок может </w:t>
      </w:r>
      <w:proofErr w:type="gramStart"/>
      <w:r w:rsidRPr="005160C5">
        <w:rPr>
          <w:rFonts w:ascii="Times New Roman" w:hAnsi="Times New Roman" w:cs="Times New Roman"/>
          <w:sz w:val="24"/>
          <w:szCs w:val="24"/>
        </w:rPr>
        <w:t>исполнятся</w:t>
      </w:r>
      <w:proofErr w:type="gramEnd"/>
      <w:r w:rsidRPr="005160C5">
        <w:rPr>
          <w:rFonts w:ascii="Times New Roman" w:hAnsi="Times New Roman" w:cs="Times New Roman"/>
          <w:sz w:val="24"/>
          <w:szCs w:val="24"/>
        </w:rPr>
        <w:t xml:space="preserve"> как на сильную долю, так и из-за такта. В заключительную час комбинации, основным элементом которой является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rond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jamb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par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terre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может быть включен такой элемент, как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port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bras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- плавные движения рук, головы, корпуса. </w:t>
      </w:r>
    </w:p>
    <w:p w:rsidR="00F91AA3" w:rsidRPr="005160C5" w:rsidRDefault="00F91AA3" w:rsidP="005160C5">
      <w:pPr>
        <w:pStyle w:val="a7"/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В качестве музыкального сопровождения для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rond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jamb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par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terre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могут использоваться как медленные вальсы, так и четырехдольная музыка спокойного размеренного характера. Если в комбинации появляется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grand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rond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в задачу концертмейстера входит адаптировать музыкальный материал согласно изменившемуся характеру движения. Самый простой способ сделать это - поработать над динамическими оттенками, усиливая с помощью них активность мелодии. </w:t>
      </w:r>
    </w:p>
    <w:p w:rsidR="00F91AA3" w:rsidRPr="005160C5" w:rsidRDefault="00F91AA3" w:rsidP="005160C5">
      <w:pPr>
        <w:pStyle w:val="a7"/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При исполнении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port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bras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музыкальное сопровождение должно быть мягким спокойным плавным. </w:t>
      </w:r>
    </w:p>
    <w:p w:rsidR="00F91AA3" w:rsidRPr="005160C5" w:rsidRDefault="00F91AA3" w:rsidP="005160C5">
      <w:pPr>
        <w:pStyle w:val="a7"/>
        <w:numPr>
          <w:ilvl w:val="0"/>
          <w:numId w:val="7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Battement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fondu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фондю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переводе с французского - «таять») - плавное, тающее движение, это приседание на одной ноге с одновременным отведением другой ноги в сторону, вперед или назад из положения на щиколотке. Характер движения должна полностью передавать сопровождающая его музыка. Мелодия должна быть плавной, непрерывной. Рисунок мелодии может повторять мягкое приседание и вырастание. Для музыкального сопровождения фондю можно использовать музыку на 314 (медленный лирический вальс), а также музыкальные фрагменты в размере 214, 414, исполняемые в медленном темпе,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кантиленного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характера.</w:t>
      </w:r>
    </w:p>
    <w:p w:rsidR="00F91AA3" w:rsidRPr="005160C5" w:rsidRDefault="00F91AA3" w:rsidP="005160C5">
      <w:pPr>
        <w:pStyle w:val="a7"/>
        <w:numPr>
          <w:ilvl w:val="0"/>
          <w:numId w:val="7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t>﻿﻿﻿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Battement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frappe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фраппе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- «бить, ударять» в переводе с французского). Это движение требует четкого, активного исполнения и представляет собой удар ноги об ногу с последующим возвращением в исходную позицию. Соответственно, музыкальное сопровождение должен подчеркивать ярко выраженную активность движения. Фраппе может включать в себя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double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frappe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(дубль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фраппе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- двойной удар).</w:t>
      </w:r>
    </w:p>
    <w:p w:rsidR="00F91AA3" w:rsidRPr="005160C5" w:rsidRDefault="00F91AA3" w:rsidP="005160C5">
      <w:pPr>
        <w:pStyle w:val="a7"/>
        <w:numPr>
          <w:ilvl w:val="0"/>
          <w:numId w:val="7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t>﻿﻿﻿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Petit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battement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пети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- маленький, «маленький батман») - мелкие движения одинаковой амплитуды, представляющие собой одинаковое и четкое сгибание и разгибание ноги возле щиколотки.</w:t>
      </w:r>
    </w:p>
    <w:p w:rsidR="00F91AA3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Для исполнения этого движения характерна легкость. В аккомпанементе это обычно передается с помощью использования верхнего регистра, мелких длительностей (шестнадцатых, тридцать вторых).</w:t>
      </w:r>
    </w:p>
    <w:p w:rsidR="00F91AA3" w:rsidRPr="005160C5" w:rsidRDefault="00F91AA3" w:rsidP="005160C5">
      <w:pPr>
        <w:pStyle w:val="a7"/>
        <w:numPr>
          <w:ilvl w:val="0"/>
          <w:numId w:val="7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t>﻿﻿﻿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Rond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jambe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en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lair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ронд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- круг, де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жамб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- ногой, ан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лер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-в воздухе). Т.е. движение представляет собой круговое движение ноги в воздухе. Движение более четкое по сравнению с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rond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jambe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par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terre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. Момент окончания движения характеризуется акцентом, совпадающим с сильной долей. Музыкальное сопровождение следует выбрать в размере 3\4 (типа мазурки), или 214, 44 (не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маршеообразного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характера).</w:t>
      </w:r>
    </w:p>
    <w:p w:rsidR="00F91AA3" w:rsidRPr="005160C5" w:rsidRDefault="00F91AA3" w:rsidP="005160C5">
      <w:pPr>
        <w:pStyle w:val="a7"/>
        <w:numPr>
          <w:ilvl w:val="0"/>
          <w:numId w:val="7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ahoma" w:hAnsi="Tahoma" w:cs="Tahoma"/>
          <w:sz w:val="24"/>
          <w:szCs w:val="24"/>
        </w:rPr>
        <w:lastRenderedPageBreak/>
        <w:t>﻿﻿﻿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Adagio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(медленно) - представляет собой танцевальную комбинацию в медленном темпе, состоящую из плавных элементов, исполняемых, как правило, начиная с сильной доли.</w:t>
      </w:r>
    </w:p>
    <w:p w:rsidR="00F91AA3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В старших классах комбинация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Adajio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может быть дополнена более энергичными маховыми или вращательными движениями, на середине зала - прыжками. Фактура музыкального сопровождения обычно представляет собой гомофонно-гармоническую структуру (мелодия исполняется крупными долями, сопровождение - более мелкими ритмическими длительностями). Размер. 3/4 или 4/4.</w:t>
      </w:r>
    </w:p>
    <w:p w:rsidR="00F91AA3" w:rsidRPr="005160C5" w:rsidRDefault="00F91AA3" w:rsidP="005160C5">
      <w:pPr>
        <w:pStyle w:val="a7"/>
        <w:numPr>
          <w:ilvl w:val="0"/>
          <w:numId w:val="7"/>
        </w:numPr>
        <w:spacing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160C5">
        <w:rPr>
          <w:rFonts w:ascii="Times New Roman" w:hAnsi="Times New Roman" w:cs="Times New Roman"/>
          <w:sz w:val="24"/>
          <w:szCs w:val="24"/>
        </w:rPr>
        <w:t>Grand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battement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jete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- (гран - большой, «большой бросок») бросок ноги на 90 градусов и сдержанное возвращение ноги обратно. Движение исполняется резко и активно, бросок осуществляется как на сильную, так и на слабую доли. Аккомпанемент характеризуется насыщенным, плотным звучанием.</w:t>
      </w:r>
    </w:p>
    <w:p w:rsidR="00F91AA3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Необходимо также отметить, что в старших классах варианты комбинаций усложняются, часто движения могут объединяться, например, батман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тандю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и батман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тандю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жете, или батман фондю и батман фраппе. В первом случае музыкальный фрагмент должен состоять из двух частей, музыкально перекликающихся между собой, но вторая часть должна отличаться большей ритмичностью и более яркими акцентами. Во втором случае первая часть исполняется в медленном темпе в размере 4/4, а вторая часть исполняется в размере 2/4, имеет резкий характер с четкими акцентами.</w:t>
      </w:r>
    </w:p>
    <w:p w:rsidR="00F91AA3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Также в комбинации могут включаться позы. Большое значение это имеет в том случае, если комбинация исполняется в быстром темпе, поскольку в момент включения поз концертмейстер должен поменять характер музыки, при этом учитывая музыкальные особенности предыдущего фрагмента. Музыкальный квадрат в этом случае раздвигается.</w:t>
      </w:r>
    </w:p>
    <w:p w:rsidR="00F91AA3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На середине зала обычно исполняются те же упражнения, что и у станка, но при</w:t>
      </w:r>
      <w:r w:rsidR="005160C5"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 xml:space="preserve">этом музыкальное сопровождение должно отличаться, поскольку комбинации отличаются большей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танцевальностью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>. Так же на середине исполняются два вида адажио: маленькое и большое, представляющее собой уже не просто комбинацию, а «маленький танец», являющийся кульминацией всего экзерсиса на середине и требующее очень тщательного подбора музыкального материала.</w:t>
      </w:r>
    </w:p>
    <w:p w:rsidR="00F91AA3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2.2. </w:t>
      </w:r>
      <w:r w:rsidRPr="005160C5">
        <w:rPr>
          <w:rFonts w:ascii="Times New Roman" w:hAnsi="Times New Roman" w:cs="Times New Roman"/>
          <w:b/>
          <w:bCs/>
          <w:sz w:val="24"/>
          <w:szCs w:val="24"/>
        </w:rPr>
        <w:t xml:space="preserve">Раздел </w:t>
      </w:r>
      <w:proofErr w:type="spellStart"/>
      <w:r w:rsidRPr="005160C5">
        <w:rPr>
          <w:rFonts w:ascii="Times New Roman" w:hAnsi="Times New Roman" w:cs="Times New Roman"/>
          <w:b/>
          <w:bCs/>
          <w:sz w:val="24"/>
          <w:szCs w:val="24"/>
        </w:rPr>
        <w:t>Allegro</w:t>
      </w:r>
      <w:proofErr w:type="spellEnd"/>
    </w:p>
    <w:p w:rsidR="002A777E" w:rsidRDefault="00F91AA3" w:rsidP="002A777E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Заключительной частью урока является раздел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Allegro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>, состоящий из прыжков,</w:t>
      </w:r>
      <w:r w:rsidR="005160C5"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>отличающийся наибольшей сложностью для подбора аккомпанемента.</w:t>
      </w:r>
    </w:p>
    <w:p w:rsidR="00F91AA3" w:rsidRPr="005160C5" w:rsidRDefault="00F91AA3" w:rsidP="002A777E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Существует три группы прыжков, исполняемых в классе в определенной последовательности: маленькие, средние, большие. Музыкальный аккомпанемент также меняется в зависимости от увеличения прыжка.</w:t>
      </w:r>
    </w:p>
    <w:p w:rsidR="00F91AA3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К группе маленьких прыжков причисляют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echappe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changement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pieds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assemble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jete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glissade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так называемые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заноски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>, то есть прыжки, при исполнении которых одна нога заносится за другую.</w:t>
      </w:r>
    </w:p>
    <w:p w:rsidR="00F91AA3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Группа средних прыжков включает в себя следующие движения: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sissonne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fermee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>,</w:t>
      </w:r>
      <w:r w:rsidR="005160C5"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sissonne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ouverte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cabriole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на 45 градусов и т. д.</w:t>
      </w:r>
    </w:p>
    <w:p w:rsidR="00F91AA3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К большим полетным прыжкам относятся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grand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jete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и его виды,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grand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assemble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>,</w:t>
      </w:r>
      <w:r w:rsidR="005160C5"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  <w:lang w:val="en-US"/>
        </w:rPr>
        <w:t>saut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  <w:lang w:val="en-US"/>
        </w:rPr>
        <w:t>de</w:t>
      </w:r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  <w:lang w:val="en-US"/>
        </w:rPr>
        <w:t>basque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</w:t>
      </w:r>
      <w:r w:rsidRPr="005160C5">
        <w:rPr>
          <w:rFonts w:ascii="Times New Roman" w:hAnsi="Times New Roman" w:cs="Times New Roman"/>
          <w:sz w:val="24"/>
          <w:szCs w:val="24"/>
          <w:lang w:val="en-US"/>
        </w:rPr>
        <w:t>grand</w:t>
      </w:r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  <w:lang w:val="en-US"/>
        </w:rPr>
        <w:t>pas</w:t>
      </w:r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  <w:lang w:val="en-US"/>
        </w:rPr>
        <w:t>de</w:t>
      </w:r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  <w:lang w:val="en-US"/>
        </w:rPr>
        <w:t>chat</w:t>
      </w:r>
      <w:r w:rsidRPr="005160C5">
        <w:rPr>
          <w:rFonts w:ascii="Times New Roman" w:hAnsi="Times New Roman" w:cs="Times New Roman"/>
          <w:sz w:val="24"/>
          <w:szCs w:val="24"/>
        </w:rPr>
        <w:t xml:space="preserve"> и другие.</w:t>
      </w:r>
    </w:p>
    <w:p w:rsidR="00F91AA3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lastRenderedPageBreak/>
        <w:t xml:space="preserve">В задачи концертмейстера входит подобрать музыкальное сопровождение, отображающее характер движения, помогающее создать эффект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полетности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трамплинности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>. Выбор метрической пульсации обычно зависит от времени, затрачиваемой на исполнение того или иного прыжка.</w:t>
      </w:r>
    </w:p>
    <w:p w:rsidR="00F91AA3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Если рассматривать ритмическую сторону прыжков, демонстрирующую их</w:t>
      </w:r>
      <w:r w:rsidR="005160C5" w:rsidRPr="005160C5"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>отношение к сильной доле метра, их можно разделить на две группы:</w:t>
      </w:r>
    </w:p>
    <w:p w:rsidR="005160C5" w:rsidRPr="005160C5" w:rsidRDefault="00F91AA3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Прыжки, для исполнения которых осуществляется толчок с двух ног на две, или с двух ног на одну. Эти прыжки относятся к группе маленьких и средних. Исполнение характеризуется легкостью,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пружинностью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>, что должно быть отражено в музыкальном сопровождении. Начальная фаза движения, «отрывание» от пола, совпадает с затактовым элементом в музыке. Момент приземления совпадает с сильной долей</w:t>
      </w:r>
      <w:r w:rsidR="005160C5" w:rsidRPr="005160C5">
        <w:rPr>
          <w:rFonts w:ascii="Times New Roman" w:hAnsi="Times New Roman" w:cs="Times New Roman"/>
          <w:sz w:val="24"/>
          <w:szCs w:val="24"/>
        </w:rPr>
        <w:t xml:space="preserve">. </w:t>
      </w:r>
      <w:r w:rsidRPr="005160C5">
        <w:rPr>
          <w:rFonts w:ascii="Times New Roman" w:hAnsi="Times New Roman" w:cs="Times New Roman"/>
          <w:sz w:val="24"/>
          <w:szCs w:val="24"/>
        </w:rPr>
        <w:t>Эффект «короткого дыхания» достигается путем небольшого акцентирования</w:t>
      </w:r>
      <w:r w:rsidR="005160C5">
        <w:rPr>
          <w:rFonts w:ascii="Times New Roman" w:hAnsi="Times New Roman" w:cs="Times New Roman"/>
          <w:sz w:val="24"/>
          <w:szCs w:val="24"/>
        </w:rPr>
        <w:t xml:space="preserve"> </w:t>
      </w:r>
      <w:r w:rsidR="005160C5" w:rsidRPr="005160C5">
        <w:rPr>
          <w:rFonts w:ascii="Times New Roman" w:hAnsi="Times New Roman" w:cs="Times New Roman"/>
          <w:sz w:val="24"/>
          <w:szCs w:val="24"/>
        </w:rPr>
        <w:t>затактовых долей. Для сопровождения обычно используется двудольная музыка с затактом (напр. балетные польки).</w:t>
      </w:r>
    </w:p>
    <w:p w:rsidR="005160C5" w:rsidRP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Прыжки, для исполнения которых осуществляется толчок с одной ноги.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>Исполнению прыжка предшествует подход к нему. В музыкальном сопровождении именно подход исполняется на затактовую долю, а момент толчка совпадает с сильной долей. Эта группа прыжков относится к большим, полетным прыжкам, поэтому для исполнения их требуется больше времени, чем для исполнения предыдущей группы.</w:t>
      </w:r>
    </w:p>
    <w:p w:rsidR="005160C5" w:rsidRP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Чаще всего приземление после большого прыжка соответствует следующей сильной доле. В задачу концертмейстера, подбирающего аккомпанемент для полетных прыжков, входит создание некого музыкального «трамплина» для танцовщика, поддерживающего момент отталкивания от пола, совпадающего с толчковым движением. Также нужно учитывать, что для подхода к прыжку требуется определенное количество затактового времени, и, поскольку трехдольный размер содержит две слабые доли, в отличие от двудольного, для аккомпанемента полетным прыжкам обычно используются вальсы в энергичном, бравурном характере,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вальсообразные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вариации и балетные коды.</w:t>
      </w:r>
    </w:p>
    <w:p w:rsidR="005160C5" w:rsidRP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>Необходимые свойства музыкальных фрагментов для классического экзерсиса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160C5" w:rsidRP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Исходя из особенности исполнения каждого из движений экзерсиса, мы можем говорить об определенных свойствах музыкальных фрагментов, необходимых для сопровождения движений:</w:t>
      </w:r>
    </w:p>
    <w:p w:rsidR="005160C5" w:rsidRP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Поскольку на начальном этапе обучения каждое движение делается по 4 раза: вперед, в сторону, назад, в сторону (в хореографии такое исполнение называется «крест»), аккомпаниатору необходимо подбирать музыкальные фрагменты, которые можно поделить на квадраты, которые строятся из тактов в размере 2/4 и 4/4. Поэтому одним из свойств музыкального аккомпанемента является квадратность. Например, если одно движение соответствует одному такту, то комбинация из двух движений по квадрату будет равна восьми тактам.</w:t>
      </w:r>
    </w:p>
    <w:p w:rsidR="005160C5" w:rsidRP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Рассматривая характер исполнения каждого движения классического экзерсиса, нужно отметить, что большое значение для сопровождения имеет ритмический рисунок и темп музыкального фрагмента. При этом для определенного ряда движений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>значение имеет темп (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Adagio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battement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tendus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rond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jambe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par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terre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>), а для таких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 xml:space="preserve">движений, как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battement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tendus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jete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frappe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значение имеет ритмический рисунок (четкий ритм,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синкопированность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). При этом необходимо отметить, что в зависимости от того, какое движение исполняется, темп музыкального фрагмента в одном и том же размере может быть различным. Например, такие </w:t>
      </w:r>
      <w:r w:rsidRPr="005160C5">
        <w:rPr>
          <w:rFonts w:ascii="Times New Roman" w:hAnsi="Times New Roman" w:cs="Times New Roman"/>
          <w:sz w:val="24"/>
          <w:szCs w:val="24"/>
        </w:rPr>
        <w:lastRenderedPageBreak/>
        <w:t xml:space="preserve">движения, как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battement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tendus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battement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frappes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могут исполняться в размере 2/4 в подвижном или умеренном темпе, а упражнения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battement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fondues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160C5">
        <w:rPr>
          <w:rFonts w:ascii="Times New Roman" w:hAnsi="Times New Roman" w:cs="Times New Roman"/>
          <w:sz w:val="24"/>
          <w:szCs w:val="24"/>
        </w:rPr>
        <w:t>plie</w:t>
      </w:r>
      <w:proofErr w:type="spellEnd"/>
      <w:r w:rsidRPr="005160C5">
        <w:rPr>
          <w:rFonts w:ascii="Times New Roman" w:hAnsi="Times New Roman" w:cs="Times New Roman"/>
          <w:sz w:val="24"/>
          <w:szCs w:val="24"/>
        </w:rPr>
        <w:t xml:space="preserve"> - в размере 2/4 в медленном темпе.</w:t>
      </w:r>
    </w:p>
    <w:p w:rsidR="005160C5" w:rsidRP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Еще одним необходимым свойством музыкальных фрагментов можно считать наличие затактов. Даже говоря о начальном этапе обучения, когда большинство движений исполняются в сильную долю, присутствие затакта в мелодии</w:t>
      </w:r>
      <w:r w:rsidRPr="005160C5"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>значительно облегчает начало исполнения упражнения. В дальнейшем затакт имеет большее значение, поскольку акцентирует слабую долю и определят темп исполнения.</w:t>
      </w:r>
    </w:p>
    <w:p w:rsidR="005160C5" w:rsidRP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160C5">
        <w:rPr>
          <w:rFonts w:ascii="Times New Roman" w:hAnsi="Times New Roman" w:cs="Times New Roman"/>
          <w:b/>
          <w:bCs/>
          <w:sz w:val="24"/>
          <w:szCs w:val="24"/>
        </w:rPr>
        <w:t>Заключение</w:t>
      </w:r>
    </w:p>
    <w:p w:rsidR="005160C5" w:rsidRP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Одной из главных задач </w:t>
      </w:r>
      <w:r>
        <w:rPr>
          <w:rFonts w:ascii="Times New Roman" w:hAnsi="Times New Roman" w:cs="Times New Roman"/>
          <w:sz w:val="24"/>
          <w:szCs w:val="24"/>
        </w:rPr>
        <w:t xml:space="preserve">учреждений </w:t>
      </w:r>
      <w:r w:rsidRPr="005160C5">
        <w:rPr>
          <w:rFonts w:ascii="Times New Roman" w:hAnsi="Times New Roman" w:cs="Times New Roman"/>
          <w:sz w:val="24"/>
          <w:szCs w:val="24"/>
        </w:rPr>
        <w:t>дополнительного образования является развитие творческих способностей учащихся, а занятия хореографией — это прекрасная возможность развить не только двигательные навыки, но и музыкальность. Именно поэтому так важна работа концертмейстера</w:t>
      </w:r>
      <w:r>
        <w:rPr>
          <w:rFonts w:ascii="Times New Roman" w:hAnsi="Times New Roman" w:cs="Times New Roman"/>
          <w:sz w:val="24"/>
          <w:szCs w:val="24"/>
        </w:rPr>
        <w:t xml:space="preserve"> на занятиях по хореографии.</w:t>
      </w:r>
    </w:p>
    <w:p w:rsidR="005160C5" w:rsidRP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Свобода исполнения движений под любую музыку для танцора — это свобода выражения, свобода реализации своего творческого потенциала. Проходя, шаг за шагом, все периоды обучения, юные танцоры учатся слушать и понимать музыку разных стилей, жанров и направлений, ощущать тесную связь музыки и движения.</w:t>
      </w:r>
    </w:p>
    <w:p w:rsidR="005160C5" w:rsidRP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Работая в творческом союзе с педагогом-хореографом, концертмейстер подбирает музыкальный материал, помогающий танцору исполнить движение в нужном темпе, характере, правильно расставить акценты. Уже на начальном этапе обучения, на </w:t>
      </w:r>
      <w:r>
        <w:rPr>
          <w:rFonts w:ascii="Times New Roman" w:hAnsi="Times New Roman" w:cs="Times New Roman"/>
          <w:sz w:val="24"/>
          <w:szCs w:val="24"/>
        </w:rPr>
        <w:t>занятиях по</w:t>
      </w:r>
      <w:r w:rsidRPr="005160C5">
        <w:rPr>
          <w:rFonts w:ascii="Times New Roman" w:hAnsi="Times New Roman" w:cs="Times New Roman"/>
          <w:sz w:val="24"/>
          <w:szCs w:val="24"/>
        </w:rPr>
        <w:t xml:space="preserve"> ритмик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5160C5">
        <w:rPr>
          <w:rFonts w:ascii="Times New Roman" w:hAnsi="Times New Roman" w:cs="Times New Roman"/>
          <w:sz w:val="24"/>
          <w:szCs w:val="24"/>
        </w:rPr>
        <w:t xml:space="preserve"> и гимнастик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5160C5">
        <w:rPr>
          <w:rFonts w:ascii="Times New Roman" w:hAnsi="Times New Roman" w:cs="Times New Roman"/>
          <w:sz w:val="24"/>
          <w:szCs w:val="24"/>
        </w:rPr>
        <w:t>, учащийся знакомится с понятиями, необходимыми в дальнейшем для занятий хореографией. Это такие понятия, как музыкальный размер, такт, метр, ритм, музыкальный период, квадрат, предложение и фраза.</w:t>
      </w:r>
    </w:p>
    <w:p w:rsidR="005160C5" w:rsidRP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 xml:space="preserve">Сложность работы концертмейстера </w:t>
      </w:r>
      <w:r>
        <w:rPr>
          <w:rFonts w:ascii="Times New Roman" w:hAnsi="Times New Roman" w:cs="Times New Roman"/>
          <w:sz w:val="24"/>
          <w:szCs w:val="24"/>
        </w:rPr>
        <w:t>на занятиях по</w:t>
      </w:r>
      <w:r w:rsidRPr="005160C5">
        <w:rPr>
          <w:rFonts w:ascii="Times New Roman" w:hAnsi="Times New Roman" w:cs="Times New Roman"/>
          <w:sz w:val="24"/>
          <w:szCs w:val="24"/>
        </w:rPr>
        <w:t xml:space="preserve"> хореографии заключается не только в необходимости знать принципы построения </w:t>
      </w:r>
      <w:r>
        <w:rPr>
          <w:rFonts w:ascii="Times New Roman" w:hAnsi="Times New Roman" w:cs="Times New Roman"/>
          <w:sz w:val="24"/>
          <w:szCs w:val="24"/>
        </w:rPr>
        <w:t>занятия</w:t>
      </w:r>
      <w:r w:rsidRPr="005160C5">
        <w:rPr>
          <w:rFonts w:ascii="Times New Roman" w:hAnsi="Times New Roman" w:cs="Times New Roman"/>
          <w:sz w:val="24"/>
          <w:szCs w:val="24"/>
        </w:rPr>
        <w:t xml:space="preserve">, исполнения всех движений, их названия, разбираться в огромном многообразии репертуара, умении адаптировать музыкальный материал к исполняемым танцевальным комбинациям, при необходимости умении быстро сориентироваться в новом материале, прочитать с листа или придумать собственную импровизацию, но и на протяжении всего </w:t>
      </w:r>
      <w:r>
        <w:rPr>
          <w:rFonts w:ascii="Times New Roman" w:hAnsi="Times New Roman" w:cs="Times New Roman"/>
          <w:sz w:val="24"/>
          <w:szCs w:val="24"/>
        </w:rPr>
        <w:t>занятия</w:t>
      </w:r>
      <w:r w:rsidRPr="005160C5">
        <w:rPr>
          <w:rFonts w:ascii="Times New Roman" w:hAnsi="Times New Roman" w:cs="Times New Roman"/>
          <w:sz w:val="24"/>
          <w:szCs w:val="24"/>
        </w:rPr>
        <w:t xml:space="preserve"> держать в поле зрения все, что происходит </w:t>
      </w:r>
      <w:r>
        <w:rPr>
          <w:rFonts w:ascii="Times New Roman" w:hAnsi="Times New Roman" w:cs="Times New Roman"/>
          <w:sz w:val="24"/>
          <w:szCs w:val="24"/>
        </w:rPr>
        <w:t>на занятии.</w:t>
      </w:r>
    </w:p>
    <w:p w:rsid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160C5">
        <w:rPr>
          <w:rFonts w:ascii="Times New Roman" w:hAnsi="Times New Roman" w:cs="Times New Roman"/>
          <w:sz w:val="24"/>
          <w:szCs w:val="24"/>
        </w:rPr>
        <w:t>Большой проблемой является то, что в настоящее время очень мало учебных заведений, имеющих базу для обучения концертмейстеров хореографии, и будущие специалисты в этой области вынуждены сразу на практике познавать азы этой работы.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 xml:space="preserve">Поэтому на первом этапе изучения тонкостей работы в этом направлении большое значение имеет то, с какой тщательностью концертмейстер будет осваивать уже имеющийся материал, опробованный на </w:t>
      </w:r>
      <w:r>
        <w:rPr>
          <w:rFonts w:ascii="Times New Roman" w:hAnsi="Times New Roman" w:cs="Times New Roman"/>
          <w:sz w:val="24"/>
          <w:szCs w:val="24"/>
        </w:rPr>
        <w:t>занятиях</w:t>
      </w:r>
      <w:r w:rsidRPr="005160C5">
        <w:rPr>
          <w:rFonts w:ascii="Times New Roman" w:hAnsi="Times New Roman" w:cs="Times New Roman"/>
          <w:sz w:val="24"/>
          <w:szCs w:val="24"/>
        </w:rPr>
        <w:t>; а также желание и стремлении получить необходимые для этой работы навыки, или усовершенствовать уже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>имеющиеся.</w:t>
      </w:r>
    </w:p>
    <w:p w:rsidR="005160C5" w:rsidRDefault="005160C5" w:rsidP="005160C5">
      <w:pPr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</w:t>
      </w:r>
      <w:r w:rsidRPr="005160C5">
        <w:rPr>
          <w:rFonts w:ascii="Times New Roman" w:hAnsi="Times New Roman" w:cs="Times New Roman"/>
          <w:sz w:val="24"/>
          <w:szCs w:val="24"/>
        </w:rPr>
        <w:t>ореограф и концертмейстер на занятиях хореографии создают условия для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160C5">
        <w:rPr>
          <w:rFonts w:ascii="Times New Roman" w:hAnsi="Times New Roman" w:cs="Times New Roman"/>
          <w:sz w:val="24"/>
          <w:szCs w:val="24"/>
        </w:rPr>
        <w:t>развития творческих способностей каждого учащегося, и от того, насколько продумана и организована эта работа, зависит та база, которая потом формирует основу для успешной реализации задач дополнительного образования.</w:t>
      </w:r>
    </w:p>
    <w:p w:rsidR="005160C5" w:rsidRDefault="005160C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20137" w:rsidRPr="00920137" w:rsidRDefault="00920137" w:rsidP="00920137">
      <w:pPr>
        <w:spacing w:line="48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20137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Список литературы</w:t>
      </w:r>
    </w:p>
    <w:p w:rsidR="00920137" w:rsidRPr="00920137" w:rsidRDefault="00920137" w:rsidP="00920137">
      <w:pPr>
        <w:pStyle w:val="a7"/>
        <w:numPr>
          <w:ilvl w:val="0"/>
          <w:numId w:val="10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0137">
        <w:rPr>
          <w:rFonts w:ascii="Times New Roman" w:hAnsi="Times New Roman" w:cs="Times New Roman"/>
          <w:sz w:val="24"/>
          <w:szCs w:val="24"/>
        </w:rPr>
        <w:t>Безуглая, Г.А. Концертмейстер балета: музыкальное сопровождение урока классического танца. Работа с репертуаром: Учеб. пособие / Г. А. Безуглая</w:t>
      </w:r>
      <w:proofErr w:type="gramStart"/>
      <w:r w:rsidRPr="00920137">
        <w:rPr>
          <w:rFonts w:ascii="Times New Roman" w:hAnsi="Times New Roman" w:cs="Times New Roman"/>
          <w:sz w:val="24"/>
          <w:szCs w:val="24"/>
        </w:rPr>
        <w:t>.-</w:t>
      </w:r>
      <w:proofErr w:type="gramEnd"/>
      <w:r w:rsidRPr="00920137">
        <w:rPr>
          <w:rFonts w:ascii="Times New Roman" w:hAnsi="Times New Roman" w:cs="Times New Roman"/>
          <w:sz w:val="24"/>
          <w:szCs w:val="24"/>
        </w:rPr>
        <w:t>СПб.: Академия Русского балета им. А.Я. Вагановой, 2005.</w:t>
      </w:r>
    </w:p>
    <w:p w:rsidR="00920137" w:rsidRPr="00920137" w:rsidRDefault="00920137" w:rsidP="00920137">
      <w:pPr>
        <w:pStyle w:val="a7"/>
        <w:numPr>
          <w:ilvl w:val="0"/>
          <w:numId w:val="10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0137">
        <w:rPr>
          <w:rFonts w:ascii="Times New Roman" w:hAnsi="Times New Roman" w:cs="Times New Roman"/>
          <w:sz w:val="24"/>
          <w:szCs w:val="24"/>
        </w:rPr>
        <w:t xml:space="preserve">Крючков, Н. А. Искусство аккомпанемента как предмет обучения / Н. А. </w:t>
      </w:r>
      <w:proofErr w:type="spellStart"/>
      <w:r w:rsidRPr="00920137">
        <w:rPr>
          <w:rFonts w:ascii="Times New Roman" w:hAnsi="Times New Roman" w:cs="Times New Roman"/>
          <w:sz w:val="24"/>
          <w:szCs w:val="24"/>
        </w:rPr>
        <w:t>Крючков</w:t>
      </w:r>
      <w:proofErr w:type="gramStart"/>
      <w:r w:rsidRPr="00920137">
        <w:rPr>
          <w:rFonts w:ascii="Times New Roman" w:hAnsi="Times New Roman" w:cs="Times New Roman"/>
          <w:sz w:val="24"/>
          <w:szCs w:val="24"/>
        </w:rPr>
        <w:t>.-</w:t>
      </w:r>
      <w:proofErr w:type="gramEnd"/>
      <w:r w:rsidRPr="00920137">
        <w:rPr>
          <w:rFonts w:ascii="Times New Roman" w:hAnsi="Times New Roman" w:cs="Times New Roman"/>
          <w:sz w:val="24"/>
          <w:szCs w:val="24"/>
        </w:rPr>
        <w:t>Л.:Музгиз</w:t>
      </w:r>
      <w:proofErr w:type="spellEnd"/>
      <w:r w:rsidRPr="00920137">
        <w:rPr>
          <w:rFonts w:ascii="Times New Roman" w:hAnsi="Times New Roman" w:cs="Times New Roman"/>
          <w:sz w:val="24"/>
          <w:szCs w:val="24"/>
        </w:rPr>
        <w:t>, 1961.</w:t>
      </w:r>
    </w:p>
    <w:p w:rsidR="00920137" w:rsidRPr="00920137" w:rsidRDefault="00920137" w:rsidP="00920137">
      <w:pPr>
        <w:pStyle w:val="a7"/>
        <w:numPr>
          <w:ilvl w:val="0"/>
          <w:numId w:val="10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20137">
        <w:rPr>
          <w:rFonts w:ascii="Times New Roman" w:hAnsi="Times New Roman" w:cs="Times New Roman"/>
          <w:sz w:val="24"/>
          <w:szCs w:val="24"/>
        </w:rPr>
        <w:t>Ревская</w:t>
      </w:r>
      <w:proofErr w:type="spellEnd"/>
      <w:r w:rsidRPr="00920137">
        <w:rPr>
          <w:rFonts w:ascii="Times New Roman" w:hAnsi="Times New Roman" w:cs="Times New Roman"/>
          <w:sz w:val="24"/>
          <w:szCs w:val="24"/>
        </w:rPr>
        <w:t xml:space="preserve">, Н. Е. Классический танец: Музыка на уроке. Экзерсис. Методика музыкального оформления урока классического танца / Н. Е. </w:t>
      </w:r>
      <w:proofErr w:type="spellStart"/>
      <w:r w:rsidRPr="00920137">
        <w:rPr>
          <w:rFonts w:ascii="Times New Roman" w:hAnsi="Times New Roman" w:cs="Times New Roman"/>
          <w:sz w:val="24"/>
          <w:szCs w:val="24"/>
        </w:rPr>
        <w:t>Ревская</w:t>
      </w:r>
      <w:proofErr w:type="gramStart"/>
      <w:r w:rsidRPr="00920137">
        <w:rPr>
          <w:rFonts w:ascii="Times New Roman" w:hAnsi="Times New Roman" w:cs="Times New Roman"/>
          <w:sz w:val="24"/>
          <w:szCs w:val="24"/>
        </w:rPr>
        <w:t>.-</w:t>
      </w:r>
      <w:proofErr w:type="gramEnd"/>
      <w:r w:rsidRPr="00920137">
        <w:rPr>
          <w:rFonts w:ascii="Times New Roman" w:hAnsi="Times New Roman" w:cs="Times New Roman"/>
          <w:sz w:val="24"/>
          <w:szCs w:val="24"/>
        </w:rPr>
        <w:t>СПб.:Композитор</w:t>
      </w:r>
      <w:proofErr w:type="spellEnd"/>
      <w:r w:rsidRPr="00920137">
        <w:rPr>
          <w:rFonts w:ascii="Times New Roman" w:hAnsi="Times New Roman" w:cs="Times New Roman"/>
          <w:sz w:val="24"/>
          <w:szCs w:val="24"/>
        </w:rPr>
        <w:t>, 2005.</w:t>
      </w:r>
    </w:p>
    <w:p w:rsidR="00920137" w:rsidRPr="00920137" w:rsidRDefault="00920137" w:rsidP="00920137">
      <w:pPr>
        <w:pStyle w:val="a7"/>
        <w:numPr>
          <w:ilvl w:val="0"/>
          <w:numId w:val="10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20137">
        <w:rPr>
          <w:rFonts w:ascii="Times New Roman" w:hAnsi="Times New Roman" w:cs="Times New Roman"/>
          <w:sz w:val="24"/>
          <w:szCs w:val="24"/>
        </w:rPr>
        <w:t>Ярмолович</w:t>
      </w:r>
      <w:proofErr w:type="spellEnd"/>
      <w:r w:rsidRPr="00920137">
        <w:rPr>
          <w:rFonts w:ascii="Times New Roman" w:hAnsi="Times New Roman" w:cs="Times New Roman"/>
          <w:sz w:val="24"/>
          <w:szCs w:val="24"/>
        </w:rPr>
        <w:t xml:space="preserve">, Л. И. Классический танец: Метод. пособие / Л. И. </w:t>
      </w:r>
      <w:proofErr w:type="spellStart"/>
      <w:r w:rsidRPr="00920137">
        <w:rPr>
          <w:rFonts w:ascii="Times New Roman" w:hAnsi="Times New Roman" w:cs="Times New Roman"/>
          <w:sz w:val="24"/>
          <w:szCs w:val="24"/>
        </w:rPr>
        <w:t>Ярмолович.-Л</w:t>
      </w:r>
      <w:proofErr w:type="spellEnd"/>
      <w:r w:rsidRPr="00920137">
        <w:rPr>
          <w:rFonts w:ascii="Times New Roman" w:hAnsi="Times New Roman" w:cs="Times New Roman"/>
          <w:sz w:val="24"/>
          <w:szCs w:val="24"/>
        </w:rPr>
        <w:t>.: Музыка, 1986.</w:t>
      </w:r>
    </w:p>
    <w:p w:rsidR="00920137" w:rsidRPr="00920137" w:rsidRDefault="00920137" w:rsidP="00920137">
      <w:pPr>
        <w:pStyle w:val="a7"/>
        <w:numPr>
          <w:ilvl w:val="0"/>
          <w:numId w:val="10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20137">
        <w:rPr>
          <w:rFonts w:ascii="Times New Roman" w:hAnsi="Times New Roman" w:cs="Times New Roman"/>
          <w:sz w:val="24"/>
          <w:szCs w:val="24"/>
        </w:rPr>
        <w:t>Ярмолович</w:t>
      </w:r>
      <w:proofErr w:type="spellEnd"/>
      <w:r w:rsidRPr="00920137">
        <w:rPr>
          <w:rFonts w:ascii="Times New Roman" w:hAnsi="Times New Roman" w:cs="Times New Roman"/>
          <w:sz w:val="24"/>
          <w:szCs w:val="24"/>
        </w:rPr>
        <w:t xml:space="preserve">, Л. И. Принципы музыкального оформления урока классического танца / Л. И. </w:t>
      </w:r>
      <w:proofErr w:type="spellStart"/>
      <w:r w:rsidRPr="00920137">
        <w:rPr>
          <w:rFonts w:ascii="Times New Roman" w:hAnsi="Times New Roman" w:cs="Times New Roman"/>
          <w:sz w:val="24"/>
          <w:szCs w:val="24"/>
        </w:rPr>
        <w:t>Ярмолович</w:t>
      </w:r>
      <w:proofErr w:type="spellEnd"/>
      <w:r w:rsidRPr="00920137">
        <w:rPr>
          <w:rFonts w:ascii="Times New Roman" w:hAnsi="Times New Roman" w:cs="Times New Roman"/>
          <w:sz w:val="24"/>
          <w:szCs w:val="24"/>
        </w:rPr>
        <w:t>; Под ред. В. М. Богданова-Березовского-2-е изд.-Л.: Музыка, 1968.</w:t>
      </w:r>
    </w:p>
    <w:p w:rsidR="00920137" w:rsidRPr="00920137" w:rsidRDefault="00920137" w:rsidP="00920137">
      <w:pPr>
        <w:pStyle w:val="a7"/>
        <w:numPr>
          <w:ilvl w:val="0"/>
          <w:numId w:val="10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0137">
        <w:rPr>
          <w:rFonts w:ascii="Times New Roman" w:hAnsi="Times New Roman" w:cs="Times New Roman"/>
          <w:sz w:val="24"/>
          <w:szCs w:val="24"/>
        </w:rPr>
        <w:t>www.horeograf.COM</w:t>
      </w:r>
    </w:p>
    <w:p w:rsidR="00920137" w:rsidRPr="00920137" w:rsidRDefault="00920137" w:rsidP="00920137">
      <w:pPr>
        <w:pStyle w:val="a7"/>
        <w:numPr>
          <w:ilvl w:val="0"/>
          <w:numId w:val="10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0137">
        <w:rPr>
          <w:rFonts w:ascii="Tahoma" w:hAnsi="Tahoma" w:cs="Tahoma"/>
          <w:sz w:val="24"/>
          <w:szCs w:val="24"/>
        </w:rPr>
        <w:t>﻿﻿﻿</w:t>
      </w:r>
      <w:r w:rsidRPr="00920137">
        <w:rPr>
          <w:rFonts w:ascii="Times New Roman" w:hAnsi="Times New Roman" w:cs="Times New Roman"/>
          <w:sz w:val="24"/>
          <w:szCs w:val="24"/>
        </w:rPr>
        <w:t>www.xliby.ru</w:t>
      </w:r>
    </w:p>
    <w:p w:rsidR="00920137" w:rsidRPr="00920137" w:rsidRDefault="00920137" w:rsidP="00920137">
      <w:pPr>
        <w:pStyle w:val="a7"/>
        <w:numPr>
          <w:ilvl w:val="0"/>
          <w:numId w:val="10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0137">
        <w:rPr>
          <w:rFonts w:ascii="Tahoma" w:hAnsi="Tahoma" w:cs="Tahoma"/>
          <w:sz w:val="24"/>
          <w:szCs w:val="24"/>
        </w:rPr>
        <w:t>﻿﻿﻿</w:t>
      </w:r>
      <w:r w:rsidRPr="00920137">
        <w:rPr>
          <w:rFonts w:ascii="Times New Roman" w:hAnsi="Times New Roman" w:cs="Times New Roman"/>
          <w:sz w:val="24"/>
          <w:szCs w:val="24"/>
        </w:rPr>
        <w:t>https://vk.com/club27249240</w:t>
      </w:r>
    </w:p>
    <w:p w:rsidR="00920137" w:rsidRPr="00920137" w:rsidRDefault="00920137" w:rsidP="00920137">
      <w:pPr>
        <w:pStyle w:val="a7"/>
        <w:numPr>
          <w:ilvl w:val="0"/>
          <w:numId w:val="10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0137">
        <w:rPr>
          <w:rFonts w:ascii="Tahoma" w:hAnsi="Tahoma" w:cs="Tahoma"/>
          <w:sz w:val="24"/>
          <w:szCs w:val="24"/>
        </w:rPr>
        <w:t>﻿﻿﻿</w:t>
      </w:r>
      <w:r w:rsidRPr="00920137">
        <w:rPr>
          <w:rFonts w:ascii="Times New Roman" w:hAnsi="Times New Roman" w:cs="Times New Roman"/>
          <w:sz w:val="24"/>
          <w:szCs w:val="24"/>
        </w:rPr>
        <w:t>http://worldofteacher.com</w:t>
      </w:r>
    </w:p>
    <w:p w:rsidR="00920137" w:rsidRPr="00920137" w:rsidRDefault="00920137" w:rsidP="00920137">
      <w:pPr>
        <w:pStyle w:val="a7"/>
        <w:numPr>
          <w:ilvl w:val="0"/>
          <w:numId w:val="10"/>
        </w:numPr>
        <w:spacing w:line="480" w:lineRule="auto"/>
        <w:jc w:val="both"/>
        <w:rPr>
          <w:rFonts w:ascii="Tahoma" w:hAnsi="Tahoma" w:cs="Tahoma"/>
          <w:sz w:val="24"/>
          <w:szCs w:val="24"/>
        </w:rPr>
      </w:pPr>
      <w:r w:rsidRPr="00920137">
        <w:rPr>
          <w:rFonts w:ascii="Tahoma" w:hAnsi="Tahoma" w:cs="Tahoma"/>
          <w:sz w:val="24"/>
          <w:szCs w:val="24"/>
        </w:rPr>
        <w:t>﻿﻿﻿﻿</w:t>
      </w:r>
      <w:r w:rsidRPr="00920137">
        <w:rPr>
          <w:rFonts w:ascii="Times New Roman" w:hAnsi="Times New Roman" w:cs="Times New Roman"/>
          <w:sz w:val="24"/>
          <w:szCs w:val="24"/>
        </w:rPr>
        <w:t>http://moi-mummi.ru</w:t>
      </w:r>
    </w:p>
    <w:p w:rsidR="00F93B76" w:rsidRDefault="00920137" w:rsidP="00920137">
      <w:pPr>
        <w:pStyle w:val="a7"/>
        <w:numPr>
          <w:ilvl w:val="0"/>
          <w:numId w:val="10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0137">
        <w:rPr>
          <w:rFonts w:ascii="Tahoma" w:hAnsi="Tahoma" w:cs="Tahoma"/>
          <w:sz w:val="24"/>
          <w:szCs w:val="24"/>
        </w:rPr>
        <w:t>﻿﻿﻿﻿</w:t>
      </w:r>
      <w:hyperlink r:id="rId6" w:history="1">
        <w:r w:rsidR="00F93B76" w:rsidRPr="00B540B9">
          <w:rPr>
            <w:rStyle w:val="ac"/>
            <w:rFonts w:ascii="Times New Roman" w:hAnsi="Times New Roman" w:cs="Times New Roman"/>
            <w:sz w:val="24"/>
            <w:szCs w:val="24"/>
          </w:rPr>
          <w:t>https://e-koncept.ru</w:t>
        </w:r>
      </w:hyperlink>
    </w:p>
    <w:p w:rsidR="00DE5C5F" w:rsidRPr="00DE5C5F" w:rsidRDefault="00F93B76" w:rsidP="001B137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DE5C5F" w:rsidRPr="00DE5C5F">
        <w:rPr>
          <w:rFonts w:ascii="Times New Roman" w:hAnsi="Times New Roman" w:cs="Times New Roman"/>
          <w:sz w:val="24"/>
          <w:szCs w:val="24"/>
        </w:rPr>
        <w:lastRenderedPageBreak/>
        <w:t>Музыка и танец в своем гармоничном единстве - прекрасное средство развития</w:t>
      </w:r>
      <w:r w:rsidR="00DE5C5F">
        <w:rPr>
          <w:rFonts w:ascii="Times New Roman" w:hAnsi="Times New Roman" w:cs="Times New Roman"/>
          <w:sz w:val="24"/>
          <w:szCs w:val="24"/>
        </w:rPr>
        <w:t xml:space="preserve"> </w:t>
      </w:r>
      <w:r w:rsidR="00DE5C5F" w:rsidRPr="00DE5C5F">
        <w:rPr>
          <w:rFonts w:ascii="Times New Roman" w:hAnsi="Times New Roman" w:cs="Times New Roman"/>
          <w:sz w:val="24"/>
          <w:szCs w:val="24"/>
        </w:rPr>
        <w:t xml:space="preserve">эмоциональной сферы </w:t>
      </w:r>
      <w:r w:rsidR="00DE5C5F">
        <w:rPr>
          <w:rFonts w:ascii="Times New Roman" w:hAnsi="Times New Roman" w:cs="Times New Roman"/>
          <w:sz w:val="24"/>
          <w:szCs w:val="24"/>
        </w:rPr>
        <w:t>учащихся</w:t>
      </w:r>
      <w:r w:rsidR="00DE5C5F" w:rsidRPr="00DE5C5F">
        <w:rPr>
          <w:rFonts w:ascii="Times New Roman" w:hAnsi="Times New Roman" w:cs="Times New Roman"/>
          <w:sz w:val="24"/>
          <w:szCs w:val="24"/>
        </w:rPr>
        <w:t>, основа их эстетического воспитания.</w:t>
      </w:r>
    </w:p>
    <w:p w:rsidR="00DE5C5F" w:rsidRPr="00DE5C5F" w:rsidRDefault="00DE5C5F" w:rsidP="001B137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Занятии по х</w:t>
      </w:r>
      <w:r w:rsidRPr="00DE5C5F">
        <w:rPr>
          <w:rFonts w:ascii="Times New Roman" w:hAnsi="Times New Roman" w:cs="Times New Roman"/>
          <w:sz w:val="24"/>
          <w:szCs w:val="24"/>
        </w:rPr>
        <w:t>ореографии от начала и до конца строятся на музыкальном материале.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E5C5F">
        <w:rPr>
          <w:rFonts w:ascii="Times New Roman" w:hAnsi="Times New Roman" w:cs="Times New Roman"/>
          <w:sz w:val="24"/>
          <w:szCs w:val="24"/>
        </w:rPr>
        <w:t xml:space="preserve">Поклоны, переход от одних упражнений к другим должны быть музыкально оформлены, чтобы </w:t>
      </w:r>
      <w:r>
        <w:rPr>
          <w:rFonts w:ascii="Times New Roman" w:hAnsi="Times New Roman" w:cs="Times New Roman"/>
          <w:sz w:val="24"/>
          <w:szCs w:val="24"/>
        </w:rPr>
        <w:t>учащиеся</w:t>
      </w:r>
      <w:r w:rsidRPr="00DE5C5F">
        <w:rPr>
          <w:rFonts w:ascii="Times New Roman" w:hAnsi="Times New Roman" w:cs="Times New Roman"/>
          <w:sz w:val="24"/>
          <w:szCs w:val="24"/>
        </w:rPr>
        <w:t xml:space="preserve"> привыкли организовывать свои движения согласно музыке.</w:t>
      </w:r>
      <w:r>
        <w:rPr>
          <w:rFonts w:ascii="Times New Roman" w:hAnsi="Times New Roman" w:cs="Times New Roman"/>
          <w:sz w:val="24"/>
          <w:szCs w:val="24"/>
        </w:rPr>
        <w:t xml:space="preserve"> Важно, чтобы музыкальный материал был разнообразным по содержанию, ясным по форме, четким в ритмическом отношении. </w:t>
      </w:r>
      <w:r w:rsidRPr="00DE5C5F">
        <w:rPr>
          <w:rFonts w:ascii="Times New Roman" w:hAnsi="Times New Roman" w:cs="Times New Roman"/>
          <w:sz w:val="24"/>
          <w:szCs w:val="24"/>
        </w:rPr>
        <w:t>Музыкальное оформление занятия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DE5C5F">
        <w:rPr>
          <w:rFonts w:ascii="Times New Roman" w:hAnsi="Times New Roman" w:cs="Times New Roman"/>
          <w:sz w:val="24"/>
          <w:szCs w:val="24"/>
        </w:rPr>
        <w:t>олжно прививать учащимся осознанное отношение к музыкальному произведению - умение слышать музыкальную фразу, ориентироваться в характере музыки, ритмическом рисунке, динамике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DE5C5F">
        <w:rPr>
          <w:rFonts w:ascii="Times New Roman" w:hAnsi="Times New Roman" w:cs="Times New Roman"/>
          <w:sz w:val="24"/>
          <w:szCs w:val="24"/>
        </w:rPr>
        <w:t xml:space="preserve"> Вслушиваясь в музыку, ребенок сравнивает фразы по сходству и контрасту, познает их выразительное значение, следит за развитием музыкальных образов, составляет общее представление о структуре произведения, определяет его характер. У детей формируются первичные эстетические оценки. </w:t>
      </w:r>
      <w:r>
        <w:rPr>
          <w:rFonts w:ascii="Times New Roman" w:hAnsi="Times New Roman" w:cs="Times New Roman"/>
          <w:sz w:val="24"/>
          <w:szCs w:val="24"/>
        </w:rPr>
        <w:t xml:space="preserve">Грамотный подбор музыкального материала формирует чувство стиля, музыкальной эстетики и способствует развитию актерской и музыкальной выразительности. </w:t>
      </w:r>
      <w:r w:rsidRPr="00DE5C5F">
        <w:rPr>
          <w:rFonts w:ascii="Times New Roman" w:hAnsi="Times New Roman" w:cs="Times New Roman"/>
          <w:sz w:val="24"/>
          <w:szCs w:val="24"/>
        </w:rPr>
        <w:t xml:space="preserve">На занятиях хореографии учащиеся приобщаются к лучшим образцам народной, классической и современной музыки, и таким образом формируется их музыкальная культура, развивается их музыкальный слух и образное мышление. </w:t>
      </w:r>
      <w:r>
        <w:rPr>
          <w:rFonts w:ascii="Times New Roman" w:hAnsi="Times New Roman" w:cs="Times New Roman"/>
          <w:sz w:val="24"/>
          <w:szCs w:val="24"/>
        </w:rPr>
        <w:t>Чем раньше мы дадим ребенку разнообразные впечатления, чувственный опыт, тем более гармоничным, естественным и успешным будет дальнейшее развитие ребенка, становление его личности.</w:t>
      </w:r>
    </w:p>
    <w:p w:rsidR="00DE5C5F" w:rsidRPr="00DE5C5F" w:rsidRDefault="00DE5C5F" w:rsidP="001B137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5C5F">
        <w:rPr>
          <w:rFonts w:ascii="Times New Roman" w:hAnsi="Times New Roman" w:cs="Times New Roman"/>
          <w:sz w:val="24"/>
          <w:szCs w:val="24"/>
        </w:rPr>
        <w:t>Настоящие рекомендации содержат подбор музыкальных произведений, предлагаемых в помощь концертмейстерам, которые работают на занятиях хореографии с учащимися среднего и старшего возраста.</w:t>
      </w:r>
    </w:p>
    <w:p w:rsidR="00DE5C5F" w:rsidRPr="00DE5C5F" w:rsidRDefault="00DE5C5F" w:rsidP="001B137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5C5F">
        <w:rPr>
          <w:rFonts w:ascii="Times New Roman" w:hAnsi="Times New Roman" w:cs="Times New Roman"/>
          <w:sz w:val="24"/>
          <w:szCs w:val="24"/>
        </w:rPr>
        <w:t>Занятия танцами оказывают позитивное влияние на ребенка, полезное для</w:t>
      </w:r>
      <w:r w:rsidR="001B1377">
        <w:rPr>
          <w:rFonts w:ascii="Times New Roman" w:hAnsi="Times New Roman" w:cs="Times New Roman"/>
          <w:sz w:val="24"/>
          <w:szCs w:val="24"/>
        </w:rPr>
        <w:t xml:space="preserve"> </w:t>
      </w:r>
      <w:r w:rsidRPr="00DE5C5F">
        <w:rPr>
          <w:rFonts w:ascii="Times New Roman" w:hAnsi="Times New Roman" w:cs="Times New Roman"/>
          <w:sz w:val="24"/>
          <w:szCs w:val="24"/>
        </w:rPr>
        <w:t>здоровья и его дальнейшую деятельность.</w:t>
      </w:r>
      <w:r w:rsidR="001B1377">
        <w:rPr>
          <w:rFonts w:ascii="Times New Roman" w:hAnsi="Times New Roman" w:cs="Times New Roman"/>
          <w:sz w:val="24"/>
          <w:szCs w:val="24"/>
        </w:rPr>
        <w:t xml:space="preserve"> Музыка активизирует волевые усилия, вызывает эмоциональные переживания, стремление к творчеству. Она должна быть ритмичной, жизнерадостной, побуждать к движениям.</w:t>
      </w:r>
    </w:p>
    <w:p w:rsidR="001B1377" w:rsidRDefault="00DE5C5F" w:rsidP="001B137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5C5F">
        <w:rPr>
          <w:rFonts w:ascii="Times New Roman" w:hAnsi="Times New Roman" w:cs="Times New Roman"/>
          <w:sz w:val="24"/>
          <w:szCs w:val="24"/>
        </w:rPr>
        <w:t>Танцевальные движения развивают</w:t>
      </w:r>
      <w:r w:rsidR="001B1377">
        <w:rPr>
          <w:rFonts w:ascii="Times New Roman" w:hAnsi="Times New Roman" w:cs="Times New Roman"/>
          <w:sz w:val="24"/>
          <w:szCs w:val="24"/>
        </w:rPr>
        <w:t xml:space="preserve"> </w:t>
      </w:r>
      <w:r w:rsidRPr="00DE5C5F">
        <w:rPr>
          <w:rFonts w:ascii="Times New Roman" w:hAnsi="Times New Roman" w:cs="Times New Roman"/>
          <w:sz w:val="24"/>
          <w:szCs w:val="24"/>
        </w:rPr>
        <w:t xml:space="preserve">гибкость, выносливость, уверенность в себе, помогают красиво и легко двигаться под музыку, сохраняя безукоризненную форму. </w:t>
      </w:r>
      <w:r w:rsidR="001B1377">
        <w:rPr>
          <w:rFonts w:ascii="Times New Roman" w:hAnsi="Times New Roman" w:cs="Times New Roman"/>
          <w:sz w:val="24"/>
          <w:szCs w:val="24"/>
        </w:rPr>
        <w:t>Такие занятия способствуют выработке красивой походки, умению держать спину, владению телом, укрепляют здоровье и приносят большое удовольствие.</w:t>
      </w:r>
    </w:p>
    <w:p w:rsidR="00DE5C5F" w:rsidRDefault="00DE5C5F" w:rsidP="001B137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E5C5F">
        <w:rPr>
          <w:rFonts w:ascii="Times New Roman" w:hAnsi="Times New Roman" w:cs="Times New Roman"/>
          <w:sz w:val="24"/>
          <w:szCs w:val="24"/>
        </w:rPr>
        <w:t>Ритмичные движения в упражнениях наделены на развитие чувства ритма и активное восприятие музыки, также на умение двигаться под музыку, согласовывая свои движения с характером, темпом, ритмом, формой и динамическими оттенками. Хореографические движения погружают ребенка в мир танца.</w:t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5C5F" w:rsidRDefault="00DE5C5F">
      <w:pPr>
        <w:rPr>
          <w:rFonts w:ascii="Times New Roman" w:hAnsi="Times New Roman" w:cs="Times New Roman"/>
          <w:sz w:val="24"/>
          <w:szCs w:val="24"/>
        </w:rPr>
      </w:pPr>
    </w:p>
    <w:p w:rsidR="00DE5C5F" w:rsidRDefault="00DE5C5F" w:rsidP="00DE5C5F">
      <w:pPr>
        <w:tabs>
          <w:tab w:val="left" w:pos="3142"/>
        </w:tabs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DE5C5F">
        <w:rPr>
          <w:rFonts w:ascii="Times New Roman" w:hAnsi="Times New Roman" w:cs="Times New Roman"/>
          <w:b/>
          <w:bCs/>
          <w:sz w:val="48"/>
          <w:szCs w:val="48"/>
        </w:rPr>
        <w:t>МУЗЫКАЛЬНОЕ</w:t>
      </w:r>
      <w:r w:rsidRPr="00DE5C5F">
        <w:rPr>
          <w:rFonts w:ascii="Times New Roman" w:hAnsi="Times New Roman" w:cs="Times New Roman"/>
          <w:b/>
          <w:bCs/>
          <w:sz w:val="48"/>
          <w:szCs w:val="48"/>
        </w:rPr>
        <w:br/>
        <w:t>СОПРОВОЖДЕНИЕ</w:t>
      </w:r>
      <w:r w:rsidRPr="00DE5C5F">
        <w:rPr>
          <w:rFonts w:ascii="Times New Roman" w:hAnsi="Times New Roman" w:cs="Times New Roman"/>
          <w:b/>
          <w:bCs/>
          <w:sz w:val="48"/>
          <w:szCs w:val="48"/>
        </w:rPr>
        <w:br/>
        <w:t>НА ЗАНЯТИЯХ</w:t>
      </w:r>
      <w:r w:rsidRPr="00DE5C5F">
        <w:rPr>
          <w:rFonts w:ascii="Times New Roman" w:hAnsi="Times New Roman" w:cs="Times New Roman"/>
          <w:b/>
          <w:bCs/>
          <w:sz w:val="48"/>
          <w:szCs w:val="48"/>
        </w:rPr>
        <w:br/>
        <w:t>КЛАССИЧЕСКОГО ТАНЦА</w:t>
      </w:r>
    </w:p>
    <w:p w:rsidR="00DE5C5F" w:rsidRPr="00DE5C5F" w:rsidRDefault="00DE5C5F" w:rsidP="00DE5C5F">
      <w:pPr>
        <w:tabs>
          <w:tab w:val="left" w:pos="3142"/>
        </w:tabs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-1724561</wp:posOffset>
            </wp:positionH>
            <wp:positionV relativeFrom="paragraph">
              <wp:posOffset>12065</wp:posOffset>
            </wp:positionV>
            <wp:extent cx="10928985" cy="7052945"/>
            <wp:effectExtent l="0" t="0" r="5715" b="0"/>
            <wp:wrapNone/>
            <wp:docPr id="1621745954" name="Рисунок 3" descr="Изображение выглядит как музыкальный инструмент, текст, Музыкальная клавиатура, Нотная тетрад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745954" name="Рисунок 3" descr="Изображение выглядит как музыкальный инструмент, текст, Музыкальная клавиатура, Нотная тетрад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8985" cy="705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E5C5F" w:rsidRDefault="00DE5C5F">
      <w:pPr>
        <w:rPr>
          <w:rFonts w:ascii="Times New Roman" w:hAnsi="Times New Roman" w:cs="Times New Roman"/>
          <w:sz w:val="24"/>
          <w:szCs w:val="24"/>
        </w:rPr>
      </w:pPr>
    </w:p>
    <w:p w:rsidR="00DE5C5F" w:rsidRDefault="00DE5C5F">
      <w:pPr>
        <w:rPr>
          <w:rFonts w:ascii="Times New Roman" w:hAnsi="Times New Roman" w:cs="Times New Roman"/>
          <w:sz w:val="24"/>
          <w:szCs w:val="24"/>
        </w:rPr>
      </w:pPr>
    </w:p>
    <w:p w:rsidR="00DE5C5F" w:rsidRDefault="00DE5C5F">
      <w:pPr>
        <w:rPr>
          <w:rFonts w:ascii="Times New Roman" w:hAnsi="Times New Roman" w:cs="Times New Roman"/>
          <w:sz w:val="24"/>
          <w:szCs w:val="24"/>
        </w:rPr>
      </w:pPr>
    </w:p>
    <w:p w:rsidR="00DE5C5F" w:rsidRDefault="00DE5C5F">
      <w:pPr>
        <w:rPr>
          <w:rFonts w:ascii="Times New Roman" w:hAnsi="Times New Roman" w:cs="Times New Roman"/>
          <w:sz w:val="24"/>
          <w:szCs w:val="24"/>
        </w:rPr>
      </w:pPr>
    </w:p>
    <w:p w:rsidR="00DE5C5F" w:rsidRDefault="00DE5C5F">
      <w:pPr>
        <w:rPr>
          <w:rFonts w:ascii="Times New Roman" w:hAnsi="Times New Roman" w:cs="Times New Roman"/>
          <w:sz w:val="24"/>
          <w:szCs w:val="24"/>
        </w:rPr>
      </w:pPr>
    </w:p>
    <w:p w:rsidR="00DE5C5F" w:rsidRDefault="00DE5C5F">
      <w:pPr>
        <w:rPr>
          <w:rFonts w:ascii="Times New Roman" w:hAnsi="Times New Roman" w:cs="Times New Roman"/>
          <w:sz w:val="24"/>
          <w:szCs w:val="24"/>
        </w:rPr>
      </w:pPr>
    </w:p>
    <w:p w:rsidR="00DE5C5F" w:rsidRDefault="00DE5C5F">
      <w:pPr>
        <w:rPr>
          <w:rFonts w:ascii="Times New Roman" w:hAnsi="Times New Roman" w:cs="Times New Roman"/>
          <w:sz w:val="24"/>
          <w:szCs w:val="24"/>
        </w:rPr>
      </w:pPr>
    </w:p>
    <w:p w:rsidR="00DE5C5F" w:rsidRDefault="00DE5C5F">
      <w:pPr>
        <w:rPr>
          <w:rFonts w:ascii="Times New Roman" w:hAnsi="Times New Roman" w:cs="Times New Roman"/>
          <w:sz w:val="24"/>
          <w:szCs w:val="24"/>
        </w:rPr>
      </w:pPr>
    </w:p>
    <w:p w:rsidR="00DE5C5F" w:rsidRDefault="00DE5C5F">
      <w:pPr>
        <w:rPr>
          <w:rFonts w:ascii="Times New Roman" w:hAnsi="Times New Roman" w:cs="Times New Roman"/>
          <w:color w:val="FFFFFF"/>
          <w:sz w:val="48"/>
          <w:szCs w:val="48"/>
        </w:rPr>
      </w:pPr>
    </w:p>
    <w:p w:rsidR="00DE5C5F" w:rsidRDefault="00DE5C5F">
      <w:pPr>
        <w:rPr>
          <w:rFonts w:ascii="Times New Roman" w:hAnsi="Times New Roman" w:cs="Times New Roman"/>
          <w:color w:val="FFFFFF"/>
          <w:sz w:val="48"/>
          <w:szCs w:val="48"/>
        </w:rPr>
      </w:pPr>
    </w:p>
    <w:p w:rsidR="00DE5C5F" w:rsidRDefault="00DE5C5F">
      <w:pPr>
        <w:rPr>
          <w:rFonts w:ascii="Times New Roman" w:hAnsi="Times New Roman" w:cs="Times New Roman"/>
          <w:color w:val="FFFFFF"/>
          <w:sz w:val="48"/>
          <w:szCs w:val="48"/>
        </w:rPr>
      </w:pPr>
    </w:p>
    <w:p w:rsidR="00DE5C5F" w:rsidRDefault="00DE5C5F">
      <w:pPr>
        <w:rPr>
          <w:rFonts w:ascii="Times New Roman" w:hAnsi="Times New Roman" w:cs="Times New Roman"/>
          <w:color w:val="FFFFFF"/>
          <w:sz w:val="48"/>
          <w:szCs w:val="48"/>
        </w:rPr>
      </w:pPr>
    </w:p>
    <w:p w:rsidR="00DE5C5F" w:rsidRDefault="00DE5C5F">
      <w:pPr>
        <w:rPr>
          <w:rFonts w:ascii="Times New Roman" w:hAnsi="Times New Roman" w:cs="Times New Roman"/>
          <w:color w:val="FFFFFF"/>
          <w:sz w:val="48"/>
          <w:szCs w:val="48"/>
        </w:rPr>
      </w:pPr>
    </w:p>
    <w:p w:rsidR="00DE5C5F" w:rsidRDefault="00DE5C5F">
      <w:pPr>
        <w:rPr>
          <w:rFonts w:ascii="Times New Roman" w:hAnsi="Times New Roman" w:cs="Times New Roman"/>
          <w:color w:val="FFFFFF"/>
          <w:sz w:val="48"/>
          <w:szCs w:val="48"/>
        </w:rPr>
      </w:pPr>
    </w:p>
    <w:p w:rsidR="00DE5C5F" w:rsidRDefault="00DE5C5F">
      <w:pPr>
        <w:rPr>
          <w:rFonts w:ascii="Times New Roman" w:hAnsi="Times New Roman" w:cs="Times New Roman"/>
          <w:color w:val="FFFFFF"/>
          <w:sz w:val="48"/>
          <w:szCs w:val="48"/>
        </w:rPr>
      </w:pPr>
    </w:p>
    <w:p w:rsidR="00F93B76" w:rsidRPr="00DE5C5F" w:rsidRDefault="00DE5C5F" w:rsidP="00DE5C5F">
      <w:pPr>
        <w:jc w:val="center"/>
        <w:rPr>
          <w:rFonts w:ascii="Times New Roman" w:hAnsi="Times New Roman" w:cs="Times New Roman"/>
          <w:b/>
          <w:bCs/>
          <w:sz w:val="80"/>
          <w:szCs w:val="80"/>
        </w:rPr>
      </w:pPr>
      <w:r w:rsidRPr="00DE5C5F">
        <w:rPr>
          <w:rFonts w:ascii="Times New Roman" w:hAnsi="Times New Roman" w:cs="Times New Roman"/>
          <w:b/>
          <w:bCs/>
          <w:color w:val="FFFFFF"/>
          <w:sz w:val="80"/>
          <w:szCs w:val="80"/>
        </w:rPr>
        <w:t>ЭКЗЕРСИС</w:t>
      </w:r>
      <w:r w:rsidR="002A777E" w:rsidRPr="00DE5C5F">
        <w:rPr>
          <w:rFonts w:ascii="Times New Roman" w:hAnsi="Times New Roman" w:cs="Times New Roman"/>
          <w:b/>
          <w:bCs/>
          <w:sz w:val="80"/>
          <w:szCs w:val="80"/>
        </w:rPr>
        <w:br w:type="page"/>
      </w:r>
    </w:p>
    <w:p w:rsidR="00F91AA3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4575" cy="9454515"/>
            <wp:effectExtent l="0" t="0" r="9525" b="0"/>
            <wp:docPr id="2" name="Image 2" descr="Изображение выглядит как Нотная тетрадь, музыка, текст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Изображение выглядит как Нотная тетрадь, музыка, текст&#10;&#10;Автоматически созданное описание"/>
                    <pic:cNvPicPr>
                      <a:picLocks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05525" cy="8898890"/>
            <wp:effectExtent l="0" t="0" r="9525" b="0"/>
            <wp:docPr id="3" name="Image 3" descr="Изображение выглядит как музыка, Нотная тетрадь, классическая музыка, текст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Изображение выглядит как музыка, Нотная тетрадь, классическая музыка, текст&#10;&#10;Автоматически созданное описание"/>
                    <pic:cNvPicPr>
                      <a:picLocks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889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88710" cy="8338820"/>
            <wp:effectExtent l="0" t="0" r="2540" b="5080"/>
            <wp:docPr id="4" name="Image 4" descr="Изображение выглядит как текст, Нотная тетрадь,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Изображение выглядит как текст, Нотная тетрадь, музыка&#10;&#10;Автоматически созданное описание"/>
                    <pic:cNvPicPr>
                      <a:picLocks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33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0C" w:rsidRPr="002A777E" w:rsidRDefault="0015600C" w:rsidP="002A777E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92190" cy="8616950"/>
            <wp:effectExtent l="0" t="0" r="3810" b="0"/>
            <wp:docPr id="5" name="Image 5" descr="Изображение выглядит как текст, музыка, Нотная тетрадь, классическая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Изображение выглядит как текст, музыка, Нотная тетрадь, классическая музыка&#10;&#10;Автоматически созданное описание"/>
                    <pic:cNvPicPr>
                      <a:picLocks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90" cy="861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</w:p>
    <w:p w:rsidR="0015600C" w:rsidRPr="002A777E" w:rsidRDefault="0015600C" w:rsidP="002A777E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44565" cy="8942705"/>
            <wp:effectExtent l="0" t="0" r="0" b="0"/>
            <wp:docPr id="6" name="Image 6" descr="Изображение выглядит как текст, Нотная тетрадь,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Изображение выглядит как текст, Нотная тетрадь, музыка&#10;&#10;Автоматически созданное описание"/>
                    <pic:cNvPicPr>
                      <a:picLocks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565" cy="89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04560" cy="8946515"/>
            <wp:effectExtent l="0" t="0" r="0" b="6985"/>
            <wp:docPr id="7" name="Image 7" descr="Изображение выглядит как Нотная тетрадь, музыка, текст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Изображение выглядит как Нотная тетрадь, музыка, текст&#10;&#10;Автоматически созданное описание"/>
                    <pic:cNvPicPr>
                      <a:picLocks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894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882005" cy="6960870"/>
            <wp:effectExtent l="0" t="0" r="4445" b="0"/>
            <wp:docPr id="8" name="Image 8" descr="Изображение выглядит как музыка, Нотная тетрадь, музыкальный инструмент, классическая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Изображение выглядит как музыка, Нотная тетрадь, музыкальный инструмент, классическая музыка&#10;&#10;Автоматически созданное описание"/>
                    <pic:cNvPicPr>
                      <a:picLocks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005" cy="696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0C" w:rsidRPr="002A777E" w:rsidRDefault="002A777E" w:rsidP="002A777E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69000" cy="9168130"/>
            <wp:effectExtent l="0" t="0" r="0" b="0"/>
            <wp:docPr id="1603996068" name="Image 3" descr="Изображение выглядит как текст, рукописный текст, Нотная тетрадь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996068" name="Image 3" descr="Изображение выглядит как текст, рукописный текст, Нотная тетрадь&#10;&#10;Автоматически созданное описание"/>
                    <pic:cNvPicPr>
                      <a:picLocks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916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36640" cy="8485505"/>
            <wp:effectExtent l="0" t="0" r="0" b="0"/>
            <wp:docPr id="9" name="Image 9" descr="Изображение выглядит как музыка, Нотная тетрадь, музыкальный инструмент, классическая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Изображение выглядит как музыка, Нотная тетрадь, музыкальный инструмент, классическая музыка&#10;&#10;Автоматически созданное описание"/>
                    <pic:cNvPicPr>
                      <a:picLocks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848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35370" cy="7851140"/>
            <wp:effectExtent l="0" t="0" r="0" b="0"/>
            <wp:docPr id="10" name="Image 10" descr="Изображение выглядит как музыка, Нотная тетрадь, музыкальный инструмент, классическая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Изображение выглядит как музыка, Нотная тетрадь, музыкальный инструмент, классическая музыка&#10;&#10;Автоматически созданное описание"/>
                    <pic:cNvPicPr>
                      <a:picLocks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785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600C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600C" w:rsidRDefault="0015600C" w:rsidP="002A777E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A777E" w:rsidRPr="002A777E" w:rsidRDefault="002A777E" w:rsidP="002A777E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600C" w:rsidRDefault="0015600C" w:rsidP="0015600C">
      <w:pPr>
        <w:pStyle w:val="ad"/>
        <w:ind w:left="50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786120" cy="7472680"/>
            <wp:effectExtent l="0" t="0" r="5080" b="0"/>
            <wp:docPr id="717937176" name="Рисунок 11" descr="Изображение выглядит как музыка, Нотная тетрадь, текст, классическая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937176" name="Рисунок 11" descr="Изображение выглядит как музыка, Нотная тетрадь, текст, классическая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20" cy="747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88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48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64860" cy="8749665"/>
            <wp:effectExtent l="0" t="0" r="2540" b="0"/>
            <wp:docPr id="1424156023" name="Рисунок 10" descr="Изображение выглядит как текст, Нотная тетрадь,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156023" name="Рисунок 10" descr="Изображение выглядит как текст, Нотная тетрадь,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7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132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31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01080" cy="9159875"/>
            <wp:effectExtent l="0" t="0" r="0" b="3175"/>
            <wp:docPr id="2129512357" name="Рисунок 9" descr="Изображение выглядит как текст, Нотная тетрадь,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512357" name="Рисунок 9" descr="Изображение выглядит как текст, Нотная тетрадь,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08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25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01080" cy="9112250"/>
            <wp:effectExtent l="0" t="0" r="0" b="0"/>
            <wp:docPr id="1399289595" name="Рисунок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/>
                    <pic:cNvPicPr>
                      <a:picLocks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08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36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59475" cy="8891905"/>
            <wp:effectExtent l="0" t="0" r="3175" b="4445"/>
            <wp:docPr id="1509363561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"/>
                    <pic:cNvPicPr>
                      <a:picLocks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75" cy="88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30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38215" cy="8733790"/>
            <wp:effectExtent l="0" t="0" r="635" b="0"/>
            <wp:docPr id="1408998251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"/>
                    <pic:cNvPicPr>
                      <a:picLocks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215" cy="873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23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01080" cy="8938895"/>
            <wp:effectExtent l="0" t="0" r="0" b="0"/>
            <wp:docPr id="1754694404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"/>
                    <pic:cNvPicPr>
                      <a:picLocks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080" cy="893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5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770245" cy="8576310"/>
            <wp:effectExtent l="0" t="0" r="1905" b="0"/>
            <wp:docPr id="1546511177" name="Рисунок 4" descr="Изображение выглядит как текст, Шрифт, Нотная тетрадь, черно-белый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511177" name="Рисунок 4" descr="Изображение выглядит как текст, Шрифт, Нотная тетрадь, черно-белый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45" cy="857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92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48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06465" cy="8876030"/>
            <wp:effectExtent l="0" t="0" r="0" b="1270"/>
            <wp:docPr id="1185277641" name="Рисунок 3" descr="Изображение выглядит как Нотная тетрадь,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277641" name="Рисунок 3" descr="Изображение выглядит как Нотная тетрадь,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65" cy="887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49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27725" cy="7583170"/>
            <wp:effectExtent l="0" t="0" r="0" b="0"/>
            <wp:docPr id="725547564" name="Рисунок 2" descr="Изображение выглядит как текст, Нотная тетрадь,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547564" name="Рисунок 2" descr="Изображение выглядит как текст, Нотная тетрадь,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758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118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40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06465" cy="9175750"/>
            <wp:effectExtent l="0" t="0" r="0" b="6350"/>
            <wp:docPr id="1799564202" name="Рисунок 1" descr="Изображение выглядит как текст, Нотная тетрадь, черно-белый,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564202" name="Рисунок 1" descr="Изображение выглядит как текст, Нотная тетрадь, черно-белый,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65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4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27725" cy="9206865"/>
            <wp:effectExtent l="0" t="0" r="0" b="0"/>
            <wp:docPr id="1082328248" name="Рисунок 22" descr="Изображение выглядит как музыка, Нотная тетрадь, классическая музыка, музыкальный инструмент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328248" name="Рисунок 22" descr="Изображение выглядит как музыка, Нотная тетрадь, классическая музыка, музыкальный инструмент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30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340" cy="8765540"/>
            <wp:effectExtent l="0" t="0" r="0" b="0"/>
            <wp:docPr id="522797568" name="Рисунок 21" descr="Изображение выглядит как текст, Нотная тетрадь,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797568" name="Рисунок 21" descr="Изображение выглядит как текст, Нотная тетрадь,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40" cy="876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39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59475" cy="8639810"/>
            <wp:effectExtent l="0" t="0" r="3175" b="8890"/>
            <wp:docPr id="2100005695" name="Рисунок 20" descr="Изображение выглядит как музыка, музыкальный инструмент, Нотная тетрадь, классическая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005695" name="Рисунок 20" descr="Изображение выглядит как музыка, музыкальный инструмент, Нотная тетрадь, классическая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75" cy="863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44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54090" cy="8639810"/>
            <wp:effectExtent l="0" t="0" r="3810" b="8890"/>
            <wp:docPr id="180385913" name="Рисунок 19" descr="Изображение выглядит как Нотная тетрадь,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85913" name="Рисунок 19" descr="Изображение выглядит как Нотная тетрадь,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63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44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90590" cy="9270365"/>
            <wp:effectExtent l="0" t="0" r="0" b="6985"/>
            <wp:docPr id="2006201448" name="Рисунок 18" descr="Изображение выглядит как Нотная тетрадь, музыка, текст, классическая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201448" name="Рисунок 18" descr="Изображение выглядит как Нотная тетрадь, музыка, текст, классическая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590" cy="927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50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64860" cy="9112250"/>
            <wp:effectExtent l="0" t="0" r="2540" b="0"/>
            <wp:docPr id="1306214919" name="Рисунок 17" descr="Изображение выглядит как Нотная тетрадь,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214919" name="Рисунок 17" descr="Изображение выглядит как Нотная тетрадь,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911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51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33110" cy="9081135"/>
            <wp:effectExtent l="0" t="0" r="0" b="5715"/>
            <wp:docPr id="1512372081" name="Рисунок 16" descr="Изображение выглядит как музыка, Нотная тетрадь, классическая музыка, музыкальный инструмент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372081" name="Рисунок 16" descr="Изображение выглядит как музыка, Нотная тетрадь, классическая музыка, музыкальный инструмент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0" cy="908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78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25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79820" cy="8513445"/>
            <wp:effectExtent l="0" t="0" r="0" b="1905"/>
            <wp:docPr id="924708963" name="Рисунок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"/>
                    <pic:cNvPicPr>
                      <a:picLocks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851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25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79820" cy="9270365"/>
            <wp:effectExtent l="0" t="0" r="0" b="6985"/>
            <wp:docPr id="595757952" name="Рисунок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"/>
                    <pic:cNvPicPr>
                      <a:picLocks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927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44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54090" cy="9175750"/>
            <wp:effectExtent l="0" t="0" r="3810" b="6350"/>
            <wp:docPr id="1826962745" name="Рисунок 13" descr="Изображение выглядит как текст, Нотная тетрадь,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962745" name="Рисунок 13" descr="Изображение выглядит как текст, Нотная тетрадь,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917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31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2340" cy="8103235"/>
            <wp:effectExtent l="0" t="0" r="0" b="0"/>
            <wp:docPr id="1947691735" name="Рисунок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2"/>
                    <pic:cNvPicPr>
                      <a:picLocks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40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23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16955" cy="8828405"/>
            <wp:effectExtent l="0" t="0" r="0" b="0"/>
            <wp:docPr id="1592261216" name="Рисунок 34" descr="Изображение выглядит как текст, Нотная тетрадь,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261216" name="Рисунок 34" descr="Изображение выглядит как текст, Нотная тетрадь,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82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28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54090" cy="9206865"/>
            <wp:effectExtent l="0" t="0" r="3810" b="0"/>
            <wp:docPr id="214554844" name="Рисунок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4"/>
                    <pic:cNvPicPr>
                      <a:picLocks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920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53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64860" cy="8166735"/>
            <wp:effectExtent l="0" t="0" r="2540" b="5715"/>
            <wp:docPr id="950801287" name="Рисунок 32" descr="Изображение выглядит как Нотная тетрадь, музыка, текст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801287" name="Рисунок 32" descr="Изображение выглядит как Нотная тетрадь, музыка, текст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16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88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37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54090" cy="8545195"/>
            <wp:effectExtent l="0" t="0" r="3810" b="8255"/>
            <wp:docPr id="187318816" name="Рисунок 31" descr="Изображение выглядит как Нотная тетрадь, музыка, текст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18816" name="Рисунок 31" descr="Изображение выглядит как Нотная тетрадь, музыка, текст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54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54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770245" cy="7945755"/>
            <wp:effectExtent l="0" t="0" r="1905" b="0"/>
            <wp:docPr id="830317329" name="Рисунок 30" descr="Изображение выглядит как Нотная тетрадь, музыка, текст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317329" name="Рисунок 30" descr="Изображение выглядит как Нотная тетрадь, музыка, текст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45" cy="794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100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53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64860" cy="8576310"/>
            <wp:effectExtent l="0" t="0" r="2540" b="0"/>
            <wp:docPr id="446979206" name="Рисунок 29" descr="Изображение выглядит как текст, Нотная тетрадь, черно-белый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979206" name="Рисунок 29" descr="Изображение выглядит как текст, Нотная тетрадь, черно-белый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57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82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57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833110" cy="8986520"/>
            <wp:effectExtent l="0" t="0" r="0" b="5080"/>
            <wp:docPr id="1710229953" name="Рисунок 28" descr="Изображение выглядит как Нотная тетрадь, музыка, классическая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229953" name="Рисунок 28" descr="Изображение выглядит как Нотная тетрадь, музыка, классическая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0" cy="898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34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54090" cy="9490710"/>
            <wp:effectExtent l="0" t="0" r="3810" b="0"/>
            <wp:docPr id="964094313" name="Рисунок 27" descr="Изображение выглядит как музыка, Нотная тетрадь, классическая музыка, музыкальный инструмент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094313" name="Рисунок 27" descr="Изображение выглядит как музыка, Нотная тетрадь, классическая музыка, музыкальный инструмент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949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64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49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770245" cy="8828405"/>
            <wp:effectExtent l="0" t="0" r="1905" b="0"/>
            <wp:docPr id="453477756" name="Рисунок 26" descr="Изображение выглядит как текст, Нотная тетрадь, черно-белый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477756" name="Рисунок 26" descr="Изображение выглядит как текст, Нотная тетрадь, черно-белый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45" cy="882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76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52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770245" cy="8765540"/>
            <wp:effectExtent l="0" t="0" r="1905" b="0"/>
            <wp:docPr id="2114669458" name="Рисунок 25" descr="Изображение выглядит как Нотная тетрадь, текст, музыка&#10;&#10;Автоматически созданное опис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669458" name="Рисунок 25" descr="Изображение выглядит как Нотная тетрадь, текст, музыка&#10;&#10;Автоматически созданное описание"/>
                    <pic:cNvPicPr>
                      <a:picLocks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45" cy="876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80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33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85205" cy="7788275"/>
            <wp:effectExtent l="0" t="0" r="0" b="3175"/>
            <wp:docPr id="1100479407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3"/>
                    <pic:cNvPicPr>
                      <a:picLocks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778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Default="0015600C" w:rsidP="0015600C">
      <w:pPr>
        <w:rPr>
          <w:sz w:val="20"/>
        </w:rPr>
        <w:sectPr w:rsidR="0015600C" w:rsidSect="0015600C">
          <w:pgSz w:w="11900" w:h="16850"/>
          <w:pgMar w:top="860" w:right="460" w:bottom="1160" w:left="1260" w:header="0" w:footer="974" w:gutter="0"/>
          <w:cols w:space="720"/>
        </w:sectPr>
      </w:pPr>
    </w:p>
    <w:p w:rsidR="0015600C" w:rsidRDefault="0015600C" w:rsidP="0015600C">
      <w:pPr>
        <w:pStyle w:val="ad"/>
        <w:ind w:left="40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90590" cy="5297170"/>
            <wp:effectExtent l="0" t="0" r="0" b="0"/>
            <wp:docPr id="1122973051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4"/>
                    <pic:cNvPicPr>
                      <a:picLocks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590" cy="529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00C" w:rsidRPr="00920137" w:rsidRDefault="0015600C" w:rsidP="00F93B76">
      <w:pPr>
        <w:pStyle w:val="a7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15600C" w:rsidRPr="00920137" w:rsidSect="00C3631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0C219B"/>
    <w:multiLevelType w:val="hybridMultilevel"/>
    <w:tmpl w:val="D416CC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006D7C"/>
    <w:multiLevelType w:val="hybridMultilevel"/>
    <w:tmpl w:val="D842E2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5A7972"/>
    <w:multiLevelType w:val="hybridMultilevel"/>
    <w:tmpl w:val="0332EFB2"/>
    <w:lvl w:ilvl="0" w:tplc="EDC07D0E">
      <w:start w:val="1"/>
      <w:numFmt w:val="decimal"/>
      <w:lvlText w:val="%1."/>
      <w:lvlJc w:val="left"/>
      <w:pPr>
        <w:ind w:left="720" w:hanging="360"/>
      </w:pPr>
      <w:rPr>
        <w:rFonts w:ascii="Tahoma" w:hAnsi="Tahoma" w:cs="Tahoma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CCC68DD"/>
    <w:multiLevelType w:val="hybridMultilevel"/>
    <w:tmpl w:val="0F6E39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3836AF8"/>
    <w:multiLevelType w:val="hybridMultilevel"/>
    <w:tmpl w:val="8AEC1B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79F00BD"/>
    <w:multiLevelType w:val="hybridMultilevel"/>
    <w:tmpl w:val="C5BEB2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9EF3823"/>
    <w:multiLevelType w:val="hybridMultilevel"/>
    <w:tmpl w:val="B55E746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3B684DAF"/>
    <w:multiLevelType w:val="hybridMultilevel"/>
    <w:tmpl w:val="CDE66F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AF9096F"/>
    <w:multiLevelType w:val="hybridMultilevel"/>
    <w:tmpl w:val="3F7AB7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5E75243"/>
    <w:multiLevelType w:val="multilevel"/>
    <w:tmpl w:val="FF7CEE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0">
    <w:nsid w:val="7D3244F1"/>
    <w:multiLevelType w:val="multilevel"/>
    <w:tmpl w:val="3634DB2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num w:numId="1">
    <w:abstractNumId w:val="10"/>
  </w:num>
  <w:num w:numId="2">
    <w:abstractNumId w:val="7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4"/>
  </w:num>
  <w:num w:numId="8">
    <w:abstractNumId w:val="5"/>
  </w:num>
  <w:num w:numId="9">
    <w:abstractNumId w:val="6"/>
  </w:num>
  <w:num w:numId="10">
    <w:abstractNumId w:val="8"/>
  </w:num>
  <w:num w:numId="11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91BD5"/>
    <w:rsid w:val="00133F90"/>
    <w:rsid w:val="0015600C"/>
    <w:rsid w:val="001B1377"/>
    <w:rsid w:val="001D6A6D"/>
    <w:rsid w:val="002A777E"/>
    <w:rsid w:val="005160C5"/>
    <w:rsid w:val="00533B72"/>
    <w:rsid w:val="00633AE2"/>
    <w:rsid w:val="00691BD5"/>
    <w:rsid w:val="00920137"/>
    <w:rsid w:val="00A46DB0"/>
    <w:rsid w:val="00B41E6C"/>
    <w:rsid w:val="00C36317"/>
    <w:rsid w:val="00CE7270"/>
    <w:rsid w:val="00D00704"/>
    <w:rsid w:val="00D32808"/>
    <w:rsid w:val="00D730CE"/>
    <w:rsid w:val="00DE5C5F"/>
    <w:rsid w:val="00E072A5"/>
    <w:rsid w:val="00F91AA3"/>
    <w:rsid w:val="00F93B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6DB0"/>
  </w:style>
  <w:style w:type="paragraph" w:styleId="1">
    <w:name w:val="heading 1"/>
    <w:basedOn w:val="a"/>
    <w:next w:val="a"/>
    <w:link w:val="10"/>
    <w:uiPriority w:val="9"/>
    <w:qFormat/>
    <w:rsid w:val="00691B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91B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91BD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91B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91BD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91BD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91BD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91BD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91BD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91BD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691BD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691BD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691BD5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691BD5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691BD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691BD5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691BD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691BD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691B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691BD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91BD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691BD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691BD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691BD5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691BD5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691BD5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691BD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691BD5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691BD5"/>
    <w:rPr>
      <w:b/>
      <w:bCs/>
      <w:smallCaps/>
      <w:color w:val="0F4761" w:themeColor="accent1" w:themeShade="BF"/>
      <w:spacing w:val="5"/>
    </w:rPr>
  </w:style>
  <w:style w:type="paragraph" w:customStyle="1" w:styleId="11">
    <w:name w:val="Стиль1"/>
    <w:basedOn w:val="a"/>
    <w:link w:val="12"/>
    <w:qFormat/>
    <w:rsid w:val="00920137"/>
    <w:pPr>
      <w:spacing w:line="276" w:lineRule="auto"/>
      <w:ind w:firstLine="709"/>
      <w:jc w:val="both"/>
    </w:pPr>
    <w:rPr>
      <w:rFonts w:ascii="Times New Roman" w:hAnsi="Times New Roman" w:cs="Times New Roman"/>
      <w:b/>
      <w:bCs/>
      <w:sz w:val="24"/>
      <w:szCs w:val="24"/>
    </w:rPr>
  </w:style>
  <w:style w:type="character" w:customStyle="1" w:styleId="12">
    <w:name w:val="Стиль1 Знак"/>
    <w:basedOn w:val="a0"/>
    <w:link w:val="11"/>
    <w:rsid w:val="00920137"/>
    <w:rPr>
      <w:rFonts w:ascii="Times New Roman" w:hAnsi="Times New Roman" w:cs="Times New Roman"/>
      <w:b/>
      <w:bCs/>
      <w:sz w:val="24"/>
      <w:szCs w:val="24"/>
    </w:rPr>
  </w:style>
  <w:style w:type="character" w:styleId="ac">
    <w:name w:val="Hyperlink"/>
    <w:basedOn w:val="a0"/>
    <w:uiPriority w:val="99"/>
    <w:unhideWhenUsed/>
    <w:rsid w:val="00F93B76"/>
    <w:rPr>
      <w:color w:val="467886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F93B76"/>
    <w:rPr>
      <w:color w:val="605E5C"/>
      <w:shd w:val="clear" w:color="auto" w:fill="E1DFDD"/>
    </w:rPr>
  </w:style>
  <w:style w:type="paragraph" w:styleId="ad">
    <w:name w:val="Body Text"/>
    <w:basedOn w:val="a"/>
    <w:link w:val="ae"/>
    <w:uiPriority w:val="1"/>
    <w:semiHidden/>
    <w:unhideWhenUsed/>
    <w:qFormat/>
    <w:rsid w:val="0015600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e">
    <w:name w:val="Основной текст Знак"/>
    <w:basedOn w:val="a0"/>
    <w:link w:val="ad"/>
    <w:uiPriority w:val="1"/>
    <w:semiHidden/>
    <w:rsid w:val="0015600C"/>
    <w:rPr>
      <w:rFonts w:ascii="Times New Roman" w:eastAsia="Times New Roman" w:hAnsi="Times New Roman" w:cs="Times New Roman"/>
      <w:sz w:val="28"/>
      <w:szCs w:val="28"/>
    </w:rPr>
  </w:style>
  <w:style w:type="paragraph" w:styleId="af">
    <w:name w:val="Balloon Text"/>
    <w:basedOn w:val="a"/>
    <w:link w:val="af0"/>
    <w:uiPriority w:val="99"/>
    <w:semiHidden/>
    <w:unhideWhenUsed/>
    <w:rsid w:val="00D007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0070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412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7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76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hyperlink" Target="https://e-koncept.ru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70A70E-FAA0-4105-9624-89E7E3D2F1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62</Pages>
  <Words>6484</Words>
  <Characters>36962</Characters>
  <Application>Microsoft Office Word</Application>
  <DocSecurity>0</DocSecurity>
  <Lines>308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Лузанова Марина Витальевна</dc:creator>
  <cp:keywords/>
  <dc:description/>
  <cp:lastModifiedBy>MyComp</cp:lastModifiedBy>
  <cp:revision>5</cp:revision>
  <dcterms:created xsi:type="dcterms:W3CDTF">2024-04-18T10:47:00Z</dcterms:created>
  <dcterms:modified xsi:type="dcterms:W3CDTF">2024-04-26T12:30:00Z</dcterms:modified>
</cp:coreProperties>
</file>