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E9" w:rsidRPr="00074FE9" w:rsidRDefault="00074FE9" w:rsidP="00074FE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74FE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Консультация для воспитателей</w:t>
      </w:r>
    </w:p>
    <w:p w:rsidR="00074FE9" w:rsidRPr="00074FE9" w:rsidRDefault="00074FE9" w:rsidP="00074FE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74FE9">
        <w:rPr>
          <w:rFonts w:ascii="Times New Roman" w:hAnsi="Times New Roman" w:cs="Times New Roman"/>
          <w:b/>
          <w:bCs/>
          <w:color w:val="FF0000"/>
          <w:sz w:val="36"/>
          <w:szCs w:val="36"/>
        </w:rPr>
        <w:t>"Организация сюжетной игры в детском саду"</w:t>
      </w:r>
    </w:p>
    <w:p w:rsidR="00074FE9" w:rsidRPr="00074FE9" w:rsidRDefault="00074FE9" w:rsidP="00074FE9">
      <w:pPr>
        <w:jc w:val="right"/>
        <w:rPr>
          <w:rFonts w:ascii="Times New Roman" w:hAnsi="Times New Roman" w:cs="Times New Roman"/>
          <w:sz w:val="28"/>
          <w:szCs w:val="28"/>
        </w:rPr>
      </w:pPr>
      <w:r w:rsidRPr="00074FE9">
        <w:rPr>
          <w:rFonts w:ascii="Times New Roman" w:hAnsi="Times New Roman" w:cs="Times New Roman"/>
          <w:i/>
          <w:iCs/>
          <w:sz w:val="28"/>
          <w:szCs w:val="28"/>
        </w:rPr>
        <w:t xml:space="preserve">“Игра – это огромное светлое </w:t>
      </w:r>
      <w:proofErr w:type="gramStart"/>
      <w:r w:rsidRPr="00074FE9">
        <w:rPr>
          <w:rFonts w:ascii="Times New Roman" w:hAnsi="Times New Roman" w:cs="Times New Roman"/>
          <w:i/>
          <w:iCs/>
          <w:sz w:val="28"/>
          <w:szCs w:val="28"/>
        </w:rPr>
        <w:t>окно,</w:t>
      </w:r>
      <w:r>
        <w:rPr>
          <w:rFonts w:ascii="Times New Roman" w:hAnsi="Times New Roman" w:cs="Times New Roman"/>
          <w:sz w:val="28"/>
          <w:szCs w:val="28"/>
        </w:rPr>
        <w:br/>
      </w:r>
      <w:r w:rsidRPr="00074FE9">
        <w:rPr>
          <w:rFonts w:ascii="Times New Roman" w:hAnsi="Times New Roman" w:cs="Times New Roman"/>
          <w:i/>
          <w:iCs/>
          <w:sz w:val="28"/>
          <w:szCs w:val="28"/>
        </w:rPr>
        <w:t>через</w:t>
      </w:r>
      <w:proofErr w:type="gramEnd"/>
      <w:r w:rsidRPr="00074FE9">
        <w:rPr>
          <w:rFonts w:ascii="Times New Roman" w:hAnsi="Times New Roman" w:cs="Times New Roman"/>
          <w:i/>
          <w:iCs/>
          <w:sz w:val="28"/>
          <w:szCs w:val="28"/>
        </w:rPr>
        <w:t xml:space="preserve"> которое в духовный мир ребенка</w:t>
      </w:r>
      <w:r>
        <w:rPr>
          <w:rFonts w:ascii="Times New Roman" w:hAnsi="Times New Roman" w:cs="Times New Roman"/>
          <w:sz w:val="28"/>
          <w:szCs w:val="28"/>
        </w:rPr>
        <w:br/>
      </w:r>
      <w:r w:rsidRPr="00074FE9">
        <w:rPr>
          <w:rFonts w:ascii="Times New Roman" w:hAnsi="Times New Roman" w:cs="Times New Roman"/>
          <w:i/>
          <w:iCs/>
          <w:sz w:val="28"/>
          <w:szCs w:val="28"/>
        </w:rPr>
        <w:t>вливается живительный</w:t>
      </w:r>
      <w:r>
        <w:rPr>
          <w:rFonts w:ascii="Times New Roman" w:hAnsi="Times New Roman" w:cs="Times New Roman"/>
          <w:sz w:val="28"/>
          <w:szCs w:val="28"/>
        </w:rPr>
        <w:br/>
      </w:r>
      <w:r w:rsidRPr="00074FE9">
        <w:rPr>
          <w:rFonts w:ascii="Times New Roman" w:hAnsi="Times New Roman" w:cs="Times New Roman"/>
          <w:i/>
          <w:iCs/>
          <w:sz w:val="28"/>
          <w:szCs w:val="28"/>
        </w:rPr>
        <w:t>поток представлений,</w:t>
      </w:r>
      <w:r>
        <w:rPr>
          <w:rFonts w:ascii="Times New Roman" w:hAnsi="Times New Roman" w:cs="Times New Roman"/>
          <w:sz w:val="28"/>
          <w:szCs w:val="28"/>
        </w:rPr>
        <w:br/>
      </w:r>
      <w:r w:rsidRPr="00074FE9">
        <w:rPr>
          <w:rFonts w:ascii="Times New Roman" w:hAnsi="Times New Roman" w:cs="Times New Roman"/>
          <w:i/>
          <w:iCs/>
          <w:sz w:val="28"/>
          <w:szCs w:val="28"/>
        </w:rPr>
        <w:t>понятий об окружающем мире”.</w:t>
      </w:r>
      <w:r w:rsidRPr="00074FE9">
        <w:rPr>
          <w:rFonts w:ascii="Times New Roman" w:hAnsi="Times New Roman" w:cs="Times New Roman"/>
          <w:i/>
          <w:iCs/>
          <w:sz w:val="28"/>
          <w:szCs w:val="28"/>
        </w:rPr>
        <w:br/>
        <w:t>Дунаева Е.Н</w:t>
      </w:r>
    </w:p>
    <w:p w:rsidR="00074FE9" w:rsidRPr="00074FE9" w:rsidRDefault="00074FE9" w:rsidP="00074FE9">
      <w:pPr>
        <w:jc w:val="center"/>
        <w:rPr>
          <w:rFonts w:ascii="Times New Roman" w:hAnsi="Times New Roman" w:cs="Times New Roman"/>
          <w:sz w:val="32"/>
          <w:szCs w:val="32"/>
        </w:rPr>
      </w:pPr>
      <w:r w:rsidRPr="00074FE9">
        <w:rPr>
          <w:rFonts w:ascii="Times New Roman" w:hAnsi="Times New Roman" w:cs="Times New Roman"/>
          <w:sz w:val="32"/>
          <w:szCs w:val="32"/>
        </w:rPr>
        <w:t>Игра занимает центральное место в жизни дошкольника, являясь преобладающим видом его самостоятельной деятельности. Ее привлекательность объясняется тем, что в игре ребенок испытывает внутреннее ощущение свободы. Но, кроме этого, сюжетная игра имеет большое значение для психологического развития ребенка. В игре развивается способность к воображению, образному мышлению. Игра имеет значение не только для умственного развития ребенка, но и для развития его личности, принимая на себя различные роли, воссоздавая поступки людей, ребенок проникается их чувствами, целями, сопереживает им.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>Большое значение оказывает игра и на развитие у детей способности взаимодействовать с другими людьми: воспроизводя в игре взаимодействия взрослых, ребенок осваивает правила этого взаимодействия, во-вторых, в совместной игре со сверстниками он приобретает опыт взаимопонимания, учится согласовывать свои действия с другими детьми.</w:t>
      </w:r>
      <w:r w:rsidRPr="00074FE9">
        <w:rPr>
          <w:rFonts w:ascii="Times New Roman" w:hAnsi="Times New Roman" w:cs="Times New Roman"/>
          <w:sz w:val="32"/>
          <w:szCs w:val="32"/>
        </w:rPr>
        <w:br/>
        <w:t>Основным критерием оценки уровня игровой деятельности детей должны быть игровые умения – преобладающий у ребенка способ построения игры и потенциальная возможность использовать различные способы (умение ребенка включать в игру и условные действия с предметом, ролевые диалоги, комбинировать разные события).</w:t>
      </w:r>
      <w:r w:rsidRPr="00074FE9">
        <w:rPr>
          <w:rFonts w:ascii="Times New Roman" w:hAnsi="Times New Roman" w:cs="Times New Roman"/>
          <w:sz w:val="32"/>
          <w:szCs w:val="32"/>
        </w:rPr>
        <w:br/>
        <w:t>Целью педагогических воздействий по отношению к игре должны быть “не только коллективная проработка знаний” или тем “Космос”, “Стройка” и т.д., а формирование игровых умений, обеспечивающих самостоятельную, творческую игру детей.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Вот основные принципы организации сюжетной игры в детском саду:</w:t>
      </w:r>
      <w:r w:rsidRPr="00074FE9">
        <w:rPr>
          <w:rFonts w:ascii="Times New Roman" w:hAnsi="Times New Roman" w:cs="Times New Roman"/>
          <w:sz w:val="32"/>
          <w:szCs w:val="32"/>
        </w:rPr>
        <w:br/>
        <w:t>1. Для того, чтобы дети овладели игровыми умениями, воспитатель должен играть вместе с детьми. При этом чрезвычайно важным моментом является сам характер поведения взрослого во время игры. Дело в том, что воспитатель в детском саду большую часть времени проводит с детьми, занимая позицию “учителя”. Но в совместной игре воспитатель должен сменить ее на позицию “играющего партнера”, с которым ребенок чувствует себя свободным и равным.</w:t>
      </w:r>
      <w:r w:rsidRPr="00074FE9">
        <w:rPr>
          <w:rFonts w:ascii="Times New Roman" w:hAnsi="Times New Roman" w:cs="Times New Roman"/>
          <w:sz w:val="32"/>
          <w:szCs w:val="32"/>
        </w:rPr>
        <w:br/>
        <w:t>2. Воспитатель должен играть с детьми на протяжении всего дошкольного возраста, но на каждом этапе следует развертывать игру таким образом, чтобы дети сразу “открывали” и усваивали новый, более сложный способ ее построения.</w:t>
      </w:r>
      <w:r w:rsidRPr="00074FE9">
        <w:rPr>
          <w:rFonts w:ascii="Times New Roman" w:hAnsi="Times New Roman" w:cs="Times New Roman"/>
          <w:sz w:val="32"/>
          <w:szCs w:val="32"/>
        </w:rPr>
        <w:br/>
        <w:t>3. Для того, чтобы дети были в состоянии сотрудничать в игре, необходимо соблюдение третьего принципа: начиная с раннего детства при формировании игровых умений одновременно ориентировать ребенка как на осуществление игрового действия, так и на пояснение его смысла партнерам – взрослому или сверстнику.</w:t>
      </w:r>
      <w:r w:rsidRPr="00074FE9">
        <w:rPr>
          <w:rFonts w:ascii="Times New Roman" w:hAnsi="Times New Roman" w:cs="Times New Roman"/>
          <w:sz w:val="32"/>
          <w:szCs w:val="32"/>
        </w:rPr>
        <w:br/>
        <w:t>Такая стратегия обеспечивает и индивидуальную самостоятельную игру детей и их согласованную совместную игру в небольших группах, начиная с элементарного парного взаимодействия в раннем возрасте. И все эти принципы “повиснуть в воздухе” если мы не определим реальной опоры и реального средства, на которое может опираться воспитатель при формировании игровых умений у детей. Таким средством является сюжетная игра. На каждом возрастном этапе педагогический процесс организации игры должен носить двухчастной характер, включая моменты формирования игровых умений в совместной игре воспитателя с детьми и создание условий для самостоятельной детской игры.</w:t>
      </w:r>
      <w:r w:rsidRPr="00074FE9">
        <w:rPr>
          <w:rFonts w:ascii="Times New Roman" w:hAnsi="Times New Roman" w:cs="Times New Roman"/>
          <w:sz w:val="32"/>
          <w:szCs w:val="32"/>
        </w:rPr>
        <w:br/>
        <w:t>Рассмотрим конкретные приемы, позволяющие реализовать принципы организации сюжетной игры в разных возрастных группах детского сада.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074FE9">
        <w:rPr>
          <w:rFonts w:ascii="Times New Roman" w:hAnsi="Times New Roman" w:cs="Times New Roman"/>
          <w:b/>
          <w:bCs/>
          <w:sz w:val="32"/>
          <w:szCs w:val="32"/>
        </w:rPr>
        <w:t>2-я младшая группа.</w:t>
      </w:r>
    </w:p>
    <w:p w:rsidR="00074FE9" w:rsidRDefault="00074FE9" w:rsidP="00074F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4FE9">
        <w:rPr>
          <w:rFonts w:ascii="Times New Roman" w:hAnsi="Times New Roman" w:cs="Times New Roman"/>
          <w:sz w:val="32"/>
          <w:szCs w:val="32"/>
        </w:rPr>
        <w:t>К 4-м годам у детей складывается условное предметное действие, посредством которого ребенок развертывает самостоятельную игру. Действие с предметами “понарошку” подготавливает возможность понимания ребенком того, что он и сам в игре может быть кем-то “понарошку” -мамой, доктором, шофером. Какими умениями должны овладеть дети, чтобы в полной мере использовать роль, как специфический способ построения игры?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>Прежде всего, ребенку нужно уметь принять на себя игровую роль и обозначить ее для партнера, чтобы партнер понимал, что он не Петя, а шофер автобуса.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i/>
          <w:iCs/>
          <w:sz w:val="32"/>
          <w:szCs w:val="32"/>
        </w:rPr>
        <w:t>Ролевое поведение всегда имеет 2 аспекта.</w:t>
      </w:r>
      <w:r w:rsidRPr="00074FE9">
        <w:rPr>
          <w:rFonts w:ascii="Times New Roman" w:hAnsi="Times New Roman" w:cs="Times New Roman"/>
          <w:sz w:val="32"/>
          <w:szCs w:val="32"/>
        </w:rPr>
        <w:br/>
        <w:t>Первый – это специфические действия с предметами, например, доктор делает укол.</w:t>
      </w:r>
      <w:r w:rsidRPr="00074FE9">
        <w:rPr>
          <w:rFonts w:ascii="Times New Roman" w:hAnsi="Times New Roman" w:cs="Times New Roman"/>
          <w:sz w:val="32"/>
          <w:szCs w:val="32"/>
        </w:rPr>
        <w:br/>
        <w:t>Второй – ролевая речь, направленная на других людей (доктор узнает у пациента, что у него болит).</w:t>
      </w:r>
      <w:r w:rsidRPr="00074FE9">
        <w:rPr>
          <w:rFonts w:ascii="Times New Roman" w:hAnsi="Times New Roman" w:cs="Times New Roman"/>
          <w:sz w:val="32"/>
          <w:szCs w:val="32"/>
        </w:rPr>
        <w:br/>
        <w:t>Чтобы полноценно овладеть игровой ролью, ребенку необходимо не только осуществлять специфические для роли действия, но и уметь развертывать ролевое воздействие – ролевой диалог. Задача воспитателя при этом с детьми 4-го года жизни – построить совместную игру с ними таким образом, чтобы ее центральным моментом стало ролевое поведение. Внимание ребенка необходимо перевести от действие с игрушкой на взаимодействие с партнером-взрослым.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 xml:space="preserve">Воспитатель строит совместную игру с детьми, постепенно ее усложняя. Первоначально взрослый берет на себя основную роль и втягивает ребенка в совместную игру – я – доктор, буду лечить детей. Здесь у меня больница. Катя, твоя дочка заболела? Веди ее в больницу. В дальнейшем воспитатель подключается к игре ребенка, беря на себя уже дополнительную роль, а затем уступает ее другому ребенку, т.е. ориентирует детей друг на друга. Значение такой совместной игры со взрослыми заключается в свободной </w:t>
      </w:r>
      <w:r w:rsidRPr="00074FE9">
        <w:rPr>
          <w:rFonts w:ascii="Times New Roman" w:hAnsi="Times New Roman" w:cs="Times New Roman"/>
          <w:sz w:val="32"/>
          <w:szCs w:val="32"/>
        </w:rPr>
        <w:lastRenderedPageBreak/>
        <w:t>самостоятельной игре детей, действия с игрушками будут сопровождаться ролевыми диалогами, появится название своей роли партнеру-сверстнику и ролевое обращение к нему.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>Показателями успешного формирование ролевого поведения у детей 4-х лет является следующие: развертывание детьми в самостоятельной деятельности специфических ролевых действий и ролевой речи, направленной на кукольных персонажей, парное ролевое взаимодействие со сверстниками, включающее название своей роли, ролевое обращение, короткий диалог.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b/>
          <w:bCs/>
          <w:sz w:val="32"/>
          <w:szCs w:val="32"/>
        </w:rPr>
        <w:t>Средняя группа.</w:t>
      </w:r>
      <w:r w:rsidRPr="00074FE9">
        <w:rPr>
          <w:rFonts w:ascii="Times New Roman" w:hAnsi="Times New Roman" w:cs="Times New Roman"/>
          <w:sz w:val="32"/>
          <w:szCs w:val="32"/>
        </w:rPr>
        <w:br/>
        <w:t>Задача воспитателя в работе с детьми 5-го года жизни – переводить их к более сложному ролевому поведению в игре: формировать умения изменять свое ролевое поведение в соответствии с разными ролями партнеров, умение менять игровую роль и обозначать свою новую роль для партнеров в процессе развертывание игры.</w:t>
      </w:r>
      <w:r w:rsidRPr="00074FE9">
        <w:rPr>
          <w:rFonts w:ascii="Times New Roman" w:hAnsi="Times New Roman" w:cs="Times New Roman"/>
          <w:sz w:val="32"/>
          <w:szCs w:val="32"/>
        </w:rPr>
        <w:br/>
        <w:t>Каким же образом можно формировать эти умения у детей? Решение этой задачи возможно в совместной игре воспитателя с детьми, где взрослый является не руководителем, а участником, партнером игры.</w:t>
      </w:r>
      <w:r w:rsidRPr="00074FE9">
        <w:rPr>
          <w:rFonts w:ascii="Times New Roman" w:hAnsi="Times New Roman" w:cs="Times New Roman"/>
          <w:sz w:val="32"/>
          <w:szCs w:val="32"/>
        </w:rPr>
        <w:br/>
        <w:t>Игра должна развертываться так, чтобы для ребенка “открылась” необходимость соотнести его роль с разными другими ролями, а также возможность смены роли в процессе игры для развертывания интересного сюжета. </w:t>
      </w:r>
      <w:r w:rsidRPr="00074FE9">
        <w:rPr>
          <w:rFonts w:ascii="Times New Roman" w:hAnsi="Times New Roman" w:cs="Times New Roman"/>
          <w:i/>
          <w:iCs/>
          <w:sz w:val="32"/>
          <w:szCs w:val="32"/>
        </w:rPr>
        <w:t>Это возможно при соблюдении воспитателем 2-х условий:</w:t>
      </w:r>
      <w:r w:rsidRPr="00074FE9">
        <w:rPr>
          <w:rFonts w:ascii="Times New Roman" w:hAnsi="Times New Roman" w:cs="Times New Roman"/>
          <w:sz w:val="32"/>
          <w:szCs w:val="32"/>
        </w:rPr>
        <w:br/>
        <w:t xml:space="preserve">1. Использование </w:t>
      </w:r>
      <w:proofErr w:type="spellStart"/>
      <w:r w:rsidRPr="00074FE9">
        <w:rPr>
          <w:rFonts w:ascii="Times New Roman" w:hAnsi="Times New Roman" w:cs="Times New Roman"/>
          <w:sz w:val="32"/>
          <w:szCs w:val="32"/>
        </w:rPr>
        <w:t>многоперсонажных</w:t>
      </w:r>
      <w:proofErr w:type="spellEnd"/>
      <w:r w:rsidRPr="00074FE9">
        <w:rPr>
          <w:rFonts w:ascii="Times New Roman" w:hAnsi="Times New Roman" w:cs="Times New Roman"/>
          <w:sz w:val="32"/>
          <w:szCs w:val="32"/>
        </w:rPr>
        <w:t xml:space="preserve"> сюжетов с определенной ролевой структурой, где одна из ролей включена в непосредственные связи со всеми остальными.</w:t>
      </w:r>
      <w:r w:rsidRPr="00074FE9">
        <w:rPr>
          <w:rFonts w:ascii="Times New Roman" w:hAnsi="Times New Roman" w:cs="Times New Roman"/>
          <w:sz w:val="32"/>
          <w:szCs w:val="32"/>
        </w:rPr>
        <w:br/>
        <w:t>2. Отказ от однозначного соответствия числа персонажей в сюжете количеству участников игры: персонажей в игре должно быть больше, чем участников.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 xml:space="preserve">Любую интересующую детей тему, которую воспитатель хочет использовать в игре, можно представить так, чтобы одна из ролей (основная) была непосредственно связана с несколькими ролями. </w:t>
      </w:r>
      <w:r w:rsidRPr="00074FE9">
        <w:rPr>
          <w:rFonts w:ascii="Times New Roman" w:hAnsi="Times New Roman" w:cs="Times New Roman"/>
          <w:sz w:val="32"/>
          <w:szCs w:val="32"/>
        </w:rPr>
        <w:lastRenderedPageBreak/>
        <w:t xml:space="preserve">Возможно состав ролей принимает вид “куста”, </w:t>
      </w:r>
      <w:proofErr w:type="gramStart"/>
      <w:r w:rsidRPr="00074FE9">
        <w:rPr>
          <w:rFonts w:ascii="Times New Roman" w:hAnsi="Times New Roman" w:cs="Times New Roman"/>
          <w:sz w:val="32"/>
          <w:szCs w:val="32"/>
        </w:rPr>
        <w:t>например:</w:t>
      </w:r>
      <w:r w:rsidRPr="00074FE9">
        <w:rPr>
          <w:rFonts w:ascii="Times New Roman" w:hAnsi="Times New Roman" w:cs="Times New Roman"/>
          <w:sz w:val="32"/>
          <w:szCs w:val="32"/>
        </w:rPr>
        <w:br/>
        <w:t>матрос</w:t>
      </w:r>
      <w:proofErr w:type="gramEnd"/>
      <w:r w:rsidRPr="00074FE9">
        <w:rPr>
          <w:rFonts w:ascii="Times New Roman" w:hAnsi="Times New Roman" w:cs="Times New Roman"/>
          <w:sz w:val="32"/>
          <w:szCs w:val="32"/>
        </w:rPr>
        <w:t>,</w:t>
      </w:r>
      <w:r w:rsidRPr="00074FE9">
        <w:rPr>
          <w:rFonts w:ascii="Times New Roman" w:hAnsi="Times New Roman" w:cs="Times New Roman"/>
          <w:sz w:val="32"/>
          <w:szCs w:val="32"/>
        </w:rPr>
        <w:br/>
        <w:t>Капитан пассажир.</w:t>
      </w:r>
      <w:r w:rsidRPr="00074FE9">
        <w:rPr>
          <w:rFonts w:ascii="Times New Roman" w:hAnsi="Times New Roman" w:cs="Times New Roman"/>
          <w:sz w:val="32"/>
          <w:szCs w:val="32"/>
        </w:rPr>
        <w:br/>
        <w:t>водолаз.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>Такой сюжет развертывается постепенно, в первом событии взаимодействуют капитан и матрос, во втором – капитан и пассажир, в третьем – капитан и водолаз. Таким образом, одна роль (капитан) включается уже не в единичную, а во множественные ролевые связи с детьми, у которых менее развито ролевое поведение, целесообразно развертывать игру по мотивам сказочных сюжетов, хорошо им известных.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>Ребенку предлагается главная роль героя сказки, а взрослый последовательно меняет роли остальных персонажей. (Давай играть в Емелю, я буду Емелей, а ты – щукой). С каждым ребенком игру по такой схеме (со сменой ролей взрослым) желательно развернуть 2–3 раза, каждый раз меняя конкретную тематику. После этого воспитатель может переходить ко II этапу формирования – учить детей менять первоначально принятую роль, а ребенку предлагает дополнительную.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>Игра воспитателя с каждым из детей и с подгруппами, стимулирующая гибкое ролевое поведение и смену роли, дает существенные сдвиги в самостоятельной детской деятельности. Дети свободно вступают во взаимодействие, подключаются к уже играющим сверстникам, беря подходящие по смыслу роли. Постепенно, с развитием игровых умений, дети подходят к созданию игрового замысла – у них формируется умение планировать игру.</w:t>
      </w:r>
      <w:r w:rsidRPr="00074FE9">
        <w:rPr>
          <w:rFonts w:ascii="Times New Roman" w:hAnsi="Times New Roman" w:cs="Times New Roman"/>
          <w:sz w:val="32"/>
          <w:szCs w:val="32"/>
        </w:rPr>
        <w:br/>
        <w:t>В игре педагог учит детей обращаться друг с другом. Первые диалоги в дальнейшем обрастают подробностями и становятся привычно употребляемыми.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</w:r>
    </w:p>
    <w:p w:rsidR="00074FE9" w:rsidRPr="00074FE9" w:rsidRDefault="00074FE9" w:rsidP="00074FE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74FE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Старшие и подготовительные группы.</w:t>
      </w:r>
      <w:r w:rsidRPr="00074FE9">
        <w:rPr>
          <w:rFonts w:ascii="Times New Roman" w:hAnsi="Times New Roman" w:cs="Times New Roman"/>
          <w:sz w:val="32"/>
          <w:szCs w:val="32"/>
        </w:rPr>
        <w:br/>
        <w:t xml:space="preserve">К 5-ти годам у детей сформированы такие способы построения сюжетной игры, как условные действия с игрушкой, ролевое поведение. Что нужно для дальнейшего развития детской </w:t>
      </w:r>
      <w:proofErr w:type="gramStart"/>
      <w:r w:rsidRPr="00074FE9">
        <w:rPr>
          <w:rFonts w:ascii="Times New Roman" w:hAnsi="Times New Roman" w:cs="Times New Roman"/>
          <w:sz w:val="32"/>
          <w:szCs w:val="32"/>
        </w:rPr>
        <w:t>игры?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>Для</w:t>
      </w:r>
      <w:proofErr w:type="gramEnd"/>
      <w:r w:rsidRPr="00074FE9">
        <w:rPr>
          <w:rFonts w:ascii="Times New Roman" w:hAnsi="Times New Roman" w:cs="Times New Roman"/>
          <w:sz w:val="32"/>
          <w:szCs w:val="32"/>
        </w:rPr>
        <w:t xml:space="preserve"> того, чтобы действительно переводить детей на более высокую ступень сюжетной игры, надо хорошо представлять дальнейшею ее эволюцию. Одной из линий развития сюжетной игры дошкольников – это игра – фантазирование. Для такой игры необходимо уметь комбинировать разнообразные события, согласовывая в общем сюжете индивидуальные замыслы.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 xml:space="preserve">Для того, чтобы дети могли реализовать свои творческие возможности и действовать согласованно, не смотря на всю прихотливость индивидуальных замыслов, необходимо овладение новым, более сложным способом построение игры – совместным </w:t>
      </w:r>
      <w:proofErr w:type="spellStart"/>
      <w:r w:rsidRPr="00074FE9">
        <w:rPr>
          <w:rFonts w:ascii="Times New Roman" w:hAnsi="Times New Roman" w:cs="Times New Roman"/>
          <w:sz w:val="32"/>
          <w:szCs w:val="32"/>
        </w:rPr>
        <w:t>сюжетосложением</w:t>
      </w:r>
      <w:proofErr w:type="spellEnd"/>
      <w:r w:rsidRPr="00074FE9">
        <w:rPr>
          <w:rFonts w:ascii="Times New Roman" w:hAnsi="Times New Roman" w:cs="Times New Roman"/>
          <w:sz w:val="32"/>
          <w:szCs w:val="32"/>
        </w:rPr>
        <w:t>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>Эффективным средством формирования сложных умений у детей является совместная игра взрослого с детьми, но по форме совершенно иная, чем на предыдущих этапах.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 xml:space="preserve">На данном этапе – это совместное </w:t>
      </w:r>
      <w:proofErr w:type="spellStart"/>
      <w:r w:rsidRPr="00074FE9">
        <w:rPr>
          <w:rFonts w:ascii="Times New Roman" w:hAnsi="Times New Roman" w:cs="Times New Roman"/>
          <w:sz w:val="32"/>
          <w:szCs w:val="32"/>
        </w:rPr>
        <w:t>сюжетосложение</w:t>
      </w:r>
      <w:proofErr w:type="spellEnd"/>
      <w:r w:rsidRPr="00074FE9">
        <w:rPr>
          <w:rFonts w:ascii="Times New Roman" w:hAnsi="Times New Roman" w:cs="Times New Roman"/>
          <w:sz w:val="32"/>
          <w:szCs w:val="32"/>
        </w:rPr>
        <w:t>. Игра – придумывание позволяет взрослому, будучи партнером детей, ненавязчиво и непринужденно стимулировать их к комбинированию разнообразных сюжетных событий.</w:t>
      </w:r>
      <w:r w:rsidRPr="00074FE9">
        <w:rPr>
          <w:rFonts w:ascii="Times New Roman" w:hAnsi="Times New Roman" w:cs="Times New Roman"/>
          <w:sz w:val="32"/>
          <w:szCs w:val="32"/>
        </w:rPr>
        <w:br/>
        <w:t xml:space="preserve">Совместную игру с детьми следует начинать не с придумывания совершенно новых сюжетов, а с частичного изменения уже известных. Постепенно воспитатель переводит детей к все более сложным преобразованиям знакомого сюжета, а затем и к совместному придумыванию нового. Наиболее удобным для такого постепенного изменения являются сюжеты волшебных сказок. Например, сказка “Иван-Царевич и Серый </w:t>
      </w:r>
      <w:proofErr w:type="gramStart"/>
      <w:r w:rsidRPr="00074FE9">
        <w:rPr>
          <w:rFonts w:ascii="Times New Roman" w:hAnsi="Times New Roman" w:cs="Times New Roman"/>
          <w:sz w:val="32"/>
          <w:szCs w:val="32"/>
        </w:rPr>
        <w:t>Волк ”</w:t>
      </w:r>
      <w:proofErr w:type="gramEnd"/>
      <w:r w:rsidRPr="00074FE9">
        <w:rPr>
          <w:rFonts w:ascii="Times New Roman" w:hAnsi="Times New Roman" w:cs="Times New Roman"/>
          <w:sz w:val="32"/>
          <w:szCs w:val="32"/>
        </w:rPr>
        <w:t xml:space="preserve"> Какие здесь возможны преобразования? Царь хочет получить Жар-птицу и отправляет за ней Ивана-Царевича. Можно заменить Жар-птицу – новогодней елкой, отправляет не Ивана-Царевича, а слугу. Герой </w:t>
      </w:r>
      <w:r w:rsidRPr="00074FE9">
        <w:rPr>
          <w:rFonts w:ascii="Times New Roman" w:hAnsi="Times New Roman" w:cs="Times New Roman"/>
          <w:sz w:val="32"/>
          <w:szCs w:val="32"/>
        </w:rPr>
        <w:lastRenderedPageBreak/>
        <w:t>может встретить не Серого Волка, а другого обладателя волшебного средства (Бабу-Ягу, Фею) и получить волшебный клубочек, ковер-самолет и т.д.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>Общая схема волшебных сказок нужна воспитателю, чтобы развертывать игру-придумывание, знать, как можно изменить знакомый сюжет, а не детям. Ни в коем случае нельзя специально объяснять им схему сюжета. В таком случае игра превратится в учебную задачу и потеряет свою привлекательность.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>По мере овладения умениями совместно комбинируя разнообразные сюжеты, воспитатель может стимулировать детей к соединению творческого построения сюжета с ролевым взаимодействием. С этой целью включает детей в игру, где участникам предлагаются роли, принадлежащие разным смысловым сферам (Буратино и воспитатель, принцесса и милиционер, Баба-Яга и продавец). Характер игры – </w:t>
      </w:r>
      <w:r w:rsidRPr="00074FE9">
        <w:rPr>
          <w:rFonts w:ascii="Times New Roman" w:hAnsi="Times New Roman" w:cs="Times New Roman"/>
          <w:i/>
          <w:iCs/>
          <w:sz w:val="32"/>
          <w:szCs w:val="32"/>
        </w:rPr>
        <w:t>придумывание воспитателя с детьми в ходе педагогической работы меняется в следующей последовательности:</w:t>
      </w:r>
      <w:r w:rsidRPr="00074FE9">
        <w:rPr>
          <w:rFonts w:ascii="Times New Roman" w:hAnsi="Times New Roman" w:cs="Times New Roman"/>
          <w:sz w:val="32"/>
          <w:szCs w:val="32"/>
        </w:rPr>
        <w:br/>
        <w:t>1. совместное “вспоминание” (пересказ) известной сказки;</w:t>
      </w:r>
      <w:r w:rsidRPr="00074FE9">
        <w:rPr>
          <w:rFonts w:ascii="Times New Roman" w:hAnsi="Times New Roman" w:cs="Times New Roman"/>
          <w:sz w:val="32"/>
          <w:szCs w:val="32"/>
        </w:rPr>
        <w:br/>
        <w:t>2. частичное преобразование известной сказки;</w:t>
      </w:r>
      <w:r w:rsidRPr="00074FE9">
        <w:rPr>
          <w:rFonts w:ascii="Times New Roman" w:hAnsi="Times New Roman" w:cs="Times New Roman"/>
          <w:sz w:val="32"/>
          <w:szCs w:val="32"/>
        </w:rPr>
        <w:br/>
        <w:t>3. придумывание новой сказки с соединением сказочных и реалистических элементов;</w:t>
      </w:r>
      <w:r w:rsidRPr="00074FE9">
        <w:rPr>
          <w:rFonts w:ascii="Times New Roman" w:hAnsi="Times New Roman" w:cs="Times New Roman"/>
          <w:sz w:val="32"/>
          <w:szCs w:val="32"/>
        </w:rPr>
        <w:br/>
        <w:t>4. развертывание нового сюжета с разнообразными ролями в процессе “телефонных разговоров”</w:t>
      </w:r>
      <w:r w:rsidRPr="00074FE9">
        <w:rPr>
          <w:rFonts w:ascii="Times New Roman" w:hAnsi="Times New Roman" w:cs="Times New Roman"/>
          <w:sz w:val="32"/>
          <w:szCs w:val="32"/>
        </w:rPr>
        <w:br/>
        <w:t>5. придумывание новых историй на основе реалистических событий.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>В этом возрасте новый уровень развития получает режиссерская игра, которая становится более развернутой. Ребенок для нее использует множество дополнительных деталей. В процессе режиссерской игры воспитатель наблюдает за тем, как ребенок проговаривает ход событий, озвучивает диалоги персонажей, жестикулирует, выражает интонацией и мимикой характеры героев.</w:t>
      </w:r>
      <w:r w:rsidRPr="00074FE9">
        <w:rPr>
          <w:rFonts w:ascii="Times New Roman" w:hAnsi="Times New Roman" w:cs="Times New Roman"/>
          <w:sz w:val="32"/>
          <w:szCs w:val="32"/>
        </w:rPr>
        <w:br/>
      </w:r>
      <w:r w:rsidRPr="00074FE9">
        <w:rPr>
          <w:rFonts w:ascii="Times New Roman" w:hAnsi="Times New Roman" w:cs="Times New Roman"/>
          <w:sz w:val="32"/>
          <w:szCs w:val="32"/>
        </w:rPr>
        <w:br/>
        <w:t xml:space="preserve">В играх детей этого возраста проявляется склонность к </w:t>
      </w:r>
      <w:r w:rsidRPr="00074FE9">
        <w:rPr>
          <w:rFonts w:ascii="Times New Roman" w:hAnsi="Times New Roman" w:cs="Times New Roman"/>
          <w:sz w:val="32"/>
          <w:szCs w:val="32"/>
        </w:rPr>
        <w:lastRenderedPageBreak/>
        <w:t>драматизациям. В сознании детей драматизация и сюжетно-ролевая игра тесно связаны друг с другом. В обоих играх ребенка интересуют отношения людей.</w:t>
      </w:r>
      <w:r w:rsidRPr="00074FE9">
        <w:rPr>
          <w:rFonts w:ascii="Times New Roman" w:hAnsi="Times New Roman" w:cs="Times New Roman"/>
          <w:sz w:val="32"/>
          <w:szCs w:val="32"/>
        </w:rPr>
        <w:br/>
        <w:t>В заключение хочется напомнить, что на каждом возрастном этапе педагогический процесс, по отношению к игре, должен быть двухчастным. Он состоит из ситуаций формирования игровых умений в совместной игре взрослого с детьми, где воспитатель является “играющим партнером” в самостоятельной детской игре. Взрослый непосредственно не включается в самостоятельную детскую игру, а лишь обеспечивает условия для нее.</w:t>
      </w:r>
    </w:p>
    <w:p w:rsidR="00074FE9" w:rsidRPr="00074FE9" w:rsidRDefault="00074FE9" w:rsidP="00074F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7BCC" w:rsidRPr="00074FE9" w:rsidRDefault="004B7BCC" w:rsidP="00074FE9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4B7BCC" w:rsidRPr="0007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E9"/>
    <w:rsid w:val="00074FE9"/>
    <w:rsid w:val="004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D8A5-54F9-4874-8146-6C6B961A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danke1944shone@icloud.com</dc:creator>
  <cp:keywords/>
  <dc:description/>
  <cp:lastModifiedBy>danke1944shone@icloud.com</cp:lastModifiedBy>
  <cp:revision>1</cp:revision>
  <dcterms:created xsi:type="dcterms:W3CDTF">2024-04-23T13:32:00Z</dcterms:created>
  <dcterms:modified xsi:type="dcterms:W3CDTF">2024-04-23T13:35:00Z</dcterms:modified>
</cp:coreProperties>
</file>