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CF" w:rsidRPr="00124BCF" w:rsidRDefault="00124BC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</w:t>
      </w:r>
      <w:r w:rsidRPr="00124BCF">
        <w:rPr>
          <w:rFonts w:ascii="Times New Roman" w:hAnsi="Times New Roman" w:cs="Times New Roman"/>
          <w:b/>
          <w:sz w:val="28"/>
          <w:szCs w:val="28"/>
        </w:rPr>
        <w:t>Консультация для родителей  «Поговорим о войне»</w:t>
      </w:r>
    </w:p>
    <w:p w:rsidR="0049485B" w:rsidRPr="008B2770" w:rsidRDefault="00124BCF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49485B">
        <w:t xml:space="preserve"> </w:t>
      </w:r>
      <w:r w:rsidR="0049485B" w:rsidRPr="008B2770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                                                                                       </w:t>
      </w:r>
    </w:p>
    <w:p w:rsidR="0049485B" w:rsidRPr="008B2770" w:rsidRDefault="0049485B">
      <w:pPr>
        <w:rPr>
          <w:rFonts w:ascii="Times New Roman" w:hAnsi="Times New Roman" w:cs="Times New Roman"/>
          <w:sz w:val="28"/>
          <w:szCs w:val="28"/>
        </w:rPr>
      </w:pPr>
      <w:r w:rsidRPr="008B2770">
        <w:rPr>
          <w:rFonts w:ascii="Times New Roman" w:hAnsi="Times New Roman" w:cs="Times New Roman"/>
          <w:sz w:val="28"/>
          <w:szCs w:val="28"/>
        </w:rPr>
        <w:t xml:space="preserve">      Тема  Великой Отечественной войны чрезвычайно актуальна в современном обществе, способствует объединению, сплочению нашего народа. День Победы может быть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Именно через эту идею можно доступно донести весь смысл праздника 9 мая.  В сказке главная тема – это борьба  добра и зла</w:t>
      </w:r>
      <w:r w:rsidR="00C22834" w:rsidRPr="008B2770">
        <w:rPr>
          <w:rFonts w:ascii="Times New Roman" w:hAnsi="Times New Roman" w:cs="Times New Roman"/>
          <w:sz w:val="28"/>
          <w:szCs w:val="28"/>
        </w:rPr>
        <w:t xml:space="preserve">. Добро всегда побеждает зло, </w:t>
      </w:r>
      <w:proofErr w:type="gramStart"/>
      <w:r w:rsidR="00C22834" w:rsidRPr="008B2770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C22834" w:rsidRPr="008B2770">
        <w:rPr>
          <w:rFonts w:ascii="Times New Roman" w:hAnsi="Times New Roman" w:cs="Times New Roman"/>
          <w:sz w:val="28"/>
          <w:szCs w:val="28"/>
        </w:rPr>
        <w:t xml:space="preserve"> что доброта учит нас уважению, терпению, милосердию, отзывчивости.  Не допускать зла и бороться с ним – важные задачи морального поведения человека.</w:t>
      </w:r>
    </w:p>
    <w:p w:rsidR="00C22834" w:rsidRPr="008B2770" w:rsidRDefault="00C22834">
      <w:pPr>
        <w:rPr>
          <w:rFonts w:ascii="Times New Roman" w:hAnsi="Times New Roman" w:cs="Times New Roman"/>
          <w:sz w:val="28"/>
          <w:szCs w:val="28"/>
        </w:rPr>
      </w:pPr>
      <w:r w:rsidRPr="008B2770">
        <w:rPr>
          <w:rFonts w:ascii="Times New Roman" w:hAnsi="Times New Roman" w:cs="Times New Roman"/>
          <w:sz w:val="28"/>
          <w:szCs w:val="28"/>
        </w:rPr>
        <w:t xml:space="preserve">     Одной из важнейших задач воспитания является развитие у детей высоких нравственных качеств, именно такие качества служат основой патриотизма. С самого раннего детства необходимо прививать уважение к истории своего Отечества, а также к людям, защищавшим родной край. Гордость за свою Родину, любовь к родному краю, уважение традиций, понимание неповторимости культуры своего народа, почитание его героев – все это входит в понятие патриотизма. Без уважения к истории своего Отечества, нельзя воспитать у детей чувства собственного достоинства и уверенности в себе.  </w:t>
      </w:r>
    </w:p>
    <w:p w:rsidR="0049485B" w:rsidRPr="008B2770" w:rsidRDefault="0049485B">
      <w:pPr>
        <w:rPr>
          <w:rFonts w:ascii="Times New Roman" w:hAnsi="Times New Roman" w:cs="Times New Roman"/>
          <w:sz w:val="28"/>
          <w:szCs w:val="28"/>
        </w:rPr>
      </w:pPr>
      <w:r w:rsidRPr="008B2770">
        <w:rPr>
          <w:rFonts w:ascii="Times New Roman" w:hAnsi="Times New Roman" w:cs="Times New Roman"/>
          <w:sz w:val="28"/>
          <w:szCs w:val="28"/>
        </w:rPr>
        <w:t xml:space="preserve">      </w:t>
      </w:r>
      <w:r w:rsidR="00C22834" w:rsidRPr="008B2770">
        <w:rPr>
          <w:rFonts w:ascii="Times New Roman" w:hAnsi="Times New Roman" w:cs="Times New Roman"/>
          <w:sz w:val="28"/>
          <w:szCs w:val="28"/>
        </w:rPr>
        <w:t xml:space="preserve">Время всё дальше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 Знакомя детей с подвигом советского народа, наших земляков в годы Великой Отечественной войны, следует акцентировать их внимание на трудностях, которые приходилось </w:t>
      </w:r>
      <w:r w:rsidR="00C22834" w:rsidRPr="008B2770">
        <w:rPr>
          <w:rFonts w:ascii="Times New Roman" w:hAnsi="Times New Roman" w:cs="Times New Roman"/>
          <w:sz w:val="28"/>
          <w:szCs w:val="28"/>
        </w:rPr>
        <w:lastRenderedPageBreak/>
        <w:t>преодолевать бойцам и труженикам тыла, на помощи, которую оказала наша армия другим народам, освободив их от фашистского ига.</w:t>
      </w:r>
    </w:p>
    <w:p w:rsidR="00C22834" w:rsidRPr="008B2770" w:rsidRDefault="00C22834">
      <w:pPr>
        <w:rPr>
          <w:rFonts w:ascii="Times New Roman" w:hAnsi="Times New Roman" w:cs="Times New Roman"/>
          <w:sz w:val="28"/>
          <w:szCs w:val="28"/>
        </w:rPr>
      </w:pPr>
      <w:r w:rsidRPr="008B2770">
        <w:rPr>
          <w:rFonts w:ascii="Times New Roman" w:hAnsi="Times New Roman" w:cs="Times New Roman"/>
          <w:sz w:val="28"/>
          <w:szCs w:val="28"/>
        </w:rPr>
        <w:t xml:space="preserve">     О войне нужно говорить - серьезно, с позиций гуманистических ценностей. Ребенок по своей природе обладает чуткостью, чтобы понять и разделить страдания другого, его восприятие эмоционально, непосредственно и образно.</w:t>
      </w:r>
    </w:p>
    <w:p w:rsidR="009A0018" w:rsidRPr="008B2770" w:rsidRDefault="00C22834">
      <w:pPr>
        <w:rPr>
          <w:rFonts w:ascii="Times New Roman" w:hAnsi="Times New Roman" w:cs="Times New Roman"/>
          <w:sz w:val="28"/>
          <w:szCs w:val="28"/>
        </w:rPr>
      </w:pPr>
      <w:r w:rsidRPr="008B2770">
        <w:rPr>
          <w:rFonts w:ascii="Times New Roman" w:hAnsi="Times New Roman" w:cs="Times New Roman"/>
          <w:sz w:val="28"/>
          <w:szCs w:val="28"/>
        </w:rPr>
        <w:t xml:space="preserve">     </w:t>
      </w:r>
      <w:r w:rsidR="00124BCF">
        <w:rPr>
          <w:rFonts w:ascii="Times New Roman" w:hAnsi="Times New Roman" w:cs="Times New Roman"/>
          <w:sz w:val="28"/>
          <w:szCs w:val="28"/>
        </w:rPr>
        <w:t xml:space="preserve">  </w:t>
      </w:r>
      <w:r w:rsidR="009A0018" w:rsidRPr="008B2770">
        <w:rPr>
          <w:rFonts w:ascii="Times New Roman" w:hAnsi="Times New Roman" w:cs="Times New Roman"/>
          <w:sz w:val="28"/>
          <w:szCs w:val="28"/>
        </w:rPr>
        <w:t>Для многих взрослых эта тема тяжелая, но не стоит избегать разговоров о войне, если ребенок спрашивает. Не стоит отмахиваться, говорить: «Подрастешь, узнаешь». Если вы не отвечаете на его потребность в любознательности, вы ломаете его доверие, даете ему возможность узнать об этом от кого-то другого. Великая Отечественная война, подвиг наших предков – это история. История для каждого человека, как фамилия. Она говорит о том, кто мы есть, поэтому знать её мы обязаны. Мы должны знать, чьи мы дети, по какой земле ходим, каким трудом она стала наша, и наши  предки, прошедшие Великую Отечественную войну, занимают в истор</w:t>
      </w:r>
      <w:r w:rsidR="00124BCF">
        <w:rPr>
          <w:rFonts w:ascii="Times New Roman" w:hAnsi="Times New Roman" w:cs="Times New Roman"/>
          <w:sz w:val="28"/>
          <w:szCs w:val="28"/>
        </w:rPr>
        <w:t>ии нашей Родины, в нашей истории</w:t>
      </w:r>
      <w:r w:rsidR="009A0018" w:rsidRPr="008B2770">
        <w:rPr>
          <w:rFonts w:ascii="Times New Roman" w:hAnsi="Times New Roman" w:cs="Times New Roman"/>
          <w:sz w:val="28"/>
          <w:szCs w:val="28"/>
        </w:rPr>
        <w:t xml:space="preserve"> важнейшее место.</w:t>
      </w:r>
    </w:p>
    <w:p w:rsidR="0049485B" w:rsidRPr="008B2770" w:rsidRDefault="008B27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2770">
        <w:rPr>
          <w:rFonts w:ascii="Times New Roman" w:hAnsi="Times New Roman" w:cs="Times New Roman"/>
          <w:b/>
          <w:sz w:val="28"/>
          <w:szCs w:val="28"/>
        </w:rPr>
        <w:t>Мультфильмы</w:t>
      </w:r>
      <w:proofErr w:type="gramEnd"/>
      <w:r w:rsidRPr="008B2770">
        <w:rPr>
          <w:rFonts w:ascii="Times New Roman" w:hAnsi="Times New Roman" w:cs="Times New Roman"/>
          <w:b/>
          <w:sz w:val="28"/>
          <w:szCs w:val="28"/>
        </w:rPr>
        <w:t xml:space="preserve">  которые можно посмотреть с детьми о войне:       </w:t>
      </w:r>
      <w:r w:rsidRPr="008B2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A0018" w:rsidRPr="008B2770">
        <w:rPr>
          <w:rFonts w:ascii="Times New Roman" w:hAnsi="Times New Roman" w:cs="Times New Roman"/>
          <w:sz w:val="28"/>
          <w:szCs w:val="28"/>
        </w:rPr>
        <w:t>Солдатская сказка» (1983); 2. «Солдатская лампа» (1984); 3. «Воспоминание» (1986); 4. «Скрипка пионера» (1971); 5. «Легенда о старом маяке» (1976); 6. «Василек» (1973); 7. «Великая Отечественная»; 8. «Салют» (1975); 9. «История одной куклы»; 10. «Приключения красных галстуков» (1971); 11. «Сильные духом крепче стены» (2010); 12. «Партизанская снегурочка» (1981); 13. «Пуговка» (2010).</w:t>
      </w:r>
    </w:p>
    <w:p w:rsidR="008B2770" w:rsidRPr="008B2770" w:rsidRDefault="008B2770">
      <w:pPr>
        <w:rPr>
          <w:rFonts w:ascii="Times New Roman" w:hAnsi="Times New Roman" w:cs="Times New Roman"/>
          <w:b/>
          <w:sz w:val="28"/>
          <w:szCs w:val="28"/>
        </w:rPr>
      </w:pPr>
      <w:r w:rsidRPr="008B2770">
        <w:rPr>
          <w:rFonts w:ascii="Times New Roman" w:hAnsi="Times New Roman" w:cs="Times New Roman"/>
          <w:b/>
          <w:sz w:val="28"/>
          <w:szCs w:val="28"/>
        </w:rPr>
        <w:t>Произведения для чтения детям о военном времени:</w:t>
      </w:r>
    </w:p>
    <w:p w:rsidR="008B2770" w:rsidRPr="008B2770" w:rsidRDefault="008B27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2770">
        <w:rPr>
          <w:rFonts w:ascii="Times New Roman" w:hAnsi="Times New Roman" w:cs="Times New Roman"/>
          <w:sz w:val="28"/>
          <w:szCs w:val="28"/>
        </w:rPr>
        <w:t xml:space="preserve">«Дозор» С. Михалков, З. Александрова; «Земля» Я. Аким; «Летчики»  А. Неход; «Город герой» Е. Карасев; «Слава», «Точно в цель», «За Родину» С. </w:t>
      </w:r>
      <w:proofErr w:type="spellStart"/>
      <w:r w:rsidRPr="008B2770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8B2770">
        <w:rPr>
          <w:rFonts w:ascii="Times New Roman" w:hAnsi="Times New Roman" w:cs="Times New Roman"/>
          <w:sz w:val="28"/>
          <w:szCs w:val="28"/>
        </w:rPr>
        <w:t xml:space="preserve">; «День Победы» А. </w:t>
      </w:r>
      <w:proofErr w:type="spellStart"/>
      <w:r w:rsidRPr="008B2770">
        <w:rPr>
          <w:rFonts w:ascii="Times New Roman" w:hAnsi="Times New Roman" w:cs="Times New Roman"/>
          <w:sz w:val="28"/>
          <w:szCs w:val="28"/>
        </w:rPr>
        <w:t>Агебаев</w:t>
      </w:r>
      <w:proofErr w:type="spellEnd"/>
      <w:r w:rsidRPr="008B2770">
        <w:rPr>
          <w:rFonts w:ascii="Times New Roman" w:hAnsi="Times New Roman" w:cs="Times New Roman"/>
          <w:sz w:val="28"/>
          <w:szCs w:val="28"/>
        </w:rPr>
        <w:t xml:space="preserve">; «Салют»  О. Высоцкая; «Алый»  Ю. Коваль; «Мой дедушка» В. Малков; «Огненная баллада» М. </w:t>
      </w:r>
      <w:proofErr w:type="spellStart"/>
      <w:r w:rsidRPr="008B2770">
        <w:rPr>
          <w:rFonts w:ascii="Times New Roman" w:hAnsi="Times New Roman" w:cs="Times New Roman"/>
          <w:sz w:val="28"/>
          <w:szCs w:val="28"/>
        </w:rPr>
        <w:t>Чернявский</w:t>
      </w:r>
      <w:proofErr w:type="spellEnd"/>
      <w:r w:rsidRPr="008B2770">
        <w:rPr>
          <w:rFonts w:ascii="Times New Roman" w:hAnsi="Times New Roman" w:cs="Times New Roman"/>
          <w:sz w:val="28"/>
          <w:szCs w:val="28"/>
        </w:rPr>
        <w:t xml:space="preserve">; «Шёл по улице солдат» С. </w:t>
      </w:r>
      <w:proofErr w:type="spellStart"/>
      <w:r w:rsidRPr="008B2770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8B2770">
        <w:rPr>
          <w:rFonts w:ascii="Times New Roman" w:hAnsi="Times New Roman" w:cs="Times New Roman"/>
          <w:sz w:val="28"/>
          <w:szCs w:val="28"/>
        </w:rPr>
        <w:t>; «Почему ты шинель бережёшь?»</w:t>
      </w:r>
      <w:proofErr w:type="gramEnd"/>
      <w:r w:rsidRPr="008B2770">
        <w:rPr>
          <w:rFonts w:ascii="Times New Roman" w:hAnsi="Times New Roman" w:cs="Times New Roman"/>
          <w:sz w:val="28"/>
          <w:szCs w:val="28"/>
        </w:rPr>
        <w:t xml:space="preserve"> Е.Благинина; «Памятник советскому солдату», «Твои защитники»  Л.Кассиль; «Идёт война народная», «От Москвы до Берлина»  С.Алексеев; «Награды Родины»  </w:t>
      </w:r>
      <w:proofErr w:type="spellStart"/>
      <w:r w:rsidRPr="008B2770">
        <w:rPr>
          <w:rFonts w:ascii="Times New Roman" w:hAnsi="Times New Roman" w:cs="Times New Roman"/>
          <w:sz w:val="28"/>
          <w:szCs w:val="28"/>
        </w:rPr>
        <w:t>И.Черникова</w:t>
      </w:r>
      <w:proofErr w:type="spellEnd"/>
      <w:r w:rsidRPr="008B2770">
        <w:rPr>
          <w:rFonts w:ascii="Times New Roman" w:hAnsi="Times New Roman" w:cs="Times New Roman"/>
          <w:sz w:val="28"/>
          <w:szCs w:val="28"/>
        </w:rPr>
        <w:t>; «Мы хотим под мирным небом жить» Н.Найдёнова.</w:t>
      </w:r>
    </w:p>
    <w:sectPr w:rsidR="008B2770" w:rsidRPr="008B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85B"/>
    <w:rsid w:val="00124BCF"/>
    <w:rsid w:val="0049485B"/>
    <w:rsid w:val="008B2770"/>
    <w:rsid w:val="009A0018"/>
    <w:rsid w:val="00C2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2024-04-15T18:47:00Z</dcterms:created>
  <dcterms:modified xsi:type="dcterms:W3CDTF">2024-04-15T19:37:00Z</dcterms:modified>
</cp:coreProperties>
</file>