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69" w:rsidRDefault="00E67B69"/>
    <w:p w:rsidR="00E67B69" w:rsidRPr="004A795B" w:rsidRDefault="00E67B69" w:rsidP="00E67B6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A795B">
        <w:rPr>
          <w:rFonts w:ascii="Times New Roman" w:eastAsia="Calibri" w:hAnsi="Times New Roman" w:cs="Times New Roman"/>
          <w:color w:val="000000"/>
          <w:sz w:val="28"/>
        </w:rPr>
        <w:t xml:space="preserve">МБОУ "НИКИФОРОВСКАЯ СОШ №1 ИМЕНИ ГЕРОЯ Р.Ф. </w:t>
      </w:r>
    </w:p>
    <w:p w:rsidR="00E67B69" w:rsidRPr="004A795B" w:rsidRDefault="00E67B69" w:rsidP="00E67B6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4A795B">
        <w:rPr>
          <w:rFonts w:ascii="Times New Roman" w:eastAsia="Calibri" w:hAnsi="Times New Roman" w:cs="Times New Roman"/>
          <w:color w:val="000000"/>
          <w:sz w:val="28"/>
        </w:rPr>
        <w:t>А.С. ДОСЯГАЕВА"</w:t>
      </w:r>
    </w:p>
    <w:p w:rsidR="00E67B69" w:rsidRPr="004A795B" w:rsidRDefault="00E67B69" w:rsidP="00E6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67B69" w:rsidRDefault="00E67B69"/>
    <w:p w:rsidR="00596E9A" w:rsidRDefault="00596E9A"/>
    <w:p w:rsidR="00596E9A" w:rsidRDefault="00596E9A"/>
    <w:p w:rsidR="00596E9A" w:rsidRDefault="00596E9A"/>
    <w:p w:rsidR="00535CE1" w:rsidRDefault="00535CE1"/>
    <w:p w:rsidR="00596E9A" w:rsidRPr="00877D79" w:rsidRDefault="00596E9A" w:rsidP="00596E9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C790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Методические советы учителю </w:t>
      </w:r>
    </w:p>
    <w:p w:rsidR="00AC3D60" w:rsidRDefault="00596E9A" w:rsidP="00AC3D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C790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 подготовке и проведению</w:t>
      </w:r>
    </w:p>
    <w:p w:rsidR="00AC3D60" w:rsidRDefault="00596E9A" w:rsidP="00AC3D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C790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урока</w:t>
      </w:r>
      <w:r w:rsidR="00A94B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изобразительного искусства </w:t>
      </w:r>
    </w:p>
    <w:p w:rsidR="00596E9A" w:rsidRPr="00877D79" w:rsidRDefault="00A94BDC" w:rsidP="00AC3D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в начальной школе</w:t>
      </w:r>
    </w:p>
    <w:p w:rsidR="008F3514" w:rsidRDefault="008F3514" w:rsidP="00596E9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596E9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596E9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596E9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596E9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Pr="006048EE" w:rsidRDefault="008F3514" w:rsidP="008F35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 подготовила: </w:t>
      </w:r>
    </w:p>
    <w:p w:rsidR="008F3514" w:rsidRPr="006048EE" w:rsidRDefault="008F3514" w:rsidP="008F35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учитель ИЗО Маркина М.А.</w:t>
      </w: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3514" w:rsidRDefault="008F3514" w:rsidP="008F3514">
      <w:pPr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F7404" w:rsidRDefault="008F7404" w:rsidP="00A94BDC">
      <w:p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B9011A" w:rsidRDefault="008F3514" w:rsidP="00AC3D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  <w:r w:rsidR="009407CA"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>п. Дмитриевка</w:t>
      </w:r>
      <w:r w:rsidR="009407CA"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6048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г.</w:t>
      </w:r>
    </w:p>
    <w:p w:rsidR="00B15227" w:rsidRPr="00B15227" w:rsidRDefault="00B15227" w:rsidP="00B152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2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Содержание</w:t>
      </w:r>
    </w:p>
    <w:p w:rsidR="00B15227" w:rsidRDefault="00B15227" w:rsidP="00B15227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F90411">
        <w:rPr>
          <w:rFonts w:ascii="Times New Roman" w:hAnsi="Times New Roman" w:cs="Times New Roman"/>
          <w:sz w:val="28"/>
          <w:szCs w:val="28"/>
        </w:rPr>
        <w:t>.</w:t>
      </w:r>
    </w:p>
    <w:p w:rsidR="00B15227" w:rsidRDefault="00AC0DC6" w:rsidP="00B15227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</w:t>
      </w:r>
      <w:r w:rsidR="00B15227" w:rsidRPr="00B15227">
        <w:rPr>
          <w:rFonts w:ascii="Times New Roman" w:hAnsi="Times New Roman" w:cs="Times New Roman"/>
          <w:sz w:val="28"/>
          <w:szCs w:val="28"/>
        </w:rPr>
        <w:t>.</w:t>
      </w:r>
    </w:p>
    <w:p w:rsidR="00B15227" w:rsidRDefault="00B15227" w:rsidP="00B15227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</w:t>
      </w:r>
      <w:r w:rsidR="006B5CEF">
        <w:rPr>
          <w:rFonts w:ascii="Times New Roman" w:hAnsi="Times New Roman" w:cs="Times New Roman"/>
          <w:sz w:val="28"/>
          <w:szCs w:val="28"/>
        </w:rPr>
        <w:t>етоды</w:t>
      </w:r>
      <w:r w:rsidR="00336213">
        <w:rPr>
          <w:rFonts w:ascii="Times New Roman" w:hAnsi="Times New Roman" w:cs="Times New Roman"/>
          <w:sz w:val="28"/>
          <w:szCs w:val="28"/>
        </w:rPr>
        <w:t>, формы</w:t>
      </w:r>
      <w:r w:rsidR="006B5C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приемы обучения</w:t>
      </w:r>
      <w:r w:rsidR="00F90411">
        <w:rPr>
          <w:rFonts w:ascii="Times New Roman" w:hAnsi="Times New Roman" w:cs="Times New Roman"/>
          <w:sz w:val="28"/>
          <w:szCs w:val="28"/>
        </w:rPr>
        <w:t>.</w:t>
      </w:r>
    </w:p>
    <w:p w:rsidR="00B15227" w:rsidRDefault="00B15227" w:rsidP="00B15227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учителя к уроку</w:t>
      </w:r>
      <w:r w:rsidR="00F90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DC" w:rsidRPr="00930A0B" w:rsidRDefault="00B15227" w:rsidP="00930A0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уроку изо</w:t>
      </w:r>
      <w:r w:rsidR="00F90411">
        <w:rPr>
          <w:rFonts w:ascii="Times New Roman" w:hAnsi="Times New Roman" w:cs="Times New Roman"/>
          <w:sz w:val="28"/>
          <w:szCs w:val="28"/>
        </w:rPr>
        <w:t>.</w:t>
      </w:r>
    </w:p>
    <w:p w:rsidR="00A94BDC" w:rsidRDefault="006048EE" w:rsidP="00D13B5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048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</w:t>
      </w:r>
      <w:r w:rsidR="00B7607C" w:rsidRPr="00FC512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ктуальность</w:t>
      </w:r>
    </w:p>
    <w:p w:rsidR="00E76189" w:rsidRDefault="009F095B" w:rsidP="00F027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Современный 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 изобразительного</w:t>
      </w:r>
      <w:r w:rsidR="003B73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искусства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 это урок</w:t>
      </w:r>
      <w:r w:rsidR="00B9011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соответствующий времени. В предметной области «искусство» за последнее время произошло много значимого.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мае 2021 года был утверждён Федеральный Государст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</w:t>
      </w:r>
      <w:r w:rsidR="00675D67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Образовательный стандарт, в к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онце 2018 года принята концепция предметной области «искусство». На основе полученных исследований, данные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возникли в связи с тем, что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большинстве процентов, начиная с начальной школы 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>у школьников</w:t>
      </w:r>
      <w:r w:rsidR="00C81918" w:rsidRP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и не удалось сформировать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потребность в общени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 искусством. 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>В большинстве случаев у детей не было сформировано пространственное воображение, умение пр</w:t>
      </w:r>
      <w:r w:rsidR="009E1833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именить свои знания на практике.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факт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побудил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искать новые решения проблем, связанные с современным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уроками </w:t>
      </w:r>
      <w:r w:rsidR="009E1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изобразительного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искусства</w:t>
      </w:r>
      <w:r w:rsidR="00872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2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 поэтому тема методики преподавания </w:t>
      </w:r>
      <w:r w:rsidR="004B25B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урока ИЗО</w:t>
      </w:r>
      <w:r w:rsidR="00F02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школе как никогда актуальна. </w:t>
      </w:r>
    </w:p>
    <w:p w:rsidR="00A23154" w:rsidRDefault="00D81BE0" w:rsidP="00AC3D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9E1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рок </w:t>
      </w:r>
      <w:r w:rsidR="004B25BD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начальной школе</w:t>
      </w:r>
      <w:r w:rsidR="00F02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1833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наполнить</w:t>
      </w:r>
      <w:r w:rsidR="00AE2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смыслом,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актуальным</w:t>
      </w:r>
      <w:r w:rsidR="00AE2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современного 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школьника</w:t>
      </w:r>
      <w:r w:rsidR="00AE2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его волнует? Что ему интересно? Что для него</w:t>
      </w:r>
      <w:r w:rsidR="00C81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значимо?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61DEF" w:rsidRPr="00E76189" w:rsidRDefault="00AC3D60" w:rsidP="004B25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ачальное образование</w:t>
      </w:r>
      <w:r w:rsidR="00E76189" w:rsidRP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ставит перед собой </w:t>
      </w:r>
      <w:r w:rsid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одну из важнейших задач </w:t>
      </w:r>
      <w:r w:rsidR="00E76189" w:rsidRP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развитие творческих способностей учащихся, активных и инициативных, всесторонне развитых личностей, способных к самореализации. </w:t>
      </w:r>
      <w:r w:rsidR="004711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современном мире </w:t>
      </w:r>
      <w:r w:rsidR="004711E4" w:rsidRP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творческие</w:t>
      </w:r>
      <w:r w:rsidR="00E76189" w:rsidRPr="00E761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люди являются неотъемлемой частью общества, способствуют решению многих ключевых задач не только в области искусства, но и науки, экономики, а также вносят существенный вклад в развитие социальных и технологических сфер жизни. </w:t>
      </w:r>
    </w:p>
    <w:p w:rsidR="009F095B" w:rsidRPr="000A1453" w:rsidRDefault="000A1453" w:rsidP="000A14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A14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Цель</w:t>
      </w:r>
    </w:p>
    <w:p w:rsidR="00761DEF" w:rsidRDefault="002A62E2" w:rsidP="004B25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1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подготовке и проведении уроков изобразительного искусства в начальной школе необходима постановка и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следующей </w:t>
      </w:r>
      <w:r w:rsidRPr="004B25B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цели</w:t>
      </w:r>
      <w:r w:rsidR="006117F8" w:rsidRPr="006117F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r w:rsidR="006117F8" w:rsidRPr="006117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проявления творческой заинтересованности, самостоятельности и инициативности учащихся начальной школы средствами современного обучения и воспитания</w:t>
      </w:r>
      <w:r w:rsidR="006117F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117F8" w:rsidRPr="006117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117F8" w:rsidRDefault="00805E83" w:rsidP="002A62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Современным требованиям</w:t>
      </w:r>
      <w:r w:rsidRPr="00805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авят пере</w:t>
      </w:r>
      <w:r w:rsidR="00761DEF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D81B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учителем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E8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задачи:</w:t>
      </w:r>
    </w:p>
    <w:p w:rsidR="00AC3D60" w:rsidRPr="00181BE3" w:rsidRDefault="00AC3D60" w:rsidP="00181BE3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BE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устойчивого интереса к изобразительному искусству;</w:t>
      </w:r>
    </w:p>
    <w:p w:rsidR="00AC3D60" w:rsidRPr="00104433" w:rsidRDefault="00AC3D60" w:rsidP="00181BE3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культурного опыта человечества через художественно-образную систему отечественного и мирового изобразительного искусства;</w:t>
      </w:r>
    </w:p>
    <w:p w:rsidR="00AC3D60" w:rsidRPr="00181BE3" w:rsidRDefault="00AC3D60" w:rsidP="00181BE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BE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представлений о внутренних закономерностях культурно-исторического процесса с учетом прошлого и современного опыта пластических искусств;</w:t>
      </w:r>
    </w:p>
    <w:p w:rsidR="00AC3D60" w:rsidRPr="00181BE3" w:rsidRDefault="00AC3D60" w:rsidP="00181BE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B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представлений о своеобразии российской культуры;</w:t>
      </w:r>
    </w:p>
    <w:p w:rsidR="00AC3D60" w:rsidRPr="00181BE3" w:rsidRDefault="00AC3D60" w:rsidP="00181BE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BE3">
        <w:rPr>
          <w:rFonts w:ascii="Times New Roman" w:eastAsia="Times New Roman" w:hAnsi="Times New Roman" w:cs="Times New Roman"/>
          <w:sz w:val="28"/>
          <w:szCs w:val="28"/>
          <w:lang w:eastAsia="zh-CN"/>
        </w:rPr>
        <w:t>духовное развитие учащихся в процессе художественного созерцания окружающего мира;</w:t>
      </w:r>
    </w:p>
    <w:p w:rsidR="00D81BE0" w:rsidRPr="00602EBA" w:rsidRDefault="00AC3D60" w:rsidP="00602EBA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B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чувственно-эмоциональной сферы учащегося, формирование устойчивых эмоциональных отношений к окружающему миру.</w:t>
      </w:r>
    </w:p>
    <w:p w:rsidR="00D81BE0" w:rsidRDefault="00F32964" w:rsidP="00556597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условиях,</w:t>
      </w:r>
      <w:r w:rsidR="00556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обновленных ФГОС необходимо использование таких</w:t>
      </w:r>
      <w:r w:rsidR="006117F8" w:rsidRPr="006117F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56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методов</w:t>
      </w:r>
      <w:r w:rsidR="0010443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обучени</w:t>
      </w:r>
      <w:r w:rsidR="0055659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я как</w:t>
      </w:r>
      <w:r w:rsidR="003A570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r w:rsidR="003A5703" w:rsidRPr="003A570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10443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етод открытий</w:t>
      </w:r>
      <w:r w:rsidR="003A570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3A570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10443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етод проблемного </w:t>
      </w:r>
      <w:r w:rsidR="003A570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</w:t>
      </w:r>
      <w:r w:rsidR="003A570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3A5703" w:rsidRPr="003A570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10443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етод проекта</w:t>
      </w:r>
      <w:r w:rsidR="003A570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3A5703" w:rsidRPr="003A570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04433" w:rsidRPr="003A570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10443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следовательский метод</w:t>
      </w:r>
      <w:r w:rsidR="00F532E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F532E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04433" w:rsidRPr="00104433">
        <w:rPr>
          <w:rFonts w:ascii="Times New Roman" w:eastAsia="Times New Roman" w:hAnsi="Times New Roman" w:cs="Times New Roman"/>
          <w:sz w:val="28"/>
          <w:szCs w:val="28"/>
          <w:lang w:eastAsia="zh-CN"/>
        </w:rPr>
        <w:t>нтеграция</w:t>
      </w:r>
      <w:r w:rsidR="00761D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85FE4"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85FE4" w:rsidRDefault="00685FE4" w:rsidP="00CF2A36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24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A2476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наполнить личностным смыслом. На уроках в начальной школе перед детьми уже необходимо формировать проблему и предлагать искать пути ее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Использование данных методов способствуют</w:t>
      </w:r>
      <w:r w:rsidR="00D81B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решению данных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2A4F" w:rsidRDefault="00C62A4F" w:rsidP="00C62A4F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A4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 электронных образовательных ресурсов в процессе урока хорошо сочетается с развивающим, проблемным и дифференцированным обучением. В современных условиях ИКТ являются мощным средством обучения, и их применение на уроке служ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 серьезным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подспорьем </w:t>
      </w:r>
      <w:r w:rsidRPr="00C62A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proofErr w:type="gramEnd"/>
      <w:r w:rsidRPr="00C62A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повышении качества образования и эффективности обучения.</w:t>
      </w:r>
    </w:p>
    <w:p w:rsidR="00960C70" w:rsidRDefault="00D03EE0" w:rsidP="00C62A4F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3EE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Изобразительное искусство отличается от других предметов, и его содержание не должно сводиться к категории стандартного школьного урока. Существует немало форм занятий, среди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оторых можно выделить следующие:</w:t>
      </w:r>
      <w:r w:rsidR="00960C70" w:rsidRPr="00960C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урок-экскурсия, урок-викторина, урок творчества, урок-конкурс, урок-импровизация, урок-эксперимент, урок-выставка</w:t>
      </w:r>
      <w:r w:rsidR="007C40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32964">
        <w:rPr>
          <w:rFonts w:ascii="Times New Roman" w:eastAsia="Times New Roman" w:hAnsi="Times New Roman" w:cs="Times New Roman"/>
          <w:sz w:val="28"/>
          <w:szCs w:val="28"/>
          <w:lang w:eastAsia="zh-CN"/>
        </w:rPr>
        <w:t>он</w:t>
      </w:r>
      <w:r w:rsidR="007C4063" w:rsidRPr="007C4063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лайн уроки ИЗО</w:t>
      </w:r>
      <w:r w:rsidR="00960C70" w:rsidRPr="00960C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C40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60C70" w:rsidRPr="00960C70">
        <w:rPr>
          <w:rFonts w:ascii="Times New Roman" w:eastAsia="Times New Roman" w:hAnsi="Times New Roman" w:cs="Times New Roman"/>
          <w:sz w:val="28"/>
          <w:szCs w:val="28"/>
          <w:lang w:eastAsia="zh-CN"/>
        </w:rPr>
        <w:t>и другие. </w:t>
      </w:r>
    </w:p>
    <w:p w:rsidR="00960C70" w:rsidRPr="00685FE4" w:rsidRDefault="00960C70" w:rsidP="00C62A4F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C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Эффективны способы деятельности: коллективная, групповая работа. Данные </w:t>
      </w:r>
      <w:r w:rsidRPr="00F3296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формы</w:t>
      </w:r>
      <w:r w:rsidRPr="00960C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 деятельности формируют у школьников такие качества как деловитость, вдумчивость, находчивость, работоспособность, ответственность за результат общего дела. </w:t>
      </w:r>
    </w:p>
    <w:p w:rsidR="003120BB" w:rsidRPr="003120BB" w:rsidRDefault="00C62A4F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условиях современных ФГОС на</w:t>
      </w:r>
      <w:r w:rsidR="003120BB"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первый план выходят педагогические </w:t>
      </w:r>
      <w:r w:rsidR="003120BB" w:rsidRPr="003120B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технологии</w:t>
      </w:r>
      <w:r w:rsidR="003120BB"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, способствующие активизации познавательной деятельности обучающихся: проектно-исследовательская деятельность, уровневая дифференциация, информационные и коммуникационные технологии, обучение на</w:t>
      </w:r>
      <w:r w:rsid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основе «учебных ситуаций»</w:t>
      </w:r>
      <w:r w:rsidR="003120BB"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обучение в сотрудничестве, и</w:t>
      </w:r>
      <w:r w:rsid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гровая технология</w:t>
      </w:r>
      <w:r w:rsidR="003120BB"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, технология мастерских, технология проблемного обучения, здоровье-сберегающие технологии</w:t>
      </w:r>
      <w:r w:rsid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теории развивающего обучения, не всякая деятельность ученика на уроке – учебная. Учебной считается деятельность, связанная с решением учебной задачи. Отличительная черта таких задач – ориентация не на содержание, а на универсальные способы (приёмы) учебной деятельности</w:t>
      </w:r>
      <w:r w:rsidRPr="003120B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Предложенная задача должна содержать</w:t>
      </w: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указания на способ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учебной деятельности, </w:t>
      </w:r>
      <w:proofErr w:type="gramStart"/>
      <w:r w:rsidR="00602EB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сравните,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обобщите объекты,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продолжите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логический </w:t>
      </w: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ряд,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определите лишний элемент,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объясните причину выбора,</w:t>
      </w:r>
    </w:p>
    <w:p w:rsidR="003120BB" w:rsidRPr="003120BB" w:rsidRDefault="003120BB" w:rsidP="003120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установите соответствие,</w:t>
      </w:r>
    </w:p>
    <w:p w:rsidR="00B9011A" w:rsidRDefault="003120BB" w:rsidP="004B47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20BB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установите последовательность этапов.</w:t>
      </w:r>
    </w:p>
    <w:p w:rsidR="00602EBA" w:rsidRDefault="00602EBA" w:rsidP="004B47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1DEF" w:rsidRDefault="00610A45" w:rsidP="00247A1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10A4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Подготовка</w:t>
      </w:r>
      <w:r w:rsidR="00247A1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организация урока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ИЗО</w:t>
      </w:r>
      <w:r w:rsidRPr="00610A4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в </w:t>
      </w:r>
      <w:r w:rsidR="00247A1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начальной школе</w:t>
      </w:r>
      <w:r w:rsidRPr="00610A4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602EBA" w:rsidRPr="00761DEF" w:rsidRDefault="00602EBA" w:rsidP="00602E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117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Можно выделить </w:t>
      </w:r>
      <w:r w:rsidRPr="00761D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следующие </w:t>
      </w:r>
      <w:r w:rsidRPr="00761D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трудности по подготовке уроков изо в начальной школе в условиях современных ФГОС:</w:t>
      </w:r>
    </w:p>
    <w:p w:rsidR="00602EBA" w:rsidRPr="00415DC3" w:rsidRDefault="00602EBA" w:rsidP="00602E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Методика преподавания уроков, сложившаяся на протяжении многих лет.</w:t>
      </w:r>
    </w:p>
    <w:p w:rsidR="00602EBA" w:rsidRPr="00415DC3" w:rsidRDefault="00602EBA" w:rsidP="00602E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Потребность дать возможность школьнику самому добывать информацию и работать с ней.</w:t>
      </w:r>
    </w:p>
    <w:p w:rsidR="00602EBA" w:rsidRPr="00415DC3" w:rsidRDefault="00602EBA" w:rsidP="00602E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Необходимость создавать учебные ситуации, как особые структурные единицы учебной деятельности, уметь переводить учебные задачи в учебные ситуации.</w:t>
      </w:r>
    </w:p>
    <w:p w:rsidR="00602EBA" w:rsidRPr="00415DC3" w:rsidRDefault="00602EBA" w:rsidP="00602E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Традиционные </w:t>
      </w:r>
      <w:proofErr w:type="gramStart"/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приемы  анализа</w:t>
      </w:r>
      <w:proofErr w:type="gramEnd"/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урока и стремление придерживаться старых подходов к оценке деятельности учителя.</w:t>
      </w:r>
    </w:p>
    <w:p w:rsidR="00602EBA" w:rsidRPr="00415DC3" w:rsidRDefault="00602EBA" w:rsidP="00602E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Замена планов-конспектов технологическими картами урока.</w:t>
      </w:r>
    </w:p>
    <w:p w:rsidR="00602EBA" w:rsidRPr="00E56B51" w:rsidRDefault="00602EBA" w:rsidP="00E56B5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DC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Контрольно-оценочная система качества знаний учащихся.</w:t>
      </w:r>
    </w:p>
    <w:p w:rsidR="00E81BA6" w:rsidRDefault="00610A45" w:rsidP="00E81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Важным аспектом, нашедшим свое отражение во ФГОС является работа учителя по подготовке к уроку изобразительного искусства. Это не только владение </w:t>
      </w:r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приемами и техниками</w:t>
      </w: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рисунка, живоп</w:t>
      </w:r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иси, знании теории и истории искусства, но и такими факторами как: </w:t>
      </w:r>
      <w:proofErr w:type="gramStart"/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ориентация  в</w:t>
      </w:r>
      <w:proofErr w:type="gramEnd"/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целях и задачах обучения изобразительного искусства, </w:t>
      </w: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современными и актуальными методами</w:t>
      </w:r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приемами в преподавании предмета, грамотное составление</w:t>
      </w: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план-конспектов уроков и</w:t>
      </w:r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>зобразительного и искусства.</w:t>
      </w:r>
    </w:p>
    <w:p w:rsidR="00F32964" w:rsidRDefault="00610A45" w:rsidP="00F329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учителя к уроку включает в себя использование различных программ, пособий, методической литературы, изучение инновационных методик, тематический план к изучению каждой темы по предмету, поурочное планирование, т.е. составление плана или план – конспекта урок</w:t>
      </w:r>
      <w:r w:rsidR="00E81BA6">
        <w:rPr>
          <w:rFonts w:ascii="Times New Roman" w:eastAsia="Times New Roman" w:hAnsi="Times New Roman" w:cs="Times New Roman"/>
          <w:sz w:val="28"/>
          <w:szCs w:val="28"/>
          <w:lang w:eastAsia="zh-CN"/>
        </w:rPr>
        <w:t>а. В соответствии с ФГОС третьего</w:t>
      </w: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поколения в процессе подготовке к уроку ИЗО, современный учитель обязан учитывать </w:t>
      </w:r>
      <w:r w:rsidR="00F32964"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ряд важных аспектов,</w:t>
      </w:r>
      <w:r w:rsidRPr="00610A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которых урок не может считаться качественным. </w:t>
      </w:r>
    </w:p>
    <w:p w:rsidR="004B477F" w:rsidRDefault="00247A19" w:rsidP="00E56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7A1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урока ИЗО требует строгого внимания ко времени. Его обычно катастрофически не хватает. Мастерство учителя проявляется в том, что за положенное на урок время удается сделать все что было запланировано.</w:t>
      </w:r>
    </w:p>
    <w:p w:rsidR="004B477F" w:rsidRDefault="004B477F" w:rsidP="00E56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47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многие годы сложилась определённая система преподавания уроков в начальной школе. Но в связи с введением новых ФГОС учителю необходимо перестраиваться под течения времени и понимать, что мир меняется, меняются дети. </w:t>
      </w:r>
      <w:r w:rsidRPr="004B47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связи с требованиями обновленных ФГОС современный урок обязан иметь личностно-ориентированный, индивидуальный характер. В приоритете самостоятельная работа учеников, а не учителя. Осуществляется практический, деятельностный подход. </w:t>
      </w:r>
      <w:r w:rsidR="00E56B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477F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Каждый урок направлен на развитие универсальных учебных действий (УУД): личностных, коммуникативных, регулятивных и познавательных. Авторитарный стиль общения между учеником и учителем уходит в прошлое. Теперь задача учителя — помогать в освоении новых знаний и направлять учебный процесс</w:t>
      </w:r>
    </w:p>
    <w:p w:rsidR="00685FE4" w:rsidRPr="00E56B51" w:rsidRDefault="00685FE4" w:rsidP="00E81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56B5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Следует выделить следующие моменты при проведении и организации уроков изо в начальной школе:</w:t>
      </w:r>
    </w:p>
    <w:p w:rsidR="00685FE4" w:rsidRDefault="00685FE4" w:rsidP="00685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 вре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мя проведения уроков ИЗО в начальной школе</w:t>
      </w:r>
      <w:r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следует учитывать возрастные и индивидуальные возрастные особенности ребенка, давать ребенку больше самостоятельности и не пытаться постоянно исправить его работу.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B477F" w:rsidRDefault="00685FE4" w:rsidP="00685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В</w:t>
      </w:r>
      <w:r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>о время любых творческих занятий с детьми младшего школьного возраста уместно использовать разноо</w:t>
      </w:r>
      <w:r w:rsidR="004B477F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бразные игровые приемы и методы.</w:t>
      </w:r>
    </w:p>
    <w:p w:rsidR="00685FE4" w:rsidRPr="00685FE4" w:rsidRDefault="00685FE4" w:rsidP="00685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Педагог начальной школы обязан знать психофизические особенности ребенка 6-9 лет и учитывать все рекомендации медиков и психологов во избежание переутомления и перегрузки.</w:t>
      </w:r>
    </w:p>
    <w:p w:rsidR="00685FE4" w:rsidRPr="00685FE4" w:rsidRDefault="00685FE4" w:rsidP="00685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>4. Творческие задания часто вызывают у детей затруднения. В связи с этим необходимо постоянно поддерживать у младших школьников интерес и стремление к занятиям, использовать разнообразные приемы, стимулирующие детей.</w:t>
      </w:r>
    </w:p>
    <w:p w:rsidR="00685FE4" w:rsidRDefault="004B477F" w:rsidP="00685F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85FE4"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>. Стремиться во время творческих занятий создавать условия комфорта и любви к предмету, школе.</w:t>
      </w:r>
    </w:p>
    <w:p w:rsidR="003B7321" w:rsidRDefault="004B477F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Критерии оценки творческих работ</w:t>
      </w:r>
      <w:r w:rsidR="00685FE4" w:rsidRPr="00685F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младших школьников является важной составляющей методики преподавания уроков изобразительного искусства в начальной школе.</w:t>
      </w:r>
    </w:p>
    <w:p w:rsidR="00F32964" w:rsidRDefault="00F32964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Pr="004B25BD" w:rsidRDefault="004B25BD" w:rsidP="004B25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4B25B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Каждый ребенок уникален и талантлив – это целый мир нереализованных возможностей, но творческими людьми вырастают только те, кто смог вовремя развить эти способности, а не забросить их. Наша задача как учителя заключается в том, чтобы раскрыть эти таланты, создать условия для творческой реализации ребенка, создать атмосферу доброжелательности, свободы, с помощью различных форм, методов и технологий.</w:t>
      </w: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0"/>
    <w:p w:rsidR="004B477F" w:rsidRDefault="004B477F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Default="004B25BD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6B51" w:rsidRDefault="00E56B51" w:rsidP="004B47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25BD" w:rsidRPr="004B25BD" w:rsidRDefault="00247A19" w:rsidP="004B25BD">
      <w:pPr>
        <w:suppressAutoHyphens/>
        <w:autoSpaceDE w:val="0"/>
        <w:autoSpaceDN w:val="0"/>
        <w:adjustRightInd w:val="0"/>
        <w:spacing w:after="0" w:line="360" w:lineRule="auto"/>
        <w:ind w:left="106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47A1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Список рекомендуемой литературы</w:t>
      </w:r>
    </w:p>
    <w:p w:rsidR="004B25BD" w:rsidRDefault="004B25BD" w:rsidP="004B25BD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B25BD">
        <w:rPr>
          <w:rFonts w:ascii="Times New Roman" w:hAnsi="Times New Roman"/>
          <w:color w:val="000000"/>
          <w:sz w:val="28"/>
        </w:rPr>
        <w:t>МЕТОДИЧЕСКИЕ МАТЕРИАЛЫ ДЛЯ УЧИТЕЛЯ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6"/>
      </w:tblGrid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Искусство и ты: Ты изображаешь и строишь: Учеб. для 1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кл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нач.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шк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Л.А.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Неменская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; под ред.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Б.М.Неменского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>. – М.: Просвещение, 2001.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Искусство и ты: Учеб. для 2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кл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нач.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шк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Е.И.Коротеева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; Под ред.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Б.М.Неменского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>. – 5-е изд. – М.: Просвещение, 2002.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Искусство вокруг нас: Учеб. для 3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кл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нач.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шк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Н.А.Горяева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Л.А.Неменская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 и др.; Под ред.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Б.М.Неменского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>. – 5-е изд. – М.: Просвещение, 2003.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Изобразительное искусство. 4 класс: учеб. для </w:t>
            </w:r>
            <w:proofErr w:type="spellStart"/>
            <w:proofErr w:type="gramStart"/>
            <w:r w:rsidRPr="00382CFB">
              <w:rPr>
                <w:rFonts w:ascii="Times New Roman" w:hAnsi="Times New Roman"/>
                <w:color w:val="000000"/>
                <w:sz w:val="28"/>
              </w:rPr>
              <w:t>общеобр.учреждений</w:t>
            </w:r>
            <w:proofErr w:type="spellEnd"/>
            <w:proofErr w:type="gram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Т.Я.Шпикалова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382CFB">
              <w:rPr>
                <w:rFonts w:ascii="Times New Roman" w:hAnsi="Times New Roman"/>
                <w:color w:val="000000"/>
                <w:sz w:val="28"/>
              </w:rPr>
              <w:t>Л.В.Ершова</w:t>
            </w:r>
            <w:proofErr w:type="spellEnd"/>
            <w:r w:rsidRPr="00382CFB">
              <w:rPr>
                <w:rFonts w:ascii="Times New Roman" w:hAnsi="Times New Roman"/>
                <w:color w:val="000000"/>
                <w:sz w:val="28"/>
              </w:rPr>
              <w:t>. – 5-е изд. – М.: Просвещение, 2011.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>Культура – Искусство – Образование: Цикл бесед. – М.: Центр ХКО, 1993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>Русская историческая живопись. Детская энциклопедия. Авт. Н. Яковлева. – М.: Белый город.</w:t>
            </w:r>
          </w:p>
        </w:tc>
      </w:tr>
      <w:tr w:rsidR="00382CFB" w:rsidRPr="00382CFB" w:rsidTr="002F64BB">
        <w:tc>
          <w:tcPr>
            <w:tcW w:w="78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CFB" w:rsidRPr="00382CFB" w:rsidRDefault="00382CFB" w:rsidP="00382CFB">
            <w:pPr>
              <w:pStyle w:val="a4"/>
              <w:numPr>
                <w:ilvl w:val="0"/>
                <w:numId w:val="57"/>
              </w:numPr>
              <w:spacing w:after="0"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382CFB">
              <w:rPr>
                <w:rFonts w:ascii="Times New Roman" w:hAnsi="Times New Roman"/>
                <w:color w:val="000000"/>
                <w:sz w:val="28"/>
              </w:rPr>
              <w:t>Саратовский государственный музей имени А.Н. Радищева. Альбом. Авт. сост. Л.В. Пашкова. Изд. «Советский художник», 1991</w:t>
            </w:r>
          </w:p>
        </w:tc>
      </w:tr>
    </w:tbl>
    <w:p w:rsidR="00382CFB" w:rsidRDefault="00382CFB" w:rsidP="004B25BD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2CFB" w:rsidRDefault="00382CFB" w:rsidP="004B25BD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82CFB" w:rsidRPr="004B25BD" w:rsidRDefault="00382CFB" w:rsidP="004B25BD">
      <w:pPr>
        <w:spacing w:after="0" w:line="276" w:lineRule="auto"/>
        <w:ind w:left="120"/>
        <w:jc w:val="center"/>
      </w:pPr>
    </w:p>
    <w:p w:rsidR="004B25BD" w:rsidRPr="004B25BD" w:rsidRDefault="004B25BD" w:rsidP="004B25BD">
      <w:pPr>
        <w:spacing w:after="0" w:line="276" w:lineRule="auto"/>
      </w:pPr>
    </w:p>
    <w:p w:rsidR="004B25BD" w:rsidRPr="004B25BD" w:rsidRDefault="004B25BD" w:rsidP="004B25BD">
      <w:pPr>
        <w:spacing w:after="0" w:line="276" w:lineRule="auto"/>
        <w:ind w:left="120"/>
        <w:jc w:val="center"/>
      </w:pPr>
      <w:r w:rsidRPr="004B25BD">
        <w:rPr>
          <w:rFonts w:ascii="Times New Roman" w:hAnsi="Times New Roman"/>
          <w:color w:val="000000"/>
          <w:sz w:val="28"/>
        </w:rPr>
        <w:t>ЦИФРОВЫЕ ОБРАЗОВАТЕЛЬНЫЕ РЕСУРСЫ И РЕСУРСЫ СЕТИ ИНТЕРНЕТ</w:t>
      </w:r>
    </w:p>
    <w:p w:rsidR="004B25BD" w:rsidRPr="004B25BD" w:rsidRDefault="004B25BD" w:rsidP="004B25BD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r w:rsidRPr="004B25BD">
        <w:rPr>
          <w:rFonts w:ascii="Times New Roman" w:hAnsi="Times New Roman"/>
          <w:color w:val="000000"/>
          <w:sz w:val="28"/>
        </w:rPr>
        <w:t>​</w:t>
      </w:r>
      <w:r w:rsidRPr="004B25BD">
        <w:rPr>
          <w:rFonts w:ascii="Times New Roman" w:hAnsi="Times New Roman"/>
          <w:color w:val="333333"/>
          <w:sz w:val="28"/>
        </w:rPr>
        <w:t>​‌</w:t>
      </w:r>
      <w:r w:rsidRPr="004B25BD">
        <w:rPr>
          <w:rFonts w:ascii="Times New Roman" w:hAnsi="Times New Roman"/>
          <w:color w:val="000000"/>
          <w:sz w:val="28"/>
        </w:rPr>
        <w:t xml:space="preserve">Библиотека ЦОК РЭШ </w:t>
      </w:r>
      <w:hyperlink r:id="rId5" w:history="1"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resh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edu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4B25BD">
        <w:rPr>
          <w:sz w:val="28"/>
        </w:rPr>
        <w:br/>
      </w:r>
      <w:r w:rsidRPr="004B25BD">
        <w:rPr>
          <w:rFonts w:ascii="Times New Roman" w:hAnsi="Times New Roman"/>
          <w:color w:val="000000"/>
          <w:sz w:val="28"/>
        </w:rPr>
        <w:t xml:space="preserve"> Открытый урок </w:t>
      </w:r>
      <w:hyperlink r:id="rId6" w:history="1"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urok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.1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sept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4B25BD">
        <w:rPr>
          <w:sz w:val="28"/>
        </w:rPr>
        <w:br/>
      </w:r>
      <w:r w:rsidRPr="004B25BD">
        <w:rPr>
          <w:rFonts w:ascii="Times New Roman" w:hAnsi="Times New Roman"/>
          <w:color w:val="000000"/>
          <w:sz w:val="28"/>
        </w:rPr>
        <w:t xml:space="preserve"> Открытая сеть работников образования </w:t>
      </w:r>
      <w:hyperlink r:id="rId7" w:history="1"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set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proofErr w:type="spellStart"/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os</w:t>
        </w:r>
        <w:proofErr w:type="spellEnd"/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proofErr w:type="spellStart"/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proofErr w:type="spellEnd"/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  <w:proofErr w:type="spellStart"/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nsportal</w:t>
        </w:r>
        <w:proofErr w:type="spellEnd"/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set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proofErr w:type="spellStart"/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obrazovaniya</w:t>
        </w:r>
        <w:proofErr w:type="spellEnd"/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</w:p>
    <w:p w:rsidR="004B25BD" w:rsidRPr="004B25BD" w:rsidRDefault="004B25BD" w:rsidP="004B25BD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r w:rsidRPr="004B25BD">
        <w:rPr>
          <w:rFonts w:ascii="Times New Roman" w:hAnsi="Times New Roman"/>
          <w:color w:val="000000"/>
          <w:sz w:val="28"/>
        </w:rPr>
        <w:t xml:space="preserve">Библиотека ЦОК </w:t>
      </w:r>
      <w:hyperlink r:id="rId8"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m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edsoo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/7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f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4129</w:t>
        </w:r>
        <w:r w:rsidRPr="004B25BD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ea</w:t>
        </w:r>
      </w:hyperlink>
      <w:r w:rsidRPr="004B25BD">
        <w:rPr>
          <w:sz w:val="28"/>
        </w:rPr>
        <w:br/>
      </w:r>
      <w:r w:rsidRPr="004B25BD">
        <w:rPr>
          <w:rFonts w:ascii="Times New Roman" w:hAnsi="Times New Roman"/>
          <w:color w:val="000000"/>
          <w:sz w:val="28"/>
        </w:rPr>
        <w:t xml:space="preserve"> Обучение рисованию и изобразительному искусству по классам</w:t>
      </w:r>
      <w:r w:rsidRPr="004B25BD">
        <w:t xml:space="preserve"> </w:t>
      </w:r>
      <w:hyperlink r:id="rId9" w:history="1">
        <w:r w:rsidRPr="004B25BD">
          <w:rPr>
            <w:rFonts w:ascii="Times New Roman" w:hAnsi="Times New Roman"/>
            <w:color w:val="0563C1" w:themeColor="hyperlink"/>
            <w:sz w:val="28"/>
            <w:u w:val="single"/>
          </w:rPr>
          <w:t>https://obuchalka.org/obuchenie-risovaniu-i-izobrazitelnomu-iskusstvu/po-klassam</w:t>
        </w:r>
      </w:hyperlink>
    </w:p>
    <w:p w:rsidR="00247A19" w:rsidRPr="00247A19" w:rsidRDefault="004B25BD" w:rsidP="004B25BD">
      <w:pPr>
        <w:suppressAutoHyphens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5BD">
        <w:rPr>
          <w:sz w:val="28"/>
        </w:rPr>
        <w:br/>
      </w:r>
    </w:p>
    <w:p w:rsidR="007541F8" w:rsidRPr="001B245E" w:rsidRDefault="007541F8" w:rsidP="00B9011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1F8" w:rsidRPr="001B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7A"/>
    <w:multiLevelType w:val="multilevel"/>
    <w:tmpl w:val="823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BA1"/>
    <w:multiLevelType w:val="hybridMultilevel"/>
    <w:tmpl w:val="33C8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694"/>
    <w:multiLevelType w:val="multilevel"/>
    <w:tmpl w:val="E67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18D"/>
    <w:multiLevelType w:val="multilevel"/>
    <w:tmpl w:val="614A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02A3"/>
    <w:multiLevelType w:val="multilevel"/>
    <w:tmpl w:val="98A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2371B"/>
    <w:multiLevelType w:val="multilevel"/>
    <w:tmpl w:val="A2C02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B63C71"/>
    <w:multiLevelType w:val="hybridMultilevel"/>
    <w:tmpl w:val="0394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54A2"/>
    <w:multiLevelType w:val="multilevel"/>
    <w:tmpl w:val="166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60F"/>
    <w:multiLevelType w:val="multilevel"/>
    <w:tmpl w:val="A2C02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683B8B"/>
    <w:multiLevelType w:val="multilevel"/>
    <w:tmpl w:val="1A1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85BAE"/>
    <w:multiLevelType w:val="multilevel"/>
    <w:tmpl w:val="C22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04CFA"/>
    <w:multiLevelType w:val="multilevel"/>
    <w:tmpl w:val="BD22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23FA2"/>
    <w:multiLevelType w:val="multilevel"/>
    <w:tmpl w:val="F536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46B3F"/>
    <w:multiLevelType w:val="multilevel"/>
    <w:tmpl w:val="16A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947E1"/>
    <w:multiLevelType w:val="multilevel"/>
    <w:tmpl w:val="890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D06BB"/>
    <w:multiLevelType w:val="multilevel"/>
    <w:tmpl w:val="E53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410D7"/>
    <w:multiLevelType w:val="multilevel"/>
    <w:tmpl w:val="623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46A1D"/>
    <w:multiLevelType w:val="multilevel"/>
    <w:tmpl w:val="49DA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D14F3"/>
    <w:multiLevelType w:val="multilevel"/>
    <w:tmpl w:val="B21A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F0DDE"/>
    <w:multiLevelType w:val="multilevel"/>
    <w:tmpl w:val="538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03312"/>
    <w:multiLevelType w:val="multilevel"/>
    <w:tmpl w:val="130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96547"/>
    <w:multiLevelType w:val="multilevel"/>
    <w:tmpl w:val="5D0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E6622F"/>
    <w:multiLevelType w:val="multilevel"/>
    <w:tmpl w:val="F8E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1663B"/>
    <w:multiLevelType w:val="multilevel"/>
    <w:tmpl w:val="81B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06836"/>
    <w:multiLevelType w:val="hybridMultilevel"/>
    <w:tmpl w:val="F4806C08"/>
    <w:lvl w:ilvl="0" w:tplc="43B260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200472B"/>
    <w:multiLevelType w:val="hybridMultilevel"/>
    <w:tmpl w:val="1B340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4C4847"/>
    <w:multiLevelType w:val="multilevel"/>
    <w:tmpl w:val="3D4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13085"/>
    <w:multiLevelType w:val="multilevel"/>
    <w:tmpl w:val="1C347D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60B03"/>
    <w:multiLevelType w:val="multilevel"/>
    <w:tmpl w:val="54C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B62A7"/>
    <w:multiLevelType w:val="hybridMultilevel"/>
    <w:tmpl w:val="3F98251A"/>
    <w:lvl w:ilvl="0" w:tplc="E286D7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4A4286"/>
    <w:multiLevelType w:val="multilevel"/>
    <w:tmpl w:val="98C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B49B6"/>
    <w:multiLevelType w:val="multilevel"/>
    <w:tmpl w:val="7FE6304A"/>
    <w:lvl w:ilvl="0">
      <w:start w:val="5"/>
      <w:numFmt w:val="decimal"/>
      <w:lvlText w:val="%1."/>
      <w:lvlJc w:val="left"/>
      <w:pPr>
        <w:ind w:left="1850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30" w:hanging="2160"/>
      </w:pPr>
      <w:rPr>
        <w:rFonts w:hint="default"/>
      </w:rPr>
    </w:lvl>
  </w:abstractNum>
  <w:abstractNum w:abstractNumId="32" w15:restartNumberingAfterBreak="0">
    <w:nsid w:val="4F6F2447"/>
    <w:multiLevelType w:val="multilevel"/>
    <w:tmpl w:val="C11E2D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45C65"/>
    <w:multiLevelType w:val="multilevel"/>
    <w:tmpl w:val="ACC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1271B5"/>
    <w:multiLevelType w:val="multilevel"/>
    <w:tmpl w:val="FAB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BD2E9D"/>
    <w:multiLevelType w:val="multilevel"/>
    <w:tmpl w:val="15A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044FA7"/>
    <w:multiLevelType w:val="multilevel"/>
    <w:tmpl w:val="1B8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5C2B1A"/>
    <w:multiLevelType w:val="multilevel"/>
    <w:tmpl w:val="889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830B64"/>
    <w:multiLevelType w:val="multilevel"/>
    <w:tmpl w:val="36C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AE1383"/>
    <w:multiLevelType w:val="multilevel"/>
    <w:tmpl w:val="77D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766574"/>
    <w:multiLevelType w:val="multilevel"/>
    <w:tmpl w:val="9E5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6B0C16"/>
    <w:multiLevelType w:val="multilevel"/>
    <w:tmpl w:val="7FE6304A"/>
    <w:lvl w:ilvl="0">
      <w:start w:val="5"/>
      <w:numFmt w:val="decimal"/>
      <w:lvlText w:val="%1."/>
      <w:lvlJc w:val="left"/>
      <w:pPr>
        <w:ind w:left="1850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30" w:hanging="2160"/>
      </w:pPr>
      <w:rPr>
        <w:rFonts w:hint="default"/>
      </w:rPr>
    </w:lvl>
  </w:abstractNum>
  <w:abstractNum w:abstractNumId="42" w15:restartNumberingAfterBreak="0">
    <w:nsid w:val="659978D8"/>
    <w:multiLevelType w:val="multilevel"/>
    <w:tmpl w:val="B1C4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379BD"/>
    <w:multiLevelType w:val="multilevel"/>
    <w:tmpl w:val="13A0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4C2DA9"/>
    <w:multiLevelType w:val="multilevel"/>
    <w:tmpl w:val="C36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62085E"/>
    <w:multiLevelType w:val="hybridMultilevel"/>
    <w:tmpl w:val="4EC2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E67C4"/>
    <w:multiLevelType w:val="multilevel"/>
    <w:tmpl w:val="097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5B14B2"/>
    <w:multiLevelType w:val="multilevel"/>
    <w:tmpl w:val="3FA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D56CBE"/>
    <w:multiLevelType w:val="multilevel"/>
    <w:tmpl w:val="FAD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3A07D7"/>
    <w:multiLevelType w:val="hybridMultilevel"/>
    <w:tmpl w:val="E98A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F07C3"/>
    <w:multiLevelType w:val="multilevel"/>
    <w:tmpl w:val="E74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2351B3"/>
    <w:multiLevelType w:val="multilevel"/>
    <w:tmpl w:val="2674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8A4E20"/>
    <w:multiLevelType w:val="multilevel"/>
    <w:tmpl w:val="C94C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0B17A1"/>
    <w:multiLevelType w:val="multilevel"/>
    <w:tmpl w:val="807C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35544A"/>
    <w:multiLevelType w:val="hybridMultilevel"/>
    <w:tmpl w:val="E804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C5904"/>
    <w:multiLevelType w:val="multilevel"/>
    <w:tmpl w:val="5112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570D62"/>
    <w:multiLevelType w:val="hybridMultilevel"/>
    <w:tmpl w:val="4C12B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1"/>
  </w:num>
  <w:num w:numId="4">
    <w:abstractNumId w:val="41"/>
  </w:num>
  <w:num w:numId="5">
    <w:abstractNumId w:val="6"/>
  </w:num>
  <w:num w:numId="6">
    <w:abstractNumId w:val="56"/>
  </w:num>
  <w:num w:numId="7">
    <w:abstractNumId w:val="0"/>
  </w:num>
  <w:num w:numId="8">
    <w:abstractNumId w:val="18"/>
  </w:num>
  <w:num w:numId="9">
    <w:abstractNumId w:val="7"/>
  </w:num>
  <w:num w:numId="10">
    <w:abstractNumId w:val="32"/>
  </w:num>
  <w:num w:numId="11">
    <w:abstractNumId w:val="27"/>
  </w:num>
  <w:num w:numId="12">
    <w:abstractNumId w:val="35"/>
  </w:num>
  <w:num w:numId="13">
    <w:abstractNumId w:val="2"/>
  </w:num>
  <w:num w:numId="14">
    <w:abstractNumId w:val="21"/>
  </w:num>
  <w:num w:numId="15">
    <w:abstractNumId w:val="37"/>
  </w:num>
  <w:num w:numId="16">
    <w:abstractNumId w:val="10"/>
  </w:num>
  <w:num w:numId="17">
    <w:abstractNumId w:val="20"/>
  </w:num>
  <w:num w:numId="18">
    <w:abstractNumId w:val="23"/>
  </w:num>
  <w:num w:numId="19">
    <w:abstractNumId w:val="9"/>
  </w:num>
  <w:num w:numId="20">
    <w:abstractNumId w:val="47"/>
  </w:num>
  <w:num w:numId="21">
    <w:abstractNumId w:val="52"/>
  </w:num>
  <w:num w:numId="22">
    <w:abstractNumId w:val="17"/>
  </w:num>
  <w:num w:numId="23">
    <w:abstractNumId w:val="44"/>
  </w:num>
  <w:num w:numId="24">
    <w:abstractNumId w:val="46"/>
  </w:num>
  <w:num w:numId="25">
    <w:abstractNumId w:val="15"/>
  </w:num>
  <w:num w:numId="26">
    <w:abstractNumId w:val="50"/>
  </w:num>
  <w:num w:numId="27">
    <w:abstractNumId w:val="13"/>
  </w:num>
  <w:num w:numId="28">
    <w:abstractNumId w:val="19"/>
  </w:num>
  <w:num w:numId="29">
    <w:abstractNumId w:val="42"/>
  </w:num>
  <w:num w:numId="30">
    <w:abstractNumId w:val="39"/>
  </w:num>
  <w:num w:numId="31">
    <w:abstractNumId w:val="36"/>
  </w:num>
  <w:num w:numId="32">
    <w:abstractNumId w:val="28"/>
  </w:num>
  <w:num w:numId="33">
    <w:abstractNumId w:val="4"/>
  </w:num>
  <w:num w:numId="34">
    <w:abstractNumId w:val="55"/>
  </w:num>
  <w:num w:numId="35">
    <w:abstractNumId w:val="16"/>
  </w:num>
  <w:num w:numId="36">
    <w:abstractNumId w:val="26"/>
  </w:num>
  <w:num w:numId="37">
    <w:abstractNumId w:val="34"/>
  </w:num>
  <w:num w:numId="38">
    <w:abstractNumId w:val="14"/>
  </w:num>
  <w:num w:numId="39">
    <w:abstractNumId w:val="53"/>
  </w:num>
  <w:num w:numId="40">
    <w:abstractNumId w:val="33"/>
  </w:num>
  <w:num w:numId="41">
    <w:abstractNumId w:val="40"/>
  </w:num>
  <w:num w:numId="42">
    <w:abstractNumId w:val="30"/>
  </w:num>
  <w:num w:numId="43">
    <w:abstractNumId w:val="12"/>
  </w:num>
  <w:num w:numId="44">
    <w:abstractNumId w:val="51"/>
  </w:num>
  <w:num w:numId="45">
    <w:abstractNumId w:val="38"/>
  </w:num>
  <w:num w:numId="46">
    <w:abstractNumId w:val="48"/>
  </w:num>
  <w:num w:numId="47">
    <w:abstractNumId w:val="43"/>
  </w:num>
  <w:num w:numId="48">
    <w:abstractNumId w:val="11"/>
  </w:num>
  <w:num w:numId="49">
    <w:abstractNumId w:val="22"/>
  </w:num>
  <w:num w:numId="50">
    <w:abstractNumId w:val="3"/>
  </w:num>
  <w:num w:numId="51">
    <w:abstractNumId w:val="54"/>
  </w:num>
  <w:num w:numId="52">
    <w:abstractNumId w:val="45"/>
  </w:num>
  <w:num w:numId="53">
    <w:abstractNumId w:val="49"/>
  </w:num>
  <w:num w:numId="54">
    <w:abstractNumId w:val="8"/>
  </w:num>
  <w:num w:numId="55">
    <w:abstractNumId w:val="29"/>
  </w:num>
  <w:num w:numId="56">
    <w:abstractNumId w:val="1"/>
  </w:num>
  <w:num w:numId="57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30"/>
    <w:rsid w:val="0000493F"/>
    <w:rsid w:val="00047190"/>
    <w:rsid w:val="000940FD"/>
    <w:rsid w:val="000A1453"/>
    <w:rsid w:val="000E2C5D"/>
    <w:rsid w:val="000E5FAD"/>
    <w:rsid w:val="00104433"/>
    <w:rsid w:val="00120EFF"/>
    <w:rsid w:val="00140C28"/>
    <w:rsid w:val="00143BCE"/>
    <w:rsid w:val="001805C2"/>
    <w:rsid w:val="00181BE3"/>
    <w:rsid w:val="001B245E"/>
    <w:rsid w:val="001B775C"/>
    <w:rsid w:val="001E093A"/>
    <w:rsid w:val="00201210"/>
    <w:rsid w:val="00241D78"/>
    <w:rsid w:val="00247A19"/>
    <w:rsid w:val="00284914"/>
    <w:rsid w:val="00285EF3"/>
    <w:rsid w:val="002A62E2"/>
    <w:rsid w:val="003120BB"/>
    <w:rsid w:val="00336213"/>
    <w:rsid w:val="00343733"/>
    <w:rsid w:val="00382CFB"/>
    <w:rsid w:val="003A5703"/>
    <w:rsid w:val="003B7321"/>
    <w:rsid w:val="003D68B7"/>
    <w:rsid w:val="00415DC3"/>
    <w:rsid w:val="004711E4"/>
    <w:rsid w:val="00477F09"/>
    <w:rsid w:val="004B25BD"/>
    <w:rsid w:val="004B477F"/>
    <w:rsid w:val="005307A2"/>
    <w:rsid w:val="00535CE1"/>
    <w:rsid w:val="00556597"/>
    <w:rsid w:val="00590330"/>
    <w:rsid w:val="00596E9A"/>
    <w:rsid w:val="00602EBA"/>
    <w:rsid w:val="006048EE"/>
    <w:rsid w:val="00610A45"/>
    <w:rsid w:val="006117F8"/>
    <w:rsid w:val="00675D67"/>
    <w:rsid w:val="006857F2"/>
    <w:rsid w:val="00685FE4"/>
    <w:rsid w:val="006B5CEF"/>
    <w:rsid w:val="006F3615"/>
    <w:rsid w:val="00704E36"/>
    <w:rsid w:val="00741F31"/>
    <w:rsid w:val="007541F8"/>
    <w:rsid w:val="00761DEF"/>
    <w:rsid w:val="007C3F36"/>
    <w:rsid w:val="007C4063"/>
    <w:rsid w:val="007E3ECC"/>
    <w:rsid w:val="00805E83"/>
    <w:rsid w:val="0087005C"/>
    <w:rsid w:val="008723E6"/>
    <w:rsid w:val="008739B3"/>
    <w:rsid w:val="00877D79"/>
    <w:rsid w:val="00886F28"/>
    <w:rsid w:val="008A7A8B"/>
    <w:rsid w:val="008C0ABB"/>
    <w:rsid w:val="008C58FC"/>
    <w:rsid w:val="008D7920"/>
    <w:rsid w:val="008F3514"/>
    <w:rsid w:val="008F7404"/>
    <w:rsid w:val="00930A0B"/>
    <w:rsid w:val="009407CA"/>
    <w:rsid w:val="0094586A"/>
    <w:rsid w:val="00960C70"/>
    <w:rsid w:val="0098051B"/>
    <w:rsid w:val="00984C67"/>
    <w:rsid w:val="009C7901"/>
    <w:rsid w:val="009E1833"/>
    <w:rsid w:val="009F095B"/>
    <w:rsid w:val="00A23154"/>
    <w:rsid w:val="00A27D1D"/>
    <w:rsid w:val="00A94BDC"/>
    <w:rsid w:val="00AA2476"/>
    <w:rsid w:val="00AB3B88"/>
    <w:rsid w:val="00AC0DC6"/>
    <w:rsid w:val="00AC3D60"/>
    <w:rsid w:val="00AE2124"/>
    <w:rsid w:val="00AE44C3"/>
    <w:rsid w:val="00B01890"/>
    <w:rsid w:val="00B15227"/>
    <w:rsid w:val="00B210EA"/>
    <w:rsid w:val="00B42A7B"/>
    <w:rsid w:val="00B73C28"/>
    <w:rsid w:val="00B7607C"/>
    <w:rsid w:val="00B9011A"/>
    <w:rsid w:val="00C62A4F"/>
    <w:rsid w:val="00C81918"/>
    <w:rsid w:val="00CF2A36"/>
    <w:rsid w:val="00D03EE0"/>
    <w:rsid w:val="00D13B5B"/>
    <w:rsid w:val="00D45389"/>
    <w:rsid w:val="00D60A7D"/>
    <w:rsid w:val="00D718A6"/>
    <w:rsid w:val="00D81BE0"/>
    <w:rsid w:val="00DB5704"/>
    <w:rsid w:val="00E06CB9"/>
    <w:rsid w:val="00E17689"/>
    <w:rsid w:val="00E36D6B"/>
    <w:rsid w:val="00E56B51"/>
    <w:rsid w:val="00E67B69"/>
    <w:rsid w:val="00E74361"/>
    <w:rsid w:val="00E76189"/>
    <w:rsid w:val="00E81BA6"/>
    <w:rsid w:val="00ED050B"/>
    <w:rsid w:val="00F02706"/>
    <w:rsid w:val="00F032AE"/>
    <w:rsid w:val="00F22F4A"/>
    <w:rsid w:val="00F32964"/>
    <w:rsid w:val="00F36502"/>
    <w:rsid w:val="00F532E4"/>
    <w:rsid w:val="00F90411"/>
    <w:rsid w:val="00FA7B6B"/>
    <w:rsid w:val="00FB0DBD"/>
    <w:rsid w:val="00FB422C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E47E"/>
  <w15:chartTrackingRefBased/>
  <w15:docId w15:val="{0AD629EF-805D-4FDB-B3A7-92AF37D2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1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4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-os.ru/nsportal-set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uchalka.org/obuchenie-risovaniu-i-izobrazitelnomu-iskusstvu/po-klass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2023-10-19T12:13:00Z</dcterms:created>
  <dcterms:modified xsi:type="dcterms:W3CDTF">2023-11-11T19:00:00Z</dcterms:modified>
</cp:coreProperties>
</file>