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72198">
        <w:rPr>
          <w:rFonts w:ascii="Times New Roman" w:eastAsia="Calibri" w:hAnsi="Times New Roman" w:cs="Times New Roman"/>
          <w:b/>
          <w:sz w:val="24"/>
          <w:szCs w:val="24"/>
        </w:rPr>
        <w:t>Голобурдо</w:t>
      </w:r>
      <w:proofErr w:type="spellEnd"/>
      <w:r w:rsidRPr="00772198">
        <w:rPr>
          <w:rFonts w:ascii="Times New Roman" w:eastAsia="Calibri" w:hAnsi="Times New Roman" w:cs="Times New Roman"/>
          <w:b/>
          <w:sz w:val="24"/>
          <w:szCs w:val="24"/>
        </w:rPr>
        <w:t xml:space="preserve"> Мария Юрьевна</w:t>
      </w:r>
    </w:p>
    <w:p w:rsidR="00772198" w:rsidRDefault="00772198" w:rsidP="0077219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198">
        <w:rPr>
          <w:rFonts w:ascii="Times New Roman" w:eastAsia="Calibri" w:hAnsi="Times New Roman" w:cs="Times New Roman"/>
          <w:b/>
          <w:sz w:val="24"/>
          <w:szCs w:val="24"/>
        </w:rPr>
        <w:t>Формирование основ безопасного поведения</w:t>
      </w:r>
    </w:p>
    <w:p w:rsidR="00772198" w:rsidRPr="00772198" w:rsidRDefault="00772198" w:rsidP="0077219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198">
        <w:rPr>
          <w:rFonts w:ascii="Times New Roman" w:eastAsia="Calibri" w:hAnsi="Times New Roman" w:cs="Times New Roman"/>
          <w:b/>
          <w:sz w:val="24"/>
          <w:szCs w:val="24"/>
        </w:rPr>
        <w:t>у детей с нарушением зрения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 – область знаний, в которой изучаются опасности, угрожающие человеку, закономерности их проявлений и способы защиты от них.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В педагогике под безопасностью принято понимать состояние защищённости жизненно-важных интересов личности, общества, организации, предприятия от потенциально и реально существующих угроз, или отсутствие таковых.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Культура безопасности </w:t>
      </w:r>
      <w:proofErr w:type="gramStart"/>
      <w:r w:rsidRPr="00772198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способы разумной жизнедеятельности человека в области обеспечения безопасности; результаты этой жизнедеятельности и степень развитости личности и общества в этой области.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Как считала Л.Л. Тимофеева, культура безопасности – это сложное интегральное качество личности, включающее в себя знания, умения и навыки по правилам безопасного поведения, позволяющие распознать, предвидеть опасные ситуации, видеть пути их устранения, ответственность за свою жизнь и жизнь других людей. [14]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Культура безопасности жизнедеятельности ребёнка – это совокупность трёх компонентов: осознанного отношения к жизни и здоровью человека, знаний о безопасности жизнедеятельности человека и умений оберегать, поддерживать свои жизнь и здоровье.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Еще с середины XIX века в классической педагогике наряду с общими вопросами образования и воспитания детей значительное место стали занимать вопросы воспитания здорового образа жизни, гигиена труда, привития санитарно-гигиенических навыков и навыков безопасного поведения. Как правило, опасные ситуации создаются самим человеком, который нарушает правила поведения, принятые в обществе.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Вопросом безопасности жизнедеятельности занимались многие отечественные ученые (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А.С.Вернадский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М.В.Ломоносов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И.М.Сеченов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). В работах отечественных психологов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В.В.Давыдова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А.Н.Леонтьева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Д.В.Эльконина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освещено большое многообразие идей и подходов к проблемам безопасности жизнедеятельности личности. Вопросы привития навыков безопасности детям старшего дошкольного возраста отражены в научных трудах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Н.Н.Авдеевой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О.Л.Князевой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Р.Б.Стеркиной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К.Ю.Белой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К.Ю.Белая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уделяет много внимания теме безопасности жизнедеятельности, считая ее всегда актуальной. Пособие данного автора: Тематический словарь в картинках «Я и моя безопасность», «Формирование основ безопасности у дошкольников» предназначены для работы с детьми дошкольного возраста в условиях детского сада и семьи, способствует формированию у дошкольников навыков адекватного поведения в различных неожиданных ситуациях: на природе, в доме, при несчастных случаях, пожаре и т.п. [11]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Программа Р.Б.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Стеркиной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«Основы безопасности детей дошкольного возраста», целью которой является воспитание у ребенка навыков адекватного поведения в различных, неожиданных, ситуациях, умение ребенка проявить самостоятельность и ответственность за свое поведение.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Одним из главных способов предупреждения ограждения от различных травм, увечий и смертей является безопасное поведение любого члена человеческого общества в той или иной ситуации (месте, времени, возникшем обстоятельстве и т.д.), в частности на дорогах. Безопасное поведение в целом включает в себя начальные знания основных правил поведения и мер предосторожности, которые в свою очередь направлены на исключение заранее неверного поведения человека, приводящего к аварийным и трагическим ситуациям. Особое значение в решении этой проблемы имеет заблаговременная и правильная подготовка самых юных пешеходов – детей. Причиной ДТП чаще всего являются дети, поскольку у них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несформированы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элементарные основы правил дорожного движения.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</w:t>
      </w: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Наиболее уязвимы в опасных ситуациях на дорогах могут оказаться дети с нарушением зрения, так как они имеют ряд особенностей: измененный процесс зрительного восприятия (нечеткость,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фрагментность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>, схематизм образа окружающей действительности, затрудненная ориентация в пространстве (затруднения в видении предметов и объектов в пространстве, отклонения в развитии двигательной сферы (снижает двигательную активность и осложняет ориентирование, ослаблено боковое зрение, полное доверие своему искаженному зрению). Дети могут не видеть приближающийся транспорт, «зебру», плохо различать дорожные знаки, их цвет, форму и начать неправильно действовать. Они могут недостаточно быстро и правильно реагировать в сложившейся ситуации, совершать ошибки из-за невнимательности, в отличие от нормально видящих сверстников. Поэтому в дошкольном возрасте важно создать условия в детском саду и семье, которые помогут накапливать опыт безопасного поведения для детей с нарушением зрения.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В Федеральном государственном образовательном стандарте требованиях к структуре образовательной программы дошкольного образования (Приказ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№1155) определены основные задачи в образовательной области «Социально-коммуникативное развитие» по формированию основ безопасности у дошкольников. «Формирование основ безопасности» у дошкольников необходимо, осуществлять через решение следующих задач: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формировать первичные представления о безопасном поведении в быту, социуме, природе;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- формировать осторожное и осмотрительное отношение к потенциально опасным для человека и окружающего мира природы ситуациям;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формировать элементарные представления о правилах безопасности дорожного движения;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воспитывать осознанное отношение к выполнению правил безопасности.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Содержание деятельности представлено в программе дошкольного образования, которая ставит задачу сформировать социальный опыт, личностные качества ребенка на основе его включения в систему социальных отношений в различных жизненных и игровых ситуациях.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безопасность — это не просто сумма усвоенных знаний, а умение правильно применять их в различных ситуациях, поэтому главной задачей взрослых является стимулирование развития у них самостоятельности и ответственности. В связи с этим традиционные формы обучения, принятые в дошкольных образовательных учреждениях, могут использоваться лишь частично и больше внимания надо уделять организации различных видов деятельности, направленных на приобретение детьми определенного навыка поведения, опыта.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нарушением зрения снижена острота зрения, световая и цветовая чувствительность, искажается пространственное восприятие предметов и объектов, сужается поле зрения.</w:t>
      </w: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При поражении органа чувств ребенок получает неполную информацию, поэтому мир его впечатлений становится уже и беднее.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Также снижение функции зрения, приводящее к снижению скорости и точности восприятия, является причиной фрагментарности, искаженности восприятия единичных предметов и групповых композиций, затруднения установления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причинно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– следственных связей между предметами и явлениями, замедленности и нечеткости их опознания, наблюдается неспособность глаза выделять точное местоположение объекта в пространстве, его удаленность, выделение объемных признаков предметов, дифференциация направлений.  У детей с нарушением зрения практически отсутствует планомерное обследование предметов, как посредством зрительного восприятия, так и сохранными анализаторами, снижена их перцептивная активность.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данным М.К.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Земцовой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>, Л.А. Дружининой, Л.И. Плаксиной, и др., дети с нарушениями зрения плохо узнают знакомые им предметы, с трудом выделяют их сенсорные признаки. Из – за низкой остроты зрения они тратят больше времени на рассматривание объектов. Отмечается неустойчивость и фрагментарность пространственных представлений о своем теле, а это в свою очередь делает невозможным практическую ориентировку «на себе» и перенос действий в конкретные предметно - пространные ситуации. [8,9]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У детей, имеющих нарушения зрения, отмечаются специфические особенности памяти. Дефекты зрительного анализатора, нарушая соотношение основных процессов - возбуждения и торможения, отрицательно влияют на скорость запоминания. Дети быстро забывают усвоенный материал, и это объясняется не только недостаточным количеством или отсутствием повторений, но и недостаточной значимостью объектов и обозначающих их понятий, о которых дети с нарушениями зрения могут получить только вербальное знание. Ограниченный объем, сниженная скорость и другие недостатки запоминания имеют вторичный характер, т.е. обусловлены не самим дефектом зрения, а вызываемым им отклонениями в психическом развитии.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Мышление детей с нарушением зрения, в отличие от нормально видящих сверстников имеет некоторые отличия. Поскольку у детей с нарушениями зрения сужены понятия об окружающем мире, то суждения и умозаключения могут быть не вполне обоснованы, так как реальные субъективные понятия недостаточны или искажены. У слабовидящих детей отмечается преобладание словесно-логического и наглядно-образного мышления.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Из-за нарушения деятельности зрительного анализатора речь детей с патологией зрения также имеет особенности: отсутствие необходимого запаса слов;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вербализм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то есть нарушение смысловой стороны слова, которое не соотносится со зрительным образом предмета;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эхолалия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- автоматическое (не контролируемое) повторение ребенком чужих слов, полных фраз или их частей и даже целых предложений; раннее недоразвитие речи.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Дошкольники с нарушением зрения характеризуются малым запасом предметных и пространственных представлений, неумением обозначать в речи воспринимаемые пространственные признаки и направления пространства. Умение выделять признаки предметов, находить обобщающие слова значительно отстает от нормы.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Процесс формирования умения строить описательный рассказ сдерживается из-за недостаточности зрительно-сенсорного опыта, трудностей анализа зрительных признаков в изображении и понимания смысла изображений.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Нарушение зрения оказывает влияние и на физическое развитие ребенка. Дети имеют отклонения в развитии двигательной сферы, что в свою очередь приводит к снижению двигательной активности, сложностям ориентировки в пространстве и овладения движениями. При этом исследователи отмечают, что овладение основными движениями (ходьбой, бегом, метанием, прыжками, лазанием) во многом определяется состоянием и характером зрения, уровнем зрительно-пространственной ориентации. Во время ходьбы и бега дети затрудняются в сохранении дистанции, наталкиваются друг на друга, протягивают вперед руку при движении в пространстве. Недостатки зрительного развития детей проявляются и в качестве прыжков, характеризующиеся несогласованностью рук и ног. </w:t>
      </w:r>
    </w:p>
    <w:p w:rsidR="00772198" w:rsidRPr="00772198" w:rsidRDefault="00772198" w:rsidP="0077219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Нарушена эмоционально-волевая сфера, которая проявляется в неуверенности, скованности, снижении познавательного интереса, самоизоляции, неучастии или проявлении беспомощности в различных видах деятельности, социальных коммуникациях, снижении желаний у ребенка к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самопроявлению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и возникновение большей зависимости ребенка от помощи и руководства взрослых.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Для дошкольников с нарушением зрения характерны недостатки развития пространственных представлений, словесных обозначений пространственных отношений. 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</w:t>
      </w: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>сенсорных анализаторов. Только в этом случае возможно создание у детей целостного обобщенного образа осваиваемого пространства.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при </w:t>
      </w:r>
      <w:r w:rsidRPr="00772198">
        <w:rPr>
          <w:rFonts w:ascii="Times New Roman" w:eastAsia="Calibri" w:hAnsi="Times New Roman" w:cs="Times New Roman"/>
          <w:sz w:val="24"/>
          <w:szCs w:val="24"/>
        </w:rPr>
        <w:t>формировании основ безопасного поведения у детей старшего дошкольного возраста с нарушением зрения выделить следующие педагогические условия: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создание развивающей предметно-пространственной среды для формирования основ безопасного поведения у детей старшего дошкольного возраста с нарушением зрения;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организация рабочего места (в группе должна быть повышенная освещенность, над доской обязательно должна висеть лампа. При рассаживании детей необходимо учитывать остроту зрения);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– организация режима занятий, способствующая обеспечивать специальную тренировку зрения (проводить зрительную гимнастику и физкультминутки, переключать внимание детей с одного вида деятельности на </w:t>
      </w:r>
      <w:proofErr w:type="gramStart"/>
      <w:r w:rsidRPr="00772198">
        <w:rPr>
          <w:rFonts w:ascii="Times New Roman" w:eastAsia="Calibri" w:hAnsi="Times New Roman" w:cs="Times New Roman"/>
          <w:sz w:val="24"/>
          <w:szCs w:val="24"/>
        </w:rPr>
        <w:t>другой, для того, чтобы</w:t>
      </w:r>
      <w:proofErr w:type="gram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снять двигательное беспокойство);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подбор специального оборудования и материалов для формирования основ безопасного поведения у детей старшего дошкольного возраста с нарушением зрения;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разработка и внедрение комплекса мероприятий с использованием художественной литературы, диафильмов, тематических альбомов по формированию основ безопасного поведения;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взаимодействие с семьями детей с нарушением зрения, направленное на формирование безопасного поведения детей.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Таким образом, в группе детского сада должны быть созданы условия, благоприятные для развития детей в соответствии с их возрастными особенностями и склонностями, развития способностей и творческого потенциала каждого ребенка. Ведь развивающая предметно – пространственная среда – это неотъемлемая часть целостной образовательной среды, которая является системой материальных объектов и средств деятельности ребенка, функционально моделирующая содержание его развития в соответствии с требованиями Основной общеобразовательной программы дошкольного образования.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безопасности жизнедеятельности у детей дошкольного возраста должно осуществляться посредством тесного взаимодействия педагогов учреждений дошкольного образования, родителей, социума и начинается, прежде всего, с создания необходимой развивающей предметно – пространственной среды. Для развития познавательной активности детей важно, чтобы информация, заложенная в среде, не обнаруживала себя сразу полностью, а побуждала ребёнка к её поиску.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группе должна обеспечивать максимальную реализацию образовательного потенциала пространства группы,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К.Ю. Белая утверждает: «Развивающая предметно-пространственная среда группы является неотъемлемой частью целостной образовательной среды. В ее состав входят материальные объекты и средства деятельности ребенка. Именно среда отвечает за развитие дошкольника с учетом требований основной общеобразовательной программы дошкольного образования».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Таким образом, развивающая предметно-пространственная среда в группах детей старшего дошкольного возраста с нарушением зрения должна отвечать требованиям доступности, разнообразия, рациональности размещения центров развития, функциональности пособий и материалов.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Воспитание у дошкольников безопасного поведения на дорогах должно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осуществляться несколькими путями: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непосредственное восприятие окружающего мира, через ознакомление детей с различными дорожными ситуациями, восприятие и называние предметов, явлений, действий людей, их взаимоотношений между собой, анализ этих отношений и умение делать выводы;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>– ознакомление с действительностью через рассказы взрослых, чтение художественной литературы, диафильмы и видеоролики, через подвижные игры, рассматривание иллюстраций, личный пример взрослых;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воспитательно-образовательная работа по формированию у детей значимых для безопасного поведения двигательных навыков и установок восприятия.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– накопление информационной базы по ознакомлению детей с правилами дорожного движения для педагогов, родителей и расширение предметно – развивающей среды за счет активизирующего игрового и дидактического материала.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Очень важно при построение образовательного процесса учитывать адекватные возрасту формы и методы работы с дошкольниками с учетом индивидуальных особенностей детей с нарушением зрения.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Методы работы в группах, которые посещают дети с нарушениями зрения, имеют свою специфику, отличаются от методов работы в группах общеразвивающего вида.  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При работе с детьми с нарушением зрения используются следующие методы: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Дидактические: н</w:t>
      </w:r>
      <w:r w:rsidRPr="00772198">
        <w:rPr>
          <w:rFonts w:ascii="Times New Roman" w:eastAsia="Calibri" w:hAnsi="Times New Roman" w:cs="Times New Roman"/>
          <w:sz w:val="24"/>
          <w:szCs w:val="24"/>
        </w:rPr>
        <w:t>аглядные; словесные; практические.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Наглядный метод: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-способствует обогащению сенсорного опыта путем развития приемов и способов восприятия; развитию наблюдательности, формированию образов памяти.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К числу наглядных методов относятся: наблюдение окружающих предметов и явлений, восприятие материализованных средств наглядности. Обязательными компонентами каждого метода являются различные приемы.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Наглядный метод включает: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-прием демонстрации объекта;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-прием использования зрительного образца;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-использование наглядного материала и пособий.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Для детей с нарушением зрения при использовании данных приемов должен соблюдаться ряд требований: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-более крупный фронтальный материал (до 15 - 20 см) и дифференцированный индивидуальный материал (1 - 5 см);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-использование фонов, улучшающих зрительное восприятие при демонстрации объектов;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-преобладание пособий красного, оранжевого, желтого, зеленого цветов, способствующих растормаживанию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колбочкого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 аппарата глаз;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-использование подставок, позволяющих рассматривать объект в вертикальном положении;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-в зависимости от диагноза весь материал должен быть разделен по размерам, должен быть четким и контрастным (ярким, но не люминесцентным, объемным, предметным, иллюстративно-адаптированным).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У детей с нарушениями зрения страдают различные зрительные функции, поэтому к использованию наглядного материала и его демонстрации предъявляются специальные требования.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 Словесный метод: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-помощь ребенку с нарушением зрения в процессе чувственного познания осознать и осмыслить воспринимаемый образ; организация деятельности и уточнение последовательности выполнения заданий.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Словесный метод включает: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-беседа – проводится с целью актуализации опыта детей, может быть вводная, заключительная, обобщающая;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-описание объекта восприятия или рассматривания. В описании сообщаются сведения о внешнем облике объекта;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>-объяснение, вопросы – используются с целью организации восприятия, концентрации внимания, активизации мыслительной деятельности. Способствуют установлению причинно-следственных связей;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-инструкция (установка) – дается детям для выполнения развивающего задания. Носит сжатый характер, чем отличается от объяснения, используется, когда дети уже знакомы со способом решения задачи. Должна быть максимально лаконичной и нацеливать детей на определенный вид работы;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-пояснение используется с целью обращения внимания на какой-либо элемент задачи;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-слуховой диктант – выполнение цепочки действий по словесной установке;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-Чтение стихотворений, рассказов, загадок.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Практический метод: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-дает возможность ребенку самостоятельно, путем практических действий с предметами (или их изображениями) определить их основные свойства; направлен на проверку точности чувственного образа, на обогащение зрительного опыта и т.д.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 xml:space="preserve">Практический метод включает: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-игровые задания детям: выполнение заданий активизирует механизмы и свойства зрительного восприятия (элементы дидактической игры, графические задания, направленные на сенсорные операции, оперирование образами, регуляция и контроль за действиями и т.д.).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-практические задания, в процессе которых ребенок должен выполнить конкретное действие и получить определенный результат.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bCs/>
          <w:sz w:val="24"/>
          <w:szCs w:val="24"/>
        </w:rPr>
        <w:t>Специальные методы:</w:t>
      </w:r>
      <w:r w:rsidRPr="007721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2198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772198">
        <w:rPr>
          <w:rFonts w:ascii="Times New Roman" w:eastAsia="Calibri" w:hAnsi="Times New Roman" w:cs="Times New Roman"/>
          <w:sz w:val="24"/>
          <w:szCs w:val="24"/>
        </w:rPr>
        <w:t>етоды стимулирования зрительных функций. Специфика данного метода заключается в том, что развивать зрительное восприятие можно только в условиях, когда ребенок активно выполняет различные зрительные действия и операции.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При построении образовательного процесса педагогу необходимо не только учитывать выбор методов и приемов работы с детьми, но и опираться на следующие принципы: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направленности - понимать для чего организуется педагогическое взаимодействие, в чем суть его коррекционной направленности;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научности - обеспечивать упрощение материала без утраты его научности;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систематичности и последовательности - усиливать структурирование материала, показывать многообразие связей между его элементами, обеспечивать последовательное усвоение;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связи с практикой - обеспечивать усвоение опыта в конкретных социальных ситуациях, знания и умения должны быть непосредственно связаны с опытом ребенка;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доступности - обеспечивать соответствие содержания и объема знаний, умений не только возрастным особенностям, но и имеющемуся у ребенка опыту, а также его познавательным возможностям (сформированности способов познавательной деятельности);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сознательности и активности - обеспечивать связь образа и слова, изучение объекта во всем многообразии его связей и отношений, включать ребенка в деятельность;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наглядности - широкое использование конкретизации, включение ребенка в деятельность;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прочности - обеспечение изучения предмета, многократное повторение;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Принцип индивидуального и дифференцированного подхода - направлен на создание благоприятных условий обучения, учитывающих как индивидуальные особенности каждого ребенка (особенности высшей нервной деятельности, темперамента и соответственно характера, скорость протекания мыслительных процессов, уровень сформированности знаний и навыков, работоспособность, умение учиться, мотивацию, уровень развития эмоциональной сферы и другое), так и его специфические особенности, свойственные детям с данной категорией нарушения развития.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деятельность должна проводиться в системе, при гибком распределении содержания программы в течение дня, чтобы помочь детям полностью усвоить правила дорожного движения.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При ознакомлении детей с правилами безопасности необходимо делать акцент на формирование у них определённой модели поведения: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предвидеть опасность;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уметь принять меры во избежание опасности;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уметь обращаться за помощью к другим;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- уметь действовать так, чтобы обеспечить свою безопасность, защитить себя в опасных ситуациях.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В ходе обучения дошкольники получают элементарные представления о том, что человеку важно знать о правилах безопасного поведения и о том, что их надо уметь соблюдать дома, на улице, в детском саду.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Усвоение знаний о ПДД должно идти в тесной связи с отработкой умений, переходящих в навык правильного поведения. Навык появляется в результате практического освоения детьми правил.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Образовательный процесс должен быть непрерывным, систематическим (по тематическим планам), регулярным (без пропусков или замен), построенным на учете уровня психического и физического развития учащихся. Дидактические занятия должны быть направлены на развитие у детей целостности восприятия дорожной среды, внимания, воображения, памяти, логического мышления, связной образной речи.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При обучении основам безопасности дорожного движения важно не только акцентировать внимание детей на том, что нельзя делать на дорогах, но и объяснять им, как можно и как должны поступить в той или иной ситуации. 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Кроме того, при работе с детьми с нарушением зрения, наряду с осуществлением задач обучения и воспитания, необходимо решать специальные задачи, обусловленные особенностями детей с нарушением зрения. К таким задачам относятся: </w:t>
      </w:r>
    </w:p>
    <w:p w:rsidR="00772198" w:rsidRPr="00772198" w:rsidRDefault="00772198" w:rsidP="0077219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Создание дополнительных гигиенических и педагогических условий для развития и воспитания ребенка с нарушением зрения;</w:t>
      </w:r>
    </w:p>
    <w:p w:rsidR="00772198" w:rsidRPr="00772198" w:rsidRDefault="00772198" w:rsidP="0077219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>Осуществление мероприятий по охране и восстановлению зрения;</w:t>
      </w:r>
    </w:p>
    <w:p w:rsidR="00772198" w:rsidRPr="00772198" w:rsidRDefault="00772198" w:rsidP="0077219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здоровью детей и их физическому развитию, организация специфического режима (например, одно из утренних занятий переносится на вечернее время, пунктуальное распределение времени работы в группе логопеда, медсестры по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ортопии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 xml:space="preserve">, тифлопедагога, выход на прогулку, строгое ограничение длительности занятий, </w:t>
      </w:r>
      <w:proofErr w:type="spellStart"/>
      <w:r w:rsidRPr="00772198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77219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И ИНФОРМАЦИОННЫХ ИСТОЧНИКОВ</w:t>
      </w:r>
    </w:p>
    <w:p w:rsidR="00772198" w:rsidRPr="00772198" w:rsidRDefault="00772198" w:rsidP="007721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Анастасова, Л.П. Жизнь без опасностей [Текст] /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Л.П.Анастасова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Изд. центр «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Граф»,1996. – 62с.</w:t>
      </w:r>
    </w:p>
    <w:p w:rsidR="00772198" w:rsidRPr="00772198" w:rsidRDefault="00772198" w:rsidP="007721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обучения и воспитания слепых и слабовидящих: Сб. Под ред. А.Г. Литвака. - Л., 1981. - 122 с.</w:t>
      </w:r>
    </w:p>
    <w:p w:rsidR="00772198" w:rsidRPr="00772198" w:rsidRDefault="00772198" w:rsidP="007721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слепых детей дошкольного возраста в семье. Научный редактор доц. В. А. Феоктистова. - М.: Логос, 1993. - 78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Григорьева Г. В. Особенности владения невербальными средствами общения дошкольниками с нарушениями зрения. </w:t>
      </w:r>
      <w:bookmarkStart w:id="0" w:name="_GoBack"/>
      <w:bookmarkEnd w:id="0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Дефектология. - 1998.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Григорьева Л. П. Психофизиологические исследования зрительных функций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нормальновидящих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слабовидящих школьников. - М.: Педагогика, 1983.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Ермаков В. П., Якунин Г. А. Развитие, обучение и воспитание детей с нарушениями зрения. - М.: Просвещение, 1990. - 222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7.Солнцева Л.И.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Тифлопсихология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детства. М.: «Полиграф сервис»,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2000 .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с. 1-126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41 Содержание и методика работы тифлопедагога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сост. Л. А. Дружинина, Л. Б. Осипова. –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Букватор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 – 113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Плаксина Л.И. Психолого-педагогическая характеристика детей с нарушением зрения: Учебное пособие. – М.: РАОИКП,1999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Занятия с детьми старшего дошкольного возраста по теме "Правила и безопасность дорожного движения" /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-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Скрипторий 2003, 2004 (Киров : ОАО Дом печати - Вятка). - 79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11.К.Ю.Белая 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 Дошкольникам - о правилах дорожного движения [Текст] / Э. Я.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Ф. Филенко. -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1975. - 48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ил.; 21 см. - (Пособие для воспитателя детского сада).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772198">
        <w:rPr>
          <w:sz w:val="24"/>
          <w:szCs w:val="24"/>
        </w:rPr>
        <w:t xml:space="preserve"> </w:t>
      </w: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Плаксина Л. И., Подколзина Е.Н.,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Сековец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Сермеев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В.,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Тупоногов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К. П78 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 / Под ред. Л.И. Плаксивой. —М.: Издательство «Экзамен», 2003. — 173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772198">
        <w:rPr>
          <w:sz w:val="24"/>
          <w:szCs w:val="24"/>
        </w:rPr>
        <w:t xml:space="preserve"> </w:t>
      </w: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Л. Тимофеева Формирование культуры безопасности у детей от 3 до 8 лет. Парциальная программа. — СПб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«ИЗДАТЕЛЬСТВО «ДЕТСТВО-ПРЕСС», 2019 — 160 с.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Программа для дошкольных образовательных учреждений «основы безопасности детей дошкольного возраста» Авдеева Н.Н., Князева </w:t>
      </w:r>
      <w:proofErr w:type="gram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О.Л</w:t>
      </w:r>
      <w:proofErr w:type="gram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Р.Б..СПб</w:t>
      </w:r>
      <w:proofErr w:type="spellEnd"/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«ДЕТСТВО-ПРЕСС», 2009 - 144 с. ISBN 5-89814-121-9</w:t>
      </w:r>
    </w:p>
    <w:p w:rsidR="00772198" w:rsidRPr="00772198" w:rsidRDefault="00772198" w:rsidP="00772198">
      <w:pPr>
        <w:spacing w:after="0" w:line="240" w:lineRule="auto"/>
        <w:ind w:firstLine="284"/>
        <w:jc w:val="both"/>
        <w:rPr>
          <w:sz w:val="24"/>
          <w:szCs w:val="24"/>
        </w:rPr>
      </w:pPr>
      <w:r w:rsidRPr="0077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772198">
        <w:rPr>
          <w:sz w:val="24"/>
          <w:szCs w:val="24"/>
        </w:rPr>
        <w:t xml:space="preserve"> </w:t>
      </w:r>
      <w:hyperlink r:id="rId5" w:history="1">
        <w:r w:rsidRPr="00772198">
          <w:rPr>
            <w:rStyle w:val="a4"/>
            <w:rFonts w:ascii="Times New Roman" w:hAnsi="Times New Roman" w:cs="Times New Roman"/>
            <w:sz w:val="24"/>
            <w:szCs w:val="24"/>
          </w:rPr>
          <w:t>http://proglaza.ru/articles-menu/vidy-narusheniy-zreniya-u-detey.html</w:t>
        </w:r>
      </w:hyperlink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772198">
        <w:rPr>
          <w:sz w:val="24"/>
          <w:szCs w:val="24"/>
        </w:rPr>
        <w:t xml:space="preserve"> </w:t>
      </w:r>
      <w:hyperlink r:id="rId6" w:history="1">
        <w:r w:rsidRPr="0077219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https://docs.cntd.ru/document/902389617</w:t>
        </w:r>
      </w:hyperlink>
      <w:r w:rsidRPr="00772198">
        <w:rPr>
          <w:sz w:val="24"/>
          <w:szCs w:val="24"/>
        </w:rPr>
        <w:t xml:space="preserve"> </w:t>
      </w: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</w:p>
    <w:p w:rsidR="00772198" w:rsidRPr="00772198" w:rsidRDefault="00772198" w:rsidP="007721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772198">
        <w:rPr>
          <w:sz w:val="24"/>
          <w:szCs w:val="24"/>
        </w:rPr>
        <w:t xml:space="preserve"> </w:t>
      </w:r>
      <w:hyperlink r:id="rId7" w:history="1">
        <w:r w:rsidRPr="0077219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https://fgos.ru/</w:t>
        </w:r>
      </w:hyperlink>
      <w:r w:rsidRPr="0077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ДОО</w:t>
      </w:r>
    </w:p>
    <w:p w:rsidR="00314157" w:rsidRPr="00772198" w:rsidRDefault="00314157" w:rsidP="00772198">
      <w:pPr>
        <w:spacing w:after="0" w:line="240" w:lineRule="auto"/>
        <w:ind w:firstLine="284"/>
        <w:jc w:val="both"/>
        <w:rPr>
          <w:sz w:val="24"/>
          <w:szCs w:val="24"/>
        </w:rPr>
      </w:pPr>
    </w:p>
    <w:sectPr w:rsidR="00314157" w:rsidRPr="0077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5A3"/>
    <w:multiLevelType w:val="hybridMultilevel"/>
    <w:tmpl w:val="915AD414"/>
    <w:lvl w:ilvl="0" w:tplc="A8ECF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454EEC"/>
    <w:multiLevelType w:val="hybridMultilevel"/>
    <w:tmpl w:val="74A415B2"/>
    <w:lvl w:ilvl="0" w:tplc="B8C6F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98"/>
    <w:rsid w:val="00314157"/>
    <w:rsid w:val="007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B48"/>
  <w15:chartTrackingRefBased/>
  <w15:docId w15:val="{3AF72944-875E-4D73-B192-66F05A60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://proglaza.ru/articles-menu/vidy-narusheniy-zreniya-u-dete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3903</Words>
  <Characters>22252</Characters>
  <Application>Microsoft Office Word</Application>
  <DocSecurity>0</DocSecurity>
  <Lines>185</Lines>
  <Paragraphs>52</Paragraphs>
  <ScaleCrop>false</ScaleCrop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2023-12-14T04:42:00Z</dcterms:created>
  <dcterms:modified xsi:type="dcterms:W3CDTF">2023-12-14T04:52:00Z</dcterms:modified>
</cp:coreProperties>
</file>