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78B38" w14:textId="77777777" w:rsidR="009104A9" w:rsidRPr="009104A9" w:rsidRDefault="009104A9" w:rsidP="009104A9">
      <w:pPr>
        <w:pStyle w:val="a4"/>
        <w:jc w:val="center"/>
        <w:rPr>
          <w:b/>
          <w:szCs w:val="28"/>
          <w:lang w:val="en-US"/>
        </w:rPr>
      </w:pPr>
      <w:r w:rsidRPr="009104A9">
        <w:rPr>
          <w:b/>
          <w:szCs w:val="28"/>
          <w:lang w:val="en-US"/>
        </w:rPr>
        <w:t>REGIONAL UNION OF CONSUMER SOCIETIES "KRAYPOTREBSOYUZ"</w:t>
      </w:r>
    </w:p>
    <w:p w14:paraId="5C94BE61" w14:textId="77777777" w:rsidR="009104A9" w:rsidRPr="009104A9" w:rsidRDefault="009104A9" w:rsidP="009104A9">
      <w:pPr>
        <w:pStyle w:val="a4"/>
        <w:jc w:val="center"/>
        <w:rPr>
          <w:b/>
          <w:szCs w:val="28"/>
          <w:lang w:val="en-US"/>
        </w:rPr>
      </w:pPr>
      <w:r w:rsidRPr="009104A9">
        <w:rPr>
          <w:b/>
          <w:szCs w:val="28"/>
          <w:lang w:val="en-US"/>
        </w:rPr>
        <w:t>PRIVATE PROFESSIONAL EDUCATIONAL INSTITUTION</w:t>
      </w:r>
    </w:p>
    <w:p w14:paraId="0B6694B2" w14:textId="515883AD" w:rsidR="008C5B83" w:rsidRPr="009104A9" w:rsidRDefault="009104A9" w:rsidP="009104A9">
      <w:pPr>
        <w:pStyle w:val="a4"/>
        <w:ind w:firstLine="0"/>
        <w:jc w:val="center"/>
        <w:rPr>
          <w:b/>
          <w:szCs w:val="28"/>
          <w:lang w:val="en-US"/>
        </w:rPr>
      </w:pPr>
      <w:r w:rsidRPr="009104A9">
        <w:rPr>
          <w:b/>
          <w:szCs w:val="28"/>
          <w:lang w:val="en-US"/>
        </w:rPr>
        <w:t>KRASNOYARSK COOPERATIVE COLLEGE OF ECONOMICS, COMMERCE AND LAW</w:t>
      </w:r>
    </w:p>
    <w:p w14:paraId="7963202A" w14:textId="77777777" w:rsidR="008C5B83" w:rsidRPr="009104A9" w:rsidRDefault="008C5B83" w:rsidP="008C5B83">
      <w:pPr>
        <w:pStyle w:val="a3"/>
        <w:rPr>
          <w:lang w:val="en-US"/>
        </w:rPr>
      </w:pPr>
    </w:p>
    <w:p w14:paraId="6AD5F19A" w14:textId="77777777" w:rsidR="008C5B83" w:rsidRPr="009104A9" w:rsidRDefault="008C5B83" w:rsidP="008C5B83">
      <w:pPr>
        <w:pStyle w:val="a3"/>
        <w:rPr>
          <w:lang w:val="en-US"/>
        </w:rPr>
      </w:pPr>
    </w:p>
    <w:p w14:paraId="2CA29503" w14:textId="77777777" w:rsidR="008C5B83" w:rsidRPr="009104A9" w:rsidRDefault="008C5B83" w:rsidP="008C5B83">
      <w:pPr>
        <w:pStyle w:val="a3"/>
        <w:rPr>
          <w:lang w:val="en-US"/>
        </w:rPr>
      </w:pPr>
    </w:p>
    <w:p w14:paraId="63B8F841" w14:textId="77777777" w:rsidR="009104A9" w:rsidRPr="00CD15A1" w:rsidRDefault="009104A9" w:rsidP="009104A9">
      <w:pPr>
        <w:spacing w:after="0" w:line="360" w:lineRule="auto"/>
        <w:ind w:firstLine="709"/>
        <w:jc w:val="both"/>
        <w:rPr>
          <w:color w:val="000000"/>
          <w:sz w:val="28"/>
          <w:szCs w:val="28"/>
          <w:lang w:val="en-US"/>
        </w:rPr>
      </w:pPr>
      <w:r w:rsidRPr="00CD15A1">
        <w:rPr>
          <w:color w:val="000000"/>
          <w:sz w:val="28"/>
          <w:szCs w:val="28"/>
          <w:lang w:val="en-US"/>
        </w:rPr>
        <w:t xml:space="preserve">Educational interdisciplinary professional project in the disciplines of "MDK. 01.05 Office management and secrecy regime" and "English language" </w:t>
      </w:r>
    </w:p>
    <w:p w14:paraId="358DBA63" w14:textId="4A18C33C" w:rsidR="006D340A" w:rsidRPr="009104A9" w:rsidRDefault="009104A9" w:rsidP="009104A9">
      <w:pPr>
        <w:spacing w:after="0" w:line="360" w:lineRule="auto"/>
        <w:ind w:firstLine="709"/>
        <w:jc w:val="both"/>
        <w:rPr>
          <w:sz w:val="28"/>
          <w:szCs w:val="28"/>
          <w:lang w:val="en-US"/>
        </w:rPr>
      </w:pPr>
      <w:r w:rsidRPr="00CD15A1">
        <w:rPr>
          <w:color w:val="000000"/>
          <w:sz w:val="28"/>
          <w:szCs w:val="28"/>
          <w:lang w:val="en-US"/>
        </w:rPr>
        <w:t>By topic: "The procedure for receiving and processing written appeals of citizens received by internal affairs bodies. Reception and processing of anonymous letters in internal affairs bodies"</w:t>
      </w:r>
    </w:p>
    <w:p w14:paraId="02018DB7" w14:textId="7840A9A4" w:rsidR="006D340A" w:rsidRPr="009104A9" w:rsidRDefault="006D340A" w:rsidP="006D340A">
      <w:pPr>
        <w:spacing w:after="0" w:line="360" w:lineRule="auto"/>
        <w:ind w:firstLine="709"/>
        <w:jc w:val="both"/>
        <w:rPr>
          <w:sz w:val="28"/>
          <w:szCs w:val="28"/>
          <w:lang w:val="en-US"/>
        </w:rPr>
      </w:pPr>
    </w:p>
    <w:p w14:paraId="10A64ED8" w14:textId="77777777" w:rsidR="008C5B83" w:rsidRPr="009104A9" w:rsidRDefault="008C5B83" w:rsidP="008C5B83">
      <w:pPr>
        <w:jc w:val="center"/>
        <w:rPr>
          <w:sz w:val="28"/>
          <w:szCs w:val="28"/>
          <w:lang w:val="en-US"/>
        </w:rPr>
      </w:pPr>
    </w:p>
    <w:p w14:paraId="572B7223" w14:textId="77777777" w:rsidR="008C5B83" w:rsidRPr="009104A9" w:rsidRDefault="008C5B83" w:rsidP="008C5B83">
      <w:pPr>
        <w:rPr>
          <w:sz w:val="28"/>
          <w:szCs w:val="28"/>
          <w:lang w:val="en-US"/>
        </w:rPr>
      </w:pPr>
    </w:p>
    <w:p w14:paraId="79BF6B7C" w14:textId="58774532" w:rsidR="00F30F6E" w:rsidRPr="00F30F6E" w:rsidRDefault="00F30F6E" w:rsidP="00F30F6E">
      <w:pPr>
        <w:jc w:val="right"/>
        <w:rPr>
          <w:sz w:val="28"/>
          <w:szCs w:val="28"/>
          <w:lang w:val="en-US"/>
        </w:rPr>
      </w:pPr>
      <w:r w:rsidRPr="00F30F6E">
        <w:rPr>
          <w:sz w:val="28"/>
          <w:szCs w:val="28"/>
          <w:lang w:val="en-US"/>
        </w:rPr>
        <w:t>Completed by a student of the P</w:t>
      </w:r>
      <w:r>
        <w:rPr>
          <w:sz w:val="28"/>
          <w:szCs w:val="28"/>
          <w:lang w:val="en-US"/>
        </w:rPr>
        <w:t>D</w:t>
      </w:r>
      <w:r w:rsidRPr="00F30F6E">
        <w:rPr>
          <w:sz w:val="28"/>
          <w:szCs w:val="28"/>
          <w:lang w:val="en-US"/>
        </w:rPr>
        <w:t xml:space="preserve">J group – </w:t>
      </w:r>
      <w:proofErr w:type="gramStart"/>
      <w:r w:rsidRPr="00F30F6E">
        <w:rPr>
          <w:sz w:val="28"/>
          <w:szCs w:val="28"/>
          <w:lang w:val="en-US"/>
        </w:rPr>
        <w:t>2(3)</w:t>
      </w:r>
      <w:proofErr w:type="gramEnd"/>
    </w:p>
    <w:p w14:paraId="3010C700" w14:textId="5B619F13" w:rsidR="00F30F6E" w:rsidRDefault="00F30F6E" w:rsidP="00F30F6E">
      <w:pPr>
        <w:jc w:val="right"/>
        <w:rPr>
          <w:sz w:val="28"/>
          <w:szCs w:val="28"/>
          <w:lang w:val="en-US"/>
        </w:rPr>
      </w:pPr>
      <w:r>
        <w:rPr>
          <w:sz w:val="28"/>
          <w:szCs w:val="28"/>
          <w:lang w:val="en-US"/>
        </w:rPr>
        <w:t xml:space="preserve">                        </w:t>
      </w:r>
      <w:r w:rsidRPr="00F30F6E">
        <w:rPr>
          <w:sz w:val="28"/>
          <w:szCs w:val="28"/>
          <w:lang w:val="en-US"/>
        </w:rPr>
        <w:t xml:space="preserve">Specialty: </w:t>
      </w:r>
      <w:r>
        <w:rPr>
          <w:sz w:val="28"/>
          <w:szCs w:val="28"/>
          <w:lang w:val="en-US"/>
        </w:rPr>
        <w:t>L</w:t>
      </w:r>
      <w:r w:rsidRPr="00F30F6E">
        <w:rPr>
          <w:sz w:val="28"/>
          <w:szCs w:val="28"/>
          <w:lang w:val="en-US"/>
        </w:rPr>
        <w:t>aw enforcement</w:t>
      </w:r>
    </w:p>
    <w:p w14:paraId="39F38C24" w14:textId="5CADA112" w:rsidR="00F30F6E" w:rsidRPr="00F30F6E" w:rsidRDefault="00F30F6E" w:rsidP="00F30F6E">
      <w:pPr>
        <w:jc w:val="right"/>
        <w:rPr>
          <w:sz w:val="28"/>
          <w:szCs w:val="28"/>
          <w:lang w:val="en-US"/>
        </w:rPr>
      </w:pPr>
      <w:r w:rsidRPr="00F30F6E">
        <w:rPr>
          <w:sz w:val="28"/>
          <w:szCs w:val="28"/>
          <w:lang w:val="en-US"/>
        </w:rPr>
        <w:t xml:space="preserve">                         </w:t>
      </w:r>
      <w:r w:rsidRPr="00F30F6E">
        <w:rPr>
          <w:sz w:val="28"/>
          <w:szCs w:val="28"/>
          <w:lang w:val="en-US"/>
        </w:rPr>
        <w:t xml:space="preserve">Mamedov Aydin Ayaz </w:t>
      </w:r>
      <w:proofErr w:type="spellStart"/>
      <w:r w:rsidRPr="00F30F6E">
        <w:rPr>
          <w:sz w:val="28"/>
          <w:szCs w:val="28"/>
          <w:lang w:val="en-US"/>
        </w:rPr>
        <w:t>ogly</w:t>
      </w:r>
      <w:proofErr w:type="spellEnd"/>
    </w:p>
    <w:p w14:paraId="018F8DFD" w14:textId="1C9EFA18" w:rsidR="00F30F6E" w:rsidRPr="00F30F6E" w:rsidRDefault="00F30F6E" w:rsidP="00F30F6E">
      <w:pPr>
        <w:jc w:val="right"/>
        <w:rPr>
          <w:sz w:val="28"/>
          <w:szCs w:val="28"/>
          <w:lang w:val="en-US"/>
        </w:rPr>
      </w:pPr>
      <w:r w:rsidRPr="00F30F6E">
        <w:rPr>
          <w:sz w:val="28"/>
          <w:szCs w:val="28"/>
          <w:lang w:val="en-US"/>
        </w:rPr>
        <w:t xml:space="preserve">                                                         </w:t>
      </w:r>
      <w:r w:rsidRPr="00F30F6E">
        <w:rPr>
          <w:sz w:val="28"/>
          <w:szCs w:val="28"/>
          <w:lang w:val="en-US"/>
        </w:rPr>
        <w:t>Project leader: teacher of the highest qualification</w:t>
      </w:r>
      <w:r w:rsidRPr="00F30F6E">
        <w:rPr>
          <w:sz w:val="28"/>
          <w:szCs w:val="28"/>
          <w:lang w:val="en-US"/>
        </w:rPr>
        <w:t xml:space="preserve"> </w:t>
      </w:r>
      <w:r w:rsidRPr="00F30F6E">
        <w:rPr>
          <w:sz w:val="28"/>
          <w:szCs w:val="28"/>
          <w:lang w:val="en-US"/>
        </w:rPr>
        <w:t>category</w:t>
      </w:r>
    </w:p>
    <w:p w14:paraId="3CE3A793" w14:textId="204778EC" w:rsidR="00DF549B" w:rsidRPr="00F30F6E" w:rsidRDefault="00F30F6E" w:rsidP="00F30F6E">
      <w:pPr>
        <w:jc w:val="right"/>
        <w:rPr>
          <w:sz w:val="28"/>
          <w:szCs w:val="28"/>
          <w:lang w:val="en-US"/>
        </w:rPr>
      </w:pPr>
      <w:proofErr w:type="spellStart"/>
      <w:r w:rsidRPr="00F30F6E">
        <w:rPr>
          <w:sz w:val="28"/>
          <w:szCs w:val="28"/>
        </w:rPr>
        <w:t>Panasyuk</w:t>
      </w:r>
      <w:proofErr w:type="spellEnd"/>
      <w:r w:rsidRPr="00F30F6E">
        <w:rPr>
          <w:sz w:val="28"/>
          <w:szCs w:val="28"/>
        </w:rPr>
        <w:t xml:space="preserve"> </w:t>
      </w:r>
      <w:proofErr w:type="spellStart"/>
      <w:r w:rsidRPr="00F30F6E">
        <w:rPr>
          <w:sz w:val="28"/>
          <w:szCs w:val="28"/>
        </w:rPr>
        <w:t>Tatyana</w:t>
      </w:r>
      <w:proofErr w:type="spellEnd"/>
      <w:r w:rsidRPr="00F30F6E">
        <w:rPr>
          <w:sz w:val="28"/>
          <w:szCs w:val="28"/>
        </w:rPr>
        <w:t xml:space="preserve"> </w:t>
      </w:r>
      <w:proofErr w:type="spellStart"/>
      <w:r w:rsidRPr="00F30F6E">
        <w:rPr>
          <w:sz w:val="28"/>
          <w:szCs w:val="28"/>
        </w:rPr>
        <w:t>Vladimirovna</w:t>
      </w:r>
      <w:proofErr w:type="spellEnd"/>
      <w:r w:rsidR="00100ADE" w:rsidRPr="00F30F6E">
        <w:rPr>
          <w:sz w:val="28"/>
          <w:szCs w:val="28"/>
          <w:lang w:val="en-US"/>
        </w:rPr>
        <w:br/>
      </w:r>
    </w:p>
    <w:p w14:paraId="69A20410" w14:textId="77777777" w:rsidR="00F30F6E" w:rsidRDefault="00F30F6E" w:rsidP="00BA087E">
      <w:pPr>
        <w:jc w:val="center"/>
        <w:rPr>
          <w:sz w:val="28"/>
          <w:szCs w:val="28"/>
          <w:lang w:val="en-US"/>
        </w:rPr>
      </w:pPr>
    </w:p>
    <w:p w14:paraId="412F25EB" w14:textId="77777777" w:rsidR="00F30F6E" w:rsidRDefault="00F30F6E" w:rsidP="00BA087E">
      <w:pPr>
        <w:jc w:val="center"/>
        <w:rPr>
          <w:sz w:val="28"/>
          <w:szCs w:val="28"/>
          <w:lang w:val="en-US"/>
        </w:rPr>
      </w:pPr>
    </w:p>
    <w:p w14:paraId="37154FE4" w14:textId="77777777" w:rsidR="00F30F6E" w:rsidRDefault="00F30F6E" w:rsidP="00BA087E">
      <w:pPr>
        <w:jc w:val="center"/>
        <w:rPr>
          <w:sz w:val="28"/>
          <w:szCs w:val="28"/>
          <w:lang w:val="en-US"/>
        </w:rPr>
      </w:pPr>
    </w:p>
    <w:p w14:paraId="6128F511" w14:textId="77777777" w:rsidR="00F30F6E" w:rsidRDefault="00F30F6E" w:rsidP="00BA087E">
      <w:pPr>
        <w:jc w:val="center"/>
        <w:rPr>
          <w:sz w:val="28"/>
          <w:szCs w:val="28"/>
          <w:lang w:val="en-US"/>
        </w:rPr>
      </w:pPr>
    </w:p>
    <w:p w14:paraId="0EC95CF7" w14:textId="77777777" w:rsidR="00F30F6E" w:rsidRDefault="00F30F6E" w:rsidP="00BA087E">
      <w:pPr>
        <w:jc w:val="center"/>
        <w:rPr>
          <w:sz w:val="28"/>
          <w:szCs w:val="28"/>
          <w:lang w:val="en-US"/>
        </w:rPr>
      </w:pPr>
    </w:p>
    <w:p w14:paraId="493ED84D" w14:textId="77777777" w:rsidR="00F30F6E" w:rsidRDefault="00F30F6E" w:rsidP="00BA087E">
      <w:pPr>
        <w:jc w:val="center"/>
        <w:rPr>
          <w:sz w:val="28"/>
          <w:szCs w:val="28"/>
          <w:lang w:val="en-US"/>
        </w:rPr>
      </w:pPr>
    </w:p>
    <w:p w14:paraId="21DFC85B" w14:textId="77777777" w:rsidR="00F30F6E" w:rsidRDefault="00F30F6E" w:rsidP="00BA087E">
      <w:pPr>
        <w:jc w:val="center"/>
        <w:rPr>
          <w:sz w:val="28"/>
          <w:szCs w:val="28"/>
          <w:lang w:val="en-US"/>
        </w:rPr>
      </w:pPr>
    </w:p>
    <w:p w14:paraId="68396CBE" w14:textId="77777777" w:rsidR="00F30F6E" w:rsidRDefault="00F30F6E" w:rsidP="00BA087E">
      <w:pPr>
        <w:jc w:val="center"/>
        <w:rPr>
          <w:sz w:val="28"/>
          <w:szCs w:val="28"/>
          <w:lang w:val="en-US"/>
        </w:rPr>
      </w:pPr>
    </w:p>
    <w:p w14:paraId="6E3C0BC2" w14:textId="77777777" w:rsidR="00F30F6E" w:rsidRDefault="00F30F6E" w:rsidP="00BA087E">
      <w:pPr>
        <w:jc w:val="center"/>
        <w:rPr>
          <w:sz w:val="28"/>
          <w:szCs w:val="28"/>
          <w:lang w:val="en-US"/>
        </w:rPr>
      </w:pPr>
    </w:p>
    <w:p w14:paraId="65303459" w14:textId="1E0C54A8" w:rsidR="00F30F6E" w:rsidRPr="00F30F6E" w:rsidRDefault="00F30F6E" w:rsidP="00A37E28">
      <w:pPr>
        <w:jc w:val="center"/>
        <w:rPr>
          <w:sz w:val="28"/>
          <w:szCs w:val="28"/>
          <w:lang w:val="en-US"/>
        </w:rPr>
      </w:pPr>
      <w:r w:rsidRPr="00F30F6E">
        <w:rPr>
          <w:sz w:val="28"/>
          <w:szCs w:val="28"/>
        </w:rPr>
        <w:t>Krasnoyarsk, 2024</w:t>
      </w:r>
    </w:p>
    <w:p w14:paraId="6AA5F73B" w14:textId="77777777" w:rsidR="00F30F6E" w:rsidRDefault="00F30F6E" w:rsidP="00F30F6E">
      <w:pPr>
        <w:pStyle w:val="af1"/>
        <w:jc w:val="center"/>
        <w:rPr>
          <w:rFonts w:ascii="Times New Roman" w:eastAsia="Times New Roman" w:hAnsi="Times New Roman" w:cs="Times New Roman"/>
          <w:b/>
          <w:bCs/>
          <w:color w:val="auto"/>
          <w:sz w:val="28"/>
          <w:szCs w:val="28"/>
        </w:rPr>
      </w:pPr>
      <w:r w:rsidRPr="00F30F6E">
        <w:rPr>
          <w:rFonts w:ascii="Times New Roman" w:eastAsia="Times New Roman" w:hAnsi="Times New Roman" w:cs="Times New Roman"/>
          <w:b/>
          <w:bCs/>
          <w:color w:val="auto"/>
          <w:sz w:val="28"/>
          <w:szCs w:val="28"/>
        </w:rPr>
        <w:lastRenderedPageBreak/>
        <w:t>CONTENT</w:t>
      </w:r>
    </w:p>
    <w:sdt>
      <w:sdtPr>
        <w:rPr>
          <w:rFonts w:ascii="Times New Roman" w:eastAsia="Times New Roman" w:hAnsi="Times New Roman" w:cs="Times New Roman"/>
          <w:color w:val="auto"/>
          <w:sz w:val="28"/>
          <w:szCs w:val="28"/>
        </w:rPr>
        <w:id w:val="1054122307"/>
        <w:docPartObj>
          <w:docPartGallery w:val="Table of Contents"/>
          <w:docPartUnique/>
        </w:docPartObj>
      </w:sdtPr>
      <w:sdtEndPr>
        <w:rPr>
          <w:b/>
          <w:bCs/>
        </w:rPr>
      </w:sdtEndPr>
      <w:sdtContent>
        <w:p w14:paraId="4E9A2B8A" w14:textId="73C1BE14" w:rsidR="00A37E28" w:rsidRPr="00A37E28" w:rsidRDefault="00A37E28" w:rsidP="00A37E28">
          <w:pPr>
            <w:pStyle w:val="af1"/>
            <w:rPr>
              <w:sz w:val="28"/>
              <w:szCs w:val="28"/>
            </w:rPr>
          </w:pPr>
        </w:p>
        <w:p w14:paraId="0B851D16" w14:textId="77777777" w:rsidR="00A37E28" w:rsidRPr="00A37E28" w:rsidRDefault="00A37E28" w:rsidP="00A37E28">
          <w:pPr>
            <w:rPr>
              <w:sz w:val="28"/>
              <w:szCs w:val="28"/>
            </w:rPr>
          </w:pPr>
        </w:p>
        <w:p w14:paraId="734E2E2E" w14:textId="45CB0863" w:rsidR="005A12FD" w:rsidRPr="005A12FD" w:rsidRDefault="00A37E28">
          <w:pPr>
            <w:pStyle w:val="11"/>
            <w:tabs>
              <w:tab w:val="right" w:leader="dot" w:pos="9345"/>
            </w:tabs>
            <w:rPr>
              <w:rFonts w:asciiTheme="minorHAnsi" w:eastAsiaTheme="minorEastAsia" w:hAnsiTheme="minorHAnsi" w:cstheme="minorBidi"/>
              <w:noProof/>
              <w:kern w:val="2"/>
              <w:sz w:val="28"/>
              <w:szCs w:val="28"/>
              <w14:ligatures w14:val="standardContextual"/>
            </w:rPr>
          </w:pPr>
          <w:r w:rsidRPr="005A12FD">
            <w:rPr>
              <w:sz w:val="28"/>
              <w:szCs w:val="28"/>
            </w:rPr>
            <w:fldChar w:fldCharType="begin"/>
          </w:r>
          <w:r w:rsidRPr="005A12FD">
            <w:rPr>
              <w:sz w:val="28"/>
              <w:szCs w:val="28"/>
            </w:rPr>
            <w:instrText xml:space="preserve"> TOC \o "1-3" \h \z \u </w:instrText>
          </w:r>
          <w:r w:rsidRPr="005A12FD">
            <w:rPr>
              <w:sz w:val="28"/>
              <w:szCs w:val="28"/>
            </w:rPr>
            <w:fldChar w:fldCharType="separate"/>
          </w:r>
          <w:hyperlink w:anchor="_Toc163602796" w:history="1">
            <w:r w:rsidR="005A12FD" w:rsidRPr="005A12FD">
              <w:rPr>
                <w:rStyle w:val="af"/>
                <w:noProof/>
                <w:sz w:val="28"/>
                <w:szCs w:val="28"/>
              </w:rPr>
              <w:t>INTRODUCTION</w:t>
            </w:r>
            <w:r w:rsidR="005A12FD" w:rsidRPr="005A12FD">
              <w:rPr>
                <w:noProof/>
                <w:webHidden/>
                <w:sz w:val="28"/>
                <w:szCs w:val="28"/>
              </w:rPr>
              <w:tab/>
            </w:r>
            <w:r w:rsidR="005A12FD" w:rsidRPr="005A12FD">
              <w:rPr>
                <w:noProof/>
                <w:webHidden/>
                <w:sz w:val="28"/>
                <w:szCs w:val="28"/>
              </w:rPr>
              <w:fldChar w:fldCharType="begin"/>
            </w:r>
            <w:r w:rsidR="005A12FD" w:rsidRPr="005A12FD">
              <w:rPr>
                <w:noProof/>
                <w:webHidden/>
                <w:sz w:val="28"/>
                <w:szCs w:val="28"/>
              </w:rPr>
              <w:instrText xml:space="preserve"> PAGEREF _Toc163602796 \h </w:instrText>
            </w:r>
            <w:r w:rsidR="005A12FD" w:rsidRPr="005A12FD">
              <w:rPr>
                <w:noProof/>
                <w:webHidden/>
                <w:sz w:val="28"/>
                <w:szCs w:val="28"/>
              </w:rPr>
            </w:r>
            <w:r w:rsidR="005A12FD" w:rsidRPr="005A12FD">
              <w:rPr>
                <w:noProof/>
                <w:webHidden/>
                <w:sz w:val="28"/>
                <w:szCs w:val="28"/>
              </w:rPr>
              <w:fldChar w:fldCharType="separate"/>
            </w:r>
            <w:r w:rsidR="005A12FD" w:rsidRPr="005A12FD">
              <w:rPr>
                <w:noProof/>
                <w:webHidden/>
                <w:sz w:val="28"/>
                <w:szCs w:val="28"/>
              </w:rPr>
              <w:t>4</w:t>
            </w:r>
            <w:r w:rsidR="005A12FD" w:rsidRPr="005A12FD">
              <w:rPr>
                <w:noProof/>
                <w:webHidden/>
                <w:sz w:val="28"/>
                <w:szCs w:val="28"/>
              </w:rPr>
              <w:fldChar w:fldCharType="end"/>
            </w:r>
          </w:hyperlink>
        </w:p>
        <w:p w14:paraId="194E99DE" w14:textId="0A1B3FCC" w:rsidR="005A12FD" w:rsidRPr="005A12FD" w:rsidRDefault="005A12FD">
          <w:pPr>
            <w:pStyle w:val="11"/>
            <w:tabs>
              <w:tab w:val="right" w:leader="dot" w:pos="9345"/>
            </w:tabs>
            <w:rPr>
              <w:rFonts w:asciiTheme="minorHAnsi" w:eastAsiaTheme="minorEastAsia" w:hAnsiTheme="minorHAnsi" w:cstheme="minorBidi"/>
              <w:noProof/>
              <w:kern w:val="2"/>
              <w:sz w:val="28"/>
              <w:szCs w:val="28"/>
              <w14:ligatures w14:val="standardContextual"/>
            </w:rPr>
          </w:pPr>
          <w:hyperlink w:anchor="_Toc163602797" w:history="1">
            <w:r w:rsidRPr="005A12FD">
              <w:rPr>
                <w:rStyle w:val="af"/>
                <w:bCs/>
                <w:noProof/>
                <w:sz w:val="28"/>
                <w:szCs w:val="28"/>
                <w:lang w:val="en-US" w:eastAsia="en-US" w:bidi="ru-RU"/>
              </w:rPr>
              <w:t>1. General features of citizens’ appeals and working with them</w:t>
            </w:r>
            <w:r w:rsidRPr="005A12FD">
              <w:rPr>
                <w:noProof/>
                <w:webHidden/>
                <w:sz w:val="28"/>
                <w:szCs w:val="28"/>
              </w:rPr>
              <w:tab/>
            </w:r>
            <w:r w:rsidRPr="005A12FD">
              <w:rPr>
                <w:noProof/>
                <w:webHidden/>
                <w:sz w:val="28"/>
                <w:szCs w:val="28"/>
              </w:rPr>
              <w:fldChar w:fldCharType="begin"/>
            </w:r>
            <w:r w:rsidRPr="005A12FD">
              <w:rPr>
                <w:noProof/>
                <w:webHidden/>
                <w:sz w:val="28"/>
                <w:szCs w:val="28"/>
              </w:rPr>
              <w:instrText xml:space="preserve"> PAGEREF _Toc163602797 \h </w:instrText>
            </w:r>
            <w:r w:rsidRPr="005A12FD">
              <w:rPr>
                <w:noProof/>
                <w:webHidden/>
                <w:sz w:val="28"/>
                <w:szCs w:val="28"/>
              </w:rPr>
            </w:r>
            <w:r w:rsidRPr="005A12FD">
              <w:rPr>
                <w:noProof/>
                <w:webHidden/>
                <w:sz w:val="28"/>
                <w:szCs w:val="28"/>
              </w:rPr>
              <w:fldChar w:fldCharType="separate"/>
            </w:r>
            <w:r w:rsidRPr="005A12FD">
              <w:rPr>
                <w:noProof/>
                <w:webHidden/>
                <w:sz w:val="28"/>
                <w:szCs w:val="28"/>
              </w:rPr>
              <w:t>5</w:t>
            </w:r>
            <w:r w:rsidRPr="005A12FD">
              <w:rPr>
                <w:noProof/>
                <w:webHidden/>
                <w:sz w:val="28"/>
                <w:szCs w:val="28"/>
              </w:rPr>
              <w:fldChar w:fldCharType="end"/>
            </w:r>
          </w:hyperlink>
        </w:p>
        <w:p w14:paraId="77719690" w14:textId="1F8D6078" w:rsidR="005A12FD" w:rsidRPr="005A12FD" w:rsidRDefault="005A12FD">
          <w:pPr>
            <w:pStyle w:val="21"/>
            <w:tabs>
              <w:tab w:val="left" w:pos="720"/>
              <w:tab w:val="right" w:leader="dot" w:pos="9345"/>
            </w:tabs>
            <w:rPr>
              <w:rFonts w:asciiTheme="minorHAnsi" w:eastAsiaTheme="minorEastAsia" w:hAnsiTheme="minorHAnsi" w:cstheme="minorBidi"/>
              <w:noProof/>
              <w:kern w:val="2"/>
              <w:sz w:val="28"/>
              <w:szCs w:val="28"/>
              <w14:ligatures w14:val="standardContextual"/>
            </w:rPr>
          </w:pPr>
          <w:hyperlink w:anchor="_Toc163602798" w:history="1">
            <w:r w:rsidRPr="005A12FD">
              <w:rPr>
                <w:rStyle w:val="af"/>
                <w:bCs/>
                <w:noProof/>
                <w:sz w:val="28"/>
                <w:szCs w:val="28"/>
                <w:lang w:val="en-US" w:eastAsia="en-US" w:bidi="ru-RU"/>
              </w:rPr>
              <w:t>1.1</w:t>
            </w:r>
            <w:r w:rsidRPr="005A12FD">
              <w:rPr>
                <w:rFonts w:asciiTheme="minorHAnsi" w:eastAsiaTheme="minorEastAsia" w:hAnsiTheme="minorHAnsi" w:cstheme="minorBidi"/>
                <w:noProof/>
                <w:kern w:val="2"/>
                <w:sz w:val="28"/>
                <w:szCs w:val="28"/>
                <w14:ligatures w14:val="standardContextual"/>
              </w:rPr>
              <w:tab/>
            </w:r>
            <w:r w:rsidRPr="005A12FD">
              <w:rPr>
                <w:rStyle w:val="af"/>
                <w:bCs/>
                <w:noProof/>
                <w:sz w:val="28"/>
                <w:szCs w:val="28"/>
                <w:lang w:val="en-US" w:eastAsia="en-US" w:bidi="ru-RU"/>
              </w:rPr>
              <w:t>Legal regulation of citizens' appeals in the Russian Federation</w:t>
            </w:r>
            <w:r w:rsidRPr="005A12FD">
              <w:rPr>
                <w:noProof/>
                <w:webHidden/>
                <w:sz w:val="28"/>
                <w:szCs w:val="28"/>
              </w:rPr>
              <w:tab/>
            </w:r>
            <w:r w:rsidRPr="005A12FD">
              <w:rPr>
                <w:noProof/>
                <w:webHidden/>
                <w:sz w:val="28"/>
                <w:szCs w:val="28"/>
              </w:rPr>
              <w:fldChar w:fldCharType="begin"/>
            </w:r>
            <w:r w:rsidRPr="005A12FD">
              <w:rPr>
                <w:noProof/>
                <w:webHidden/>
                <w:sz w:val="28"/>
                <w:szCs w:val="28"/>
              </w:rPr>
              <w:instrText xml:space="preserve"> PAGEREF _Toc163602798 \h </w:instrText>
            </w:r>
            <w:r w:rsidRPr="005A12FD">
              <w:rPr>
                <w:noProof/>
                <w:webHidden/>
                <w:sz w:val="28"/>
                <w:szCs w:val="28"/>
              </w:rPr>
            </w:r>
            <w:r w:rsidRPr="005A12FD">
              <w:rPr>
                <w:noProof/>
                <w:webHidden/>
                <w:sz w:val="28"/>
                <w:szCs w:val="28"/>
              </w:rPr>
              <w:fldChar w:fldCharType="separate"/>
            </w:r>
            <w:r w:rsidRPr="005A12FD">
              <w:rPr>
                <w:noProof/>
                <w:webHidden/>
                <w:sz w:val="28"/>
                <w:szCs w:val="28"/>
              </w:rPr>
              <w:t>5</w:t>
            </w:r>
            <w:r w:rsidRPr="005A12FD">
              <w:rPr>
                <w:noProof/>
                <w:webHidden/>
                <w:sz w:val="28"/>
                <w:szCs w:val="28"/>
              </w:rPr>
              <w:fldChar w:fldCharType="end"/>
            </w:r>
          </w:hyperlink>
        </w:p>
        <w:p w14:paraId="5BAA0600" w14:textId="51B7C7EA" w:rsidR="005A12FD" w:rsidRPr="005A12FD" w:rsidRDefault="005A12FD">
          <w:pPr>
            <w:pStyle w:val="21"/>
            <w:tabs>
              <w:tab w:val="left" w:pos="720"/>
              <w:tab w:val="right" w:leader="dot" w:pos="9345"/>
            </w:tabs>
            <w:rPr>
              <w:rFonts w:asciiTheme="minorHAnsi" w:eastAsiaTheme="minorEastAsia" w:hAnsiTheme="minorHAnsi" w:cstheme="minorBidi"/>
              <w:noProof/>
              <w:kern w:val="2"/>
              <w:sz w:val="28"/>
              <w:szCs w:val="28"/>
              <w14:ligatures w14:val="standardContextual"/>
            </w:rPr>
          </w:pPr>
          <w:hyperlink w:anchor="_Toc163602799" w:history="1">
            <w:r w:rsidRPr="005A12FD">
              <w:rPr>
                <w:rStyle w:val="af"/>
                <w:bCs/>
                <w:noProof/>
                <w:sz w:val="28"/>
                <w:szCs w:val="28"/>
                <w:lang w:val="en-US" w:eastAsia="en-US" w:bidi="ru-RU"/>
              </w:rPr>
              <w:t>1.2</w:t>
            </w:r>
            <w:r w:rsidRPr="005A12FD">
              <w:rPr>
                <w:rFonts w:asciiTheme="minorHAnsi" w:eastAsiaTheme="minorEastAsia" w:hAnsiTheme="minorHAnsi" w:cstheme="minorBidi"/>
                <w:noProof/>
                <w:kern w:val="2"/>
                <w:sz w:val="28"/>
                <w:szCs w:val="28"/>
                <w14:ligatures w14:val="standardContextual"/>
              </w:rPr>
              <w:tab/>
            </w:r>
            <w:r w:rsidRPr="005A12FD">
              <w:rPr>
                <w:rStyle w:val="af"/>
                <w:bCs/>
                <w:noProof/>
                <w:sz w:val="28"/>
                <w:szCs w:val="28"/>
                <w:lang w:val="en-US" w:eastAsia="en-US" w:bidi="ru-RU"/>
              </w:rPr>
              <w:t>General rules for working with citizens' appeals</w:t>
            </w:r>
            <w:r w:rsidRPr="005A12FD">
              <w:rPr>
                <w:noProof/>
                <w:webHidden/>
                <w:sz w:val="28"/>
                <w:szCs w:val="28"/>
              </w:rPr>
              <w:tab/>
            </w:r>
            <w:r w:rsidRPr="005A12FD">
              <w:rPr>
                <w:noProof/>
                <w:webHidden/>
                <w:sz w:val="28"/>
                <w:szCs w:val="28"/>
              </w:rPr>
              <w:fldChar w:fldCharType="begin"/>
            </w:r>
            <w:r w:rsidRPr="005A12FD">
              <w:rPr>
                <w:noProof/>
                <w:webHidden/>
                <w:sz w:val="28"/>
                <w:szCs w:val="28"/>
              </w:rPr>
              <w:instrText xml:space="preserve"> PAGEREF _Toc163602799 \h </w:instrText>
            </w:r>
            <w:r w:rsidRPr="005A12FD">
              <w:rPr>
                <w:noProof/>
                <w:webHidden/>
                <w:sz w:val="28"/>
                <w:szCs w:val="28"/>
              </w:rPr>
            </w:r>
            <w:r w:rsidRPr="005A12FD">
              <w:rPr>
                <w:noProof/>
                <w:webHidden/>
                <w:sz w:val="28"/>
                <w:szCs w:val="28"/>
              </w:rPr>
              <w:fldChar w:fldCharType="separate"/>
            </w:r>
            <w:r w:rsidRPr="005A12FD">
              <w:rPr>
                <w:noProof/>
                <w:webHidden/>
                <w:sz w:val="28"/>
                <w:szCs w:val="28"/>
              </w:rPr>
              <w:t>5</w:t>
            </w:r>
            <w:r w:rsidRPr="005A12FD">
              <w:rPr>
                <w:noProof/>
                <w:webHidden/>
                <w:sz w:val="28"/>
                <w:szCs w:val="28"/>
              </w:rPr>
              <w:fldChar w:fldCharType="end"/>
            </w:r>
          </w:hyperlink>
        </w:p>
        <w:p w14:paraId="529576C6" w14:textId="6F325BC8" w:rsidR="005A12FD" w:rsidRPr="005A12FD" w:rsidRDefault="005A12FD">
          <w:pPr>
            <w:pStyle w:val="11"/>
            <w:tabs>
              <w:tab w:val="right" w:leader="dot" w:pos="9345"/>
            </w:tabs>
            <w:rPr>
              <w:rFonts w:asciiTheme="minorHAnsi" w:eastAsiaTheme="minorEastAsia" w:hAnsiTheme="minorHAnsi" w:cstheme="minorBidi"/>
              <w:noProof/>
              <w:kern w:val="2"/>
              <w:sz w:val="28"/>
              <w:szCs w:val="28"/>
              <w14:ligatures w14:val="standardContextual"/>
            </w:rPr>
          </w:pPr>
          <w:hyperlink w:anchor="_Toc163602801" w:history="1">
            <w:r w:rsidRPr="005A12FD">
              <w:rPr>
                <w:rStyle w:val="af"/>
                <w:bCs/>
                <w:noProof/>
                <w:sz w:val="28"/>
                <w:szCs w:val="28"/>
                <w:lang w:val="en-US" w:eastAsia="en-US" w:bidi="ru-RU"/>
              </w:rPr>
              <w:t>2. Features of working with anonymous requests</w:t>
            </w:r>
            <w:r w:rsidRPr="005A12FD">
              <w:rPr>
                <w:noProof/>
                <w:webHidden/>
                <w:sz w:val="28"/>
                <w:szCs w:val="28"/>
              </w:rPr>
              <w:tab/>
            </w:r>
            <w:r w:rsidRPr="005A12FD">
              <w:rPr>
                <w:noProof/>
                <w:webHidden/>
                <w:sz w:val="28"/>
                <w:szCs w:val="28"/>
              </w:rPr>
              <w:fldChar w:fldCharType="begin"/>
            </w:r>
            <w:r w:rsidRPr="005A12FD">
              <w:rPr>
                <w:noProof/>
                <w:webHidden/>
                <w:sz w:val="28"/>
                <w:szCs w:val="28"/>
              </w:rPr>
              <w:instrText xml:space="preserve"> PAGEREF _Toc163602801 \h </w:instrText>
            </w:r>
            <w:r w:rsidRPr="005A12FD">
              <w:rPr>
                <w:noProof/>
                <w:webHidden/>
                <w:sz w:val="28"/>
                <w:szCs w:val="28"/>
              </w:rPr>
            </w:r>
            <w:r w:rsidRPr="005A12FD">
              <w:rPr>
                <w:noProof/>
                <w:webHidden/>
                <w:sz w:val="28"/>
                <w:szCs w:val="28"/>
              </w:rPr>
              <w:fldChar w:fldCharType="separate"/>
            </w:r>
            <w:r w:rsidRPr="005A12FD">
              <w:rPr>
                <w:noProof/>
                <w:webHidden/>
                <w:sz w:val="28"/>
                <w:szCs w:val="28"/>
              </w:rPr>
              <w:t>7</w:t>
            </w:r>
            <w:r w:rsidRPr="005A12FD">
              <w:rPr>
                <w:noProof/>
                <w:webHidden/>
                <w:sz w:val="28"/>
                <w:szCs w:val="28"/>
              </w:rPr>
              <w:fldChar w:fldCharType="end"/>
            </w:r>
          </w:hyperlink>
        </w:p>
        <w:p w14:paraId="4AFA6651" w14:textId="29AEB882" w:rsidR="005A12FD" w:rsidRPr="005A12FD" w:rsidRDefault="005A12FD">
          <w:pPr>
            <w:pStyle w:val="21"/>
            <w:tabs>
              <w:tab w:val="right" w:leader="dot" w:pos="9345"/>
            </w:tabs>
            <w:rPr>
              <w:rFonts w:asciiTheme="minorHAnsi" w:eastAsiaTheme="minorEastAsia" w:hAnsiTheme="minorHAnsi" w:cstheme="minorBidi"/>
              <w:noProof/>
              <w:kern w:val="2"/>
              <w:sz w:val="28"/>
              <w:szCs w:val="28"/>
              <w14:ligatures w14:val="standardContextual"/>
            </w:rPr>
          </w:pPr>
          <w:hyperlink w:anchor="_Toc163602802" w:history="1">
            <w:r w:rsidRPr="005A12FD">
              <w:rPr>
                <w:rStyle w:val="af"/>
                <w:bCs/>
                <w:noProof/>
                <w:sz w:val="28"/>
                <w:szCs w:val="28"/>
                <w:lang w:val="en-US" w:eastAsia="en-US" w:bidi="ru-RU"/>
              </w:rPr>
              <w:t>2.1 Reception and recording of anonymous requests</w:t>
            </w:r>
            <w:r w:rsidRPr="005A12FD">
              <w:rPr>
                <w:noProof/>
                <w:webHidden/>
                <w:sz w:val="28"/>
                <w:szCs w:val="28"/>
              </w:rPr>
              <w:tab/>
            </w:r>
            <w:r w:rsidRPr="005A12FD">
              <w:rPr>
                <w:noProof/>
                <w:webHidden/>
                <w:sz w:val="28"/>
                <w:szCs w:val="28"/>
              </w:rPr>
              <w:fldChar w:fldCharType="begin"/>
            </w:r>
            <w:r w:rsidRPr="005A12FD">
              <w:rPr>
                <w:noProof/>
                <w:webHidden/>
                <w:sz w:val="28"/>
                <w:szCs w:val="28"/>
              </w:rPr>
              <w:instrText xml:space="preserve"> PAGEREF _Toc163602802 \h </w:instrText>
            </w:r>
            <w:r w:rsidRPr="005A12FD">
              <w:rPr>
                <w:noProof/>
                <w:webHidden/>
                <w:sz w:val="28"/>
                <w:szCs w:val="28"/>
              </w:rPr>
            </w:r>
            <w:r w:rsidRPr="005A12FD">
              <w:rPr>
                <w:noProof/>
                <w:webHidden/>
                <w:sz w:val="28"/>
                <w:szCs w:val="28"/>
              </w:rPr>
              <w:fldChar w:fldCharType="separate"/>
            </w:r>
            <w:r w:rsidRPr="005A12FD">
              <w:rPr>
                <w:noProof/>
                <w:webHidden/>
                <w:sz w:val="28"/>
                <w:szCs w:val="28"/>
              </w:rPr>
              <w:t>7</w:t>
            </w:r>
            <w:r w:rsidRPr="005A12FD">
              <w:rPr>
                <w:noProof/>
                <w:webHidden/>
                <w:sz w:val="28"/>
                <w:szCs w:val="28"/>
              </w:rPr>
              <w:fldChar w:fldCharType="end"/>
            </w:r>
          </w:hyperlink>
        </w:p>
        <w:p w14:paraId="033409D8" w14:textId="0B788222" w:rsidR="005A12FD" w:rsidRPr="005A12FD" w:rsidRDefault="005A12FD">
          <w:pPr>
            <w:pStyle w:val="21"/>
            <w:tabs>
              <w:tab w:val="right" w:leader="dot" w:pos="9345"/>
            </w:tabs>
            <w:rPr>
              <w:rFonts w:asciiTheme="minorHAnsi" w:eastAsiaTheme="minorEastAsia" w:hAnsiTheme="minorHAnsi" w:cstheme="minorBidi"/>
              <w:noProof/>
              <w:kern w:val="2"/>
              <w:sz w:val="28"/>
              <w:szCs w:val="28"/>
              <w14:ligatures w14:val="standardContextual"/>
            </w:rPr>
          </w:pPr>
          <w:hyperlink w:anchor="_Toc163602803" w:history="1">
            <w:r w:rsidRPr="005A12FD">
              <w:rPr>
                <w:rStyle w:val="af"/>
                <w:bCs/>
                <w:noProof/>
                <w:sz w:val="28"/>
                <w:szCs w:val="28"/>
                <w:lang w:val="en-US" w:eastAsia="en-US" w:bidi="ru-RU"/>
              </w:rPr>
              <w:t>2.2 Problematic aspects of receiving and considering anonymous requests</w:t>
            </w:r>
            <w:r w:rsidRPr="005A12FD">
              <w:rPr>
                <w:noProof/>
                <w:webHidden/>
                <w:sz w:val="28"/>
                <w:szCs w:val="28"/>
              </w:rPr>
              <w:tab/>
            </w:r>
            <w:r w:rsidRPr="005A12FD">
              <w:rPr>
                <w:noProof/>
                <w:webHidden/>
                <w:sz w:val="28"/>
                <w:szCs w:val="28"/>
              </w:rPr>
              <w:fldChar w:fldCharType="begin"/>
            </w:r>
            <w:r w:rsidRPr="005A12FD">
              <w:rPr>
                <w:noProof/>
                <w:webHidden/>
                <w:sz w:val="28"/>
                <w:szCs w:val="28"/>
              </w:rPr>
              <w:instrText xml:space="preserve"> PAGEREF _Toc163602803 \h </w:instrText>
            </w:r>
            <w:r w:rsidRPr="005A12FD">
              <w:rPr>
                <w:noProof/>
                <w:webHidden/>
                <w:sz w:val="28"/>
                <w:szCs w:val="28"/>
              </w:rPr>
            </w:r>
            <w:r w:rsidRPr="005A12FD">
              <w:rPr>
                <w:noProof/>
                <w:webHidden/>
                <w:sz w:val="28"/>
                <w:szCs w:val="28"/>
              </w:rPr>
              <w:fldChar w:fldCharType="separate"/>
            </w:r>
            <w:r w:rsidRPr="005A12FD">
              <w:rPr>
                <w:noProof/>
                <w:webHidden/>
                <w:sz w:val="28"/>
                <w:szCs w:val="28"/>
              </w:rPr>
              <w:t>9</w:t>
            </w:r>
            <w:r w:rsidRPr="005A12FD">
              <w:rPr>
                <w:noProof/>
                <w:webHidden/>
                <w:sz w:val="28"/>
                <w:szCs w:val="28"/>
              </w:rPr>
              <w:fldChar w:fldCharType="end"/>
            </w:r>
          </w:hyperlink>
        </w:p>
        <w:p w14:paraId="7E6A63D4" w14:textId="4113C4E4" w:rsidR="005A12FD" w:rsidRPr="005A12FD" w:rsidRDefault="005A12FD">
          <w:pPr>
            <w:pStyle w:val="11"/>
            <w:tabs>
              <w:tab w:val="right" w:leader="dot" w:pos="9345"/>
            </w:tabs>
            <w:rPr>
              <w:rFonts w:asciiTheme="minorHAnsi" w:eastAsiaTheme="minorEastAsia" w:hAnsiTheme="minorHAnsi" w:cstheme="minorBidi"/>
              <w:noProof/>
              <w:kern w:val="2"/>
              <w:sz w:val="28"/>
              <w:szCs w:val="28"/>
              <w14:ligatures w14:val="standardContextual"/>
            </w:rPr>
          </w:pPr>
          <w:hyperlink w:anchor="_Toc163602804" w:history="1">
            <w:r w:rsidRPr="005A12FD">
              <w:rPr>
                <w:rStyle w:val="af"/>
                <w:bCs/>
                <w:noProof/>
                <w:sz w:val="28"/>
                <w:szCs w:val="28"/>
                <w:lang w:eastAsia="en-US" w:bidi="ru-RU"/>
              </w:rPr>
              <w:t>CONCLUSION</w:t>
            </w:r>
            <w:r w:rsidRPr="005A12FD">
              <w:rPr>
                <w:noProof/>
                <w:webHidden/>
                <w:sz w:val="28"/>
                <w:szCs w:val="28"/>
              </w:rPr>
              <w:tab/>
            </w:r>
            <w:r w:rsidRPr="005A12FD">
              <w:rPr>
                <w:noProof/>
                <w:webHidden/>
                <w:sz w:val="28"/>
                <w:szCs w:val="28"/>
              </w:rPr>
              <w:fldChar w:fldCharType="begin"/>
            </w:r>
            <w:r w:rsidRPr="005A12FD">
              <w:rPr>
                <w:noProof/>
                <w:webHidden/>
                <w:sz w:val="28"/>
                <w:szCs w:val="28"/>
              </w:rPr>
              <w:instrText xml:space="preserve"> PAGEREF _Toc163602804 \h </w:instrText>
            </w:r>
            <w:r w:rsidRPr="005A12FD">
              <w:rPr>
                <w:noProof/>
                <w:webHidden/>
                <w:sz w:val="28"/>
                <w:szCs w:val="28"/>
              </w:rPr>
            </w:r>
            <w:r w:rsidRPr="005A12FD">
              <w:rPr>
                <w:noProof/>
                <w:webHidden/>
                <w:sz w:val="28"/>
                <w:szCs w:val="28"/>
              </w:rPr>
              <w:fldChar w:fldCharType="separate"/>
            </w:r>
            <w:r w:rsidRPr="005A12FD">
              <w:rPr>
                <w:noProof/>
                <w:webHidden/>
                <w:sz w:val="28"/>
                <w:szCs w:val="28"/>
              </w:rPr>
              <w:t>12</w:t>
            </w:r>
            <w:r w:rsidRPr="005A12FD">
              <w:rPr>
                <w:noProof/>
                <w:webHidden/>
                <w:sz w:val="28"/>
                <w:szCs w:val="28"/>
              </w:rPr>
              <w:fldChar w:fldCharType="end"/>
            </w:r>
          </w:hyperlink>
        </w:p>
        <w:p w14:paraId="5284BD58" w14:textId="2A2BCFE9" w:rsidR="005A12FD" w:rsidRPr="005A12FD" w:rsidRDefault="005A12FD">
          <w:pPr>
            <w:pStyle w:val="11"/>
            <w:tabs>
              <w:tab w:val="right" w:leader="dot" w:pos="9345"/>
            </w:tabs>
            <w:rPr>
              <w:rFonts w:asciiTheme="minorHAnsi" w:eastAsiaTheme="minorEastAsia" w:hAnsiTheme="minorHAnsi" w:cstheme="minorBidi"/>
              <w:noProof/>
              <w:kern w:val="2"/>
              <w:sz w:val="28"/>
              <w:szCs w:val="28"/>
              <w14:ligatures w14:val="standardContextual"/>
            </w:rPr>
          </w:pPr>
          <w:hyperlink w:anchor="_Toc163602805" w:history="1">
            <w:r w:rsidRPr="005A12FD">
              <w:rPr>
                <w:rStyle w:val="af"/>
                <w:bCs/>
                <w:noProof/>
                <w:sz w:val="28"/>
                <w:szCs w:val="28"/>
                <w:lang w:eastAsia="en-US" w:bidi="ru-RU"/>
              </w:rPr>
              <w:t>LIST OF SOURCES USED</w:t>
            </w:r>
            <w:r w:rsidRPr="005A12FD">
              <w:rPr>
                <w:noProof/>
                <w:webHidden/>
                <w:sz w:val="28"/>
                <w:szCs w:val="28"/>
              </w:rPr>
              <w:tab/>
            </w:r>
            <w:r w:rsidRPr="005A12FD">
              <w:rPr>
                <w:noProof/>
                <w:webHidden/>
                <w:sz w:val="28"/>
                <w:szCs w:val="28"/>
              </w:rPr>
              <w:fldChar w:fldCharType="begin"/>
            </w:r>
            <w:r w:rsidRPr="005A12FD">
              <w:rPr>
                <w:noProof/>
                <w:webHidden/>
                <w:sz w:val="28"/>
                <w:szCs w:val="28"/>
              </w:rPr>
              <w:instrText xml:space="preserve"> PAGEREF _Toc163602805 \h </w:instrText>
            </w:r>
            <w:r w:rsidRPr="005A12FD">
              <w:rPr>
                <w:noProof/>
                <w:webHidden/>
                <w:sz w:val="28"/>
                <w:szCs w:val="28"/>
              </w:rPr>
            </w:r>
            <w:r w:rsidRPr="005A12FD">
              <w:rPr>
                <w:noProof/>
                <w:webHidden/>
                <w:sz w:val="28"/>
                <w:szCs w:val="28"/>
              </w:rPr>
              <w:fldChar w:fldCharType="separate"/>
            </w:r>
            <w:r w:rsidRPr="005A12FD">
              <w:rPr>
                <w:noProof/>
                <w:webHidden/>
                <w:sz w:val="28"/>
                <w:szCs w:val="28"/>
              </w:rPr>
              <w:t>14</w:t>
            </w:r>
            <w:r w:rsidRPr="005A12FD">
              <w:rPr>
                <w:noProof/>
                <w:webHidden/>
                <w:sz w:val="28"/>
                <w:szCs w:val="28"/>
              </w:rPr>
              <w:fldChar w:fldCharType="end"/>
            </w:r>
          </w:hyperlink>
        </w:p>
        <w:p w14:paraId="26117276" w14:textId="4960B727" w:rsidR="00A37E28" w:rsidRPr="005A12FD" w:rsidRDefault="00A37E28" w:rsidP="00A37E28">
          <w:pPr>
            <w:rPr>
              <w:sz w:val="28"/>
              <w:szCs w:val="28"/>
            </w:rPr>
          </w:pPr>
          <w:r w:rsidRPr="005A12FD">
            <w:rPr>
              <w:b/>
              <w:bCs/>
              <w:sz w:val="28"/>
              <w:szCs w:val="28"/>
            </w:rPr>
            <w:fldChar w:fldCharType="end"/>
          </w:r>
        </w:p>
      </w:sdtContent>
    </w:sdt>
    <w:p w14:paraId="0F623570" w14:textId="77777777" w:rsidR="001053A9" w:rsidRPr="00CD15A1" w:rsidRDefault="001053A9" w:rsidP="00826816">
      <w:pPr>
        <w:spacing w:after="160" w:line="259" w:lineRule="auto"/>
        <w:rPr>
          <w:sz w:val="28"/>
          <w:szCs w:val="28"/>
        </w:rPr>
      </w:pPr>
    </w:p>
    <w:p w14:paraId="7598E3FD" w14:textId="77777777" w:rsidR="001053A9" w:rsidRPr="00CD15A1" w:rsidRDefault="001053A9" w:rsidP="001053A9">
      <w:pPr>
        <w:spacing w:after="160" w:line="259" w:lineRule="auto"/>
        <w:jc w:val="center"/>
        <w:rPr>
          <w:sz w:val="28"/>
          <w:szCs w:val="28"/>
        </w:rPr>
      </w:pPr>
    </w:p>
    <w:p w14:paraId="19587077" w14:textId="77777777" w:rsidR="001053A9" w:rsidRPr="00CD15A1" w:rsidRDefault="001053A9" w:rsidP="001053A9">
      <w:pPr>
        <w:spacing w:after="160" w:line="259" w:lineRule="auto"/>
        <w:jc w:val="center"/>
        <w:rPr>
          <w:sz w:val="28"/>
          <w:szCs w:val="28"/>
        </w:rPr>
      </w:pPr>
    </w:p>
    <w:p w14:paraId="4007D87C" w14:textId="77777777" w:rsidR="001053A9" w:rsidRPr="00CD15A1" w:rsidRDefault="001053A9" w:rsidP="001053A9">
      <w:pPr>
        <w:spacing w:after="160" w:line="259" w:lineRule="auto"/>
        <w:jc w:val="center"/>
        <w:rPr>
          <w:sz w:val="28"/>
          <w:szCs w:val="28"/>
        </w:rPr>
      </w:pPr>
    </w:p>
    <w:p w14:paraId="5815A991" w14:textId="77777777" w:rsidR="001053A9" w:rsidRPr="00CD15A1" w:rsidRDefault="001053A9" w:rsidP="001053A9">
      <w:pPr>
        <w:spacing w:after="160" w:line="259" w:lineRule="auto"/>
        <w:jc w:val="center"/>
        <w:rPr>
          <w:sz w:val="28"/>
          <w:szCs w:val="28"/>
        </w:rPr>
      </w:pPr>
    </w:p>
    <w:p w14:paraId="594EED84" w14:textId="77777777" w:rsidR="001053A9" w:rsidRPr="00CD15A1" w:rsidRDefault="001053A9" w:rsidP="001053A9">
      <w:pPr>
        <w:spacing w:after="160" w:line="259" w:lineRule="auto"/>
        <w:jc w:val="center"/>
        <w:rPr>
          <w:sz w:val="28"/>
          <w:szCs w:val="28"/>
        </w:rPr>
      </w:pPr>
    </w:p>
    <w:p w14:paraId="07AB6F17" w14:textId="77777777" w:rsidR="001053A9" w:rsidRPr="00CD15A1" w:rsidRDefault="001053A9" w:rsidP="001053A9">
      <w:pPr>
        <w:spacing w:after="160" w:line="259" w:lineRule="auto"/>
        <w:jc w:val="center"/>
        <w:rPr>
          <w:sz w:val="28"/>
          <w:szCs w:val="28"/>
        </w:rPr>
      </w:pPr>
    </w:p>
    <w:p w14:paraId="3DD8CC42" w14:textId="77777777" w:rsidR="001053A9" w:rsidRPr="00CD15A1" w:rsidRDefault="001053A9" w:rsidP="001053A9">
      <w:pPr>
        <w:spacing w:after="160" w:line="259" w:lineRule="auto"/>
        <w:jc w:val="center"/>
        <w:rPr>
          <w:sz w:val="28"/>
          <w:szCs w:val="28"/>
        </w:rPr>
      </w:pPr>
    </w:p>
    <w:p w14:paraId="227F4D8D" w14:textId="77777777" w:rsidR="001053A9" w:rsidRPr="00CD15A1" w:rsidRDefault="001053A9" w:rsidP="001053A9">
      <w:pPr>
        <w:spacing w:after="160" w:line="259" w:lineRule="auto"/>
        <w:jc w:val="center"/>
        <w:rPr>
          <w:sz w:val="28"/>
          <w:szCs w:val="28"/>
        </w:rPr>
      </w:pPr>
    </w:p>
    <w:p w14:paraId="02F503D7" w14:textId="77777777" w:rsidR="001053A9" w:rsidRPr="00CD15A1" w:rsidRDefault="001053A9" w:rsidP="001053A9">
      <w:pPr>
        <w:spacing w:after="160" w:line="259" w:lineRule="auto"/>
        <w:jc w:val="center"/>
        <w:rPr>
          <w:sz w:val="28"/>
          <w:szCs w:val="28"/>
        </w:rPr>
      </w:pPr>
    </w:p>
    <w:p w14:paraId="1512C0A8" w14:textId="77777777" w:rsidR="001053A9" w:rsidRPr="00CD15A1" w:rsidRDefault="001053A9" w:rsidP="001053A9">
      <w:pPr>
        <w:spacing w:after="160" w:line="259" w:lineRule="auto"/>
        <w:jc w:val="center"/>
        <w:rPr>
          <w:sz w:val="28"/>
          <w:szCs w:val="28"/>
        </w:rPr>
      </w:pPr>
    </w:p>
    <w:p w14:paraId="39E03955" w14:textId="77777777" w:rsidR="001053A9" w:rsidRPr="00CD15A1" w:rsidRDefault="001053A9" w:rsidP="001053A9">
      <w:pPr>
        <w:spacing w:after="160" w:line="259" w:lineRule="auto"/>
        <w:jc w:val="center"/>
        <w:rPr>
          <w:sz w:val="28"/>
          <w:szCs w:val="28"/>
        </w:rPr>
      </w:pPr>
    </w:p>
    <w:p w14:paraId="6E05BF1E" w14:textId="77777777" w:rsidR="00A37E28" w:rsidRDefault="00A37E28" w:rsidP="00BD6482">
      <w:pPr>
        <w:spacing w:after="0"/>
        <w:rPr>
          <w:sz w:val="28"/>
          <w:szCs w:val="28"/>
        </w:rPr>
      </w:pPr>
      <w:bookmarkStart w:id="0" w:name="_Toc163456228"/>
    </w:p>
    <w:p w14:paraId="6E7A5138" w14:textId="77777777" w:rsidR="00BD6482" w:rsidRDefault="00BD6482" w:rsidP="00BD6482">
      <w:pPr>
        <w:spacing w:after="0"/>
        <w:rPr>
          <w:sz w:val="28"/>
          <w:szCs w:val="28"/>
        </w:rPr>
      </w:pPr>
    </w:p>
    <w:p w14:paraId="19425D6F" w14:textId="77777777" w:rsidR="00BD6482" w:rsidRDefault="00BD6482" w:rsidP="00BD6482">
      <w:pPr>
        <w:spacing w:after="0"/>
        <w:rPr>
          <w:sz w:val="28"/>
          <w:szCs w:val="28"/>
        </w:rPr>
      </w:pPr>
    </w:p>
    <w:p w14:paraId="08E4713D" w14:textId="77777777" w:rsidR="00BD6482" w:rsidRDefault="00BD6482" w:rsidP="00BD6482">
      <w:pPr>
        <w:spacing w:after="0"/>
        <w:rPr>
          <w:sz w:val="28"/>
          <w:szCs w:val="28"/>
        </w:rPr>
      </w:pPr>
    </w:p>
    <w:p w14:paraId="39E67E40" w14:textId="77777777" w:rsidR="00BD6482" w:rsidRDefault="00BD6482" w:rsidP="00BD6482">
      <w:pPr>
        <w:spacing w:after="0"/>
        <w:rPr>
          <w:sz w:val="28"/>
          <w:szCs w:val="28"/>
        </w:rPr>
      </w:pPr>
    </w:p>
    <w:p w14:paraId="17ACBD17" w14:textId="77777777" w:rsidR="00BD6482" w:rsidRDefault="00BD6482" w:rsidP="00BD6482">
      <w:pPr>
        <w:spacing w:after="0"/>
        <w:rPr>
          <w:b/>
          <w:sz w:val="28"/>
          <w:szCs w:val="28"/>
        </w:rPr>
      </w:pPr>
    </w:p>
    <w:p w14:paraId="6BFD6767" w14:textId="77777777" w:rsidR="005A12FD" w:rsidRDefault="005A12FD" w:rsidP="00A37E28">
      <w:pPr>
        <w:spacing w:after="0"/>
        <w:ind w:firstLine="709"/>
        <w:jc w:val="center"/>
        <w:rPr>
          <w:b/>
          <w:sz w:val="28"/>
          <w:szCs w:val="28"/>
        </w:rPr>
      </w:pPr>
    </w:p>
    <w:p w14:paraId="6247B649" w14:textId="77777777" w:rsidR="005A12FD" w:rsidRDefault="005A12FD" w:rsidP="00A37E28">
      <w:pPr>
        <w:spacing w:after="0"/>
        <w:ind w:firstLine="709"/>
        <w:jc w:val="center"/>
        <w:rPr>
          <w:b/>
          <w:sz w:val="28"/>
          <w:szCs w:val="28"/>
        </w:rPr>
      </w:pPr>
    </w:p>
    <w:p w14:paraId="4725BBD8" w14:textId="7374C8C9" w:rsidR="00A37E28" w:rsidRPr="00F30F6E" w:rsidRDefault="00F30F6E" w:rsidP="00A37E28">
      <w:pPr>
        <w:spacing w:after="0"/>
        <w:ind w:firstLine="709"/>
        <w:jc w:val="center"/>
        <w:rPr>
          <w:b/>
          <w:sz w:val="28"/>
          <w:szCs w:val="28"/>
          <w:lang w:val="en-US"/>
        </w:rPr>
      </w:pPr>
      <w:r>
        <w:rPr>
          <w:b/>
          <w:sz w:val="28"/>
          <w:szCs w:val="28"/>
          <w:lang w:val="en-US"/>
        </w:rPr>
        <w:lastRenderedPageBreak/>
        <w:t>Annotation</w:t>
      </w:r>
    </w:p>
    <w:p w14:paraId="0DA42FDA" w14:textId="77777777" w:rsidR="00A37E28" w:rsidRPr="009A2ED6" w:rsidRDefault="00A37E28" w:rsidP="00A37E28">
      <w:pPr>
        <w:spacing w:after="0"/>
        <w:ind w:firstLine="709"/>
        <w:jc w:val="both"/>
        <w:rPr>
          <w:sz w:val="28"/>
          <w:szCs w:val="28"/>
          <w:lang w:val="en-US"/>
        </w:rPr>
      </w:pPr>
    </w:p>
    <w:p w14:paraId="6ECC84A0" w14:textId="08E7B084" w:rsidR="00A37E28" w:rsidRPr="009A2ED6" w:rsidRDefault="009A2ED6" w:rsidP="00A37E28">
      <w:pPr>
        <w:pStyle w:val="a9"/>
        <w:shd w:val="clear" w:color="auto" w:fill="FFFFFF"/>
        <w:spacing w:before="0" w:beforeAutospacing="0" w:after="0" w:afterAutospacing="0"/>
        <w:ind w:firstLine="709"/>
        <w:contextualSpacing/>
        <w:jc w:val="both"/>
        <w:rPr>
          <w:color w:val="000000"/>
          <w:sz w:val="28"/>
          <w:szCs w:val="28"/>
        </w:rPr>
      </w:pPr>
      <w:r w:rsidRPr="009A2ED6">
        <w:rPr>
          <w:sz w:val="28"/>
          <w:szCs w:val="28"/>
          <w:lang w:val="en-US"/>
        </w:rPr>
        <w:t>This project talks about the functioning of internal affairs bodies in the field of receiving written appeals from citizens, the peculiarities of receiving and recording anonymous appeals, and the general rules for working with citizens’ appeals.</w:t>
      </w:r>
      <w:r>
        <w:rPr>
          <w:sz w:val="28"/>
          <w:szCs w:val="28"/>
          <w:lang w:val="en-US"/>
        </w:rPr>
        <w:t xml:space="preserve"> </w:t>
      </w:r>
      <w:r w:rsidRPr="009A2ED6">
        <w:rPr>
          <w:sz w:val="28"/>
          <w:szCs w:val="28"/>
          <w:lang w:val="en-US"/>
        </w:rPr>
        <w:t>Also, we will talk about the problematic aspects of this activity.</w:t>
      </w:r>
    </w:p>
    <w:p w14:paraId="3708E470" w14:textId="77777777" w:rsidR="00A37E28" w:rsidRPr="009A2ED6" w:rsidRDefault="00A37E28" w:rsidP="00A37E28">
      <w:pPr>
        <w:pStyle w:val="a9"/>
        <w:shd w:val="clear" w:color="auto" w:fill="FFFFFF"/>
        <w:spacing w:before="0" w:beforeAutospacing="0" w:after="0" w:afterAutospacing="0"/>
        <w:ind w:firstLine="709"/>
        <w:contextualSpacing/>
        <w:jc w:val="both"/>
        <w:rPr>
          <w:color w:val="000000"/>
          <w:sz w:val="28"/>
          <w:szCs w:val="28"/>
          <w:lang w:val="en-US"/>
        </w:rPr>
      </w:pPr>
    </w:p>
    <w:p w14:paraId="3C2BF721" w14:textId="290AB30E" w:rsidR="00A37E28" w:rsidRPr="00CD15A1" w:rsidRDefault="009A2ED6" w:rsidP="00A37E28">
      <w:pPr>
        <w:pStyle w:val="a9"/>
        <w:shd w:val="clear" w:color="auto" w:fill="FFFFFF"/>
        <w:spacing w:before="0" w:beforeAutospacing="0" w:after="0" w:afterAutospacing="0"/>
        <w:ind w:firstLine="709"/>
        <w:contextualSpacing/>
        <w:jc w:val="center"/>
        <w:rPr>
          <w:b/>
          <w:color w:val="000000"/>
          <w:sz w:val="28"/>
          <w:szCs w:val="28"/>
        </w:rPr>
      </w:pPr>
      <w:proofErr w:type="spellStart"/>
      <w:r w:rsidRPr="009A2ED6">
        <w:rPr>
          <w:b/>
          <w:color w:val="000000"/>
          <w:sz w:val="28"/>
          <w:szCs w:val="28"/>
        </w:rPr>
        <w:t>Keywords</w:t>
      </w:r>
      <w:proofErr w:type="spellEnd"/>
      <w:r>
        <w:rPr>
          <w:b/>
          <w:color w:val="000000"/>
          <w:sz w:val="28"/>
          <w:szCs w:val="28"/>
        </w:rPr>
        <w:br/>
      </w:r>
    </w:p>
    <w:p w14:paraId="7DB49283" w14:textId="6C1F04AB" w:rsidR="00A37E28" w:rsidRPr="00E35E41" w:rsidRDefault="00D51AED" w:rsidP="00A37E28">
      <w:pPr>
        <w:pStyle w:val="a9"/>
        <w:shd w:val="clear" w:color="auto" w:fill="FFFFFF"/>
        <w:spacing w:before="0" w:beforeAutospacing="0" w:after="0" w:afterAutospacing="0"/>
        <w:ind w:firstLine="709"/>
        <w:contextualSpacing/>
        <w:jc w:val="both"/>
        <w:rPr>
          <w:color w:val="000000"/>
          <w:sz w:val="28"/>
          <w:szCs w:val="28"/>
        </w:rPr>
      </w:pPr>
      <w:r w:rsidRPr="00D51AED">
        <w:rPr>
          <w:color w:val="000000"/>
          <w:sz w:val="28"/>
          <w:szCs w:val="28"/>
          <w:lang w:val="en-US"/>
        </w:rPr>
        <w:t>receiving</w:t>
      </w:r>
      <w:r w:rsidR="00A37E28" w:rsidRPr="00D51AED">
        <w:rPr>
          <w:color w:val="000000"/>
          <w:sz w:val="28"/>
          <w:szCs w:val="28"/>
          <w:lang w:val="en-US"/>
        </w:rPr>
        <w:t>, </w:t>
      </w:r>
      <w:r w:rsidRPr="00D51AED">
        <w:rPr>
          <w:color w:val="000000"/>
          <w:sz w:val="28"/>
          <w:szCs w:val="28"/>
          <w:lang w:val="en-US"/>
        </w:rPr>
        <w:t>processing</w:t>
      </w:r>
      <w:r w:rsidR="00A37E28" w:rsidRPr="00D51AED">
        <w:rPr>
          <w:color w:val="000000"/>
          <w:sz w:val="28"/>
          <w:szCs w:val="28"/>
          <w:lang w:val="en-US"/>
        </w:rPr>
        <w:t>,</w:t>
      </w:r>
      <w:r w:rsidR="00A37E28" w:rsidRPr="00D51AED">
        <w:rPr>
          <w:sz w:val="28"/>
          <w:szCs w:val="28"/>
          <w:lang w:val="en-US"/>
        </w:rPr>
        <w:t> </w:t>
      </w:r>
      <w:r w:rsidRPr="00D51AED">
        <w:rPr>
          <w:color w:val="000000"/>
          <w:sz w:val="28"/>
          <w:szCs w:val="28"/>
          <w:lang w:val="en-US"/>
        </w:rPr>
        <w:t>anonymous</w:t>
      </w:r>
      <w:r w:rsidRPr="00D51AED">
        <w:rPr>
          <w:color w:val="000000"/>
          <w:sz w:val="28"/>
          <w:szCs w:val="28"/>
          <w:lang w:val="en-US"/>
        </w:rPr>
        <w:t> </w:t>
      </w:r>
      <w:r w:rsidRPr="00D51AED">
        <w:rPr>
          <w:color w:val="000000"/>
          <w:sz w:val="28"/>
          <w:szCs w:val="28"/>
          <w:lang w:val="en-US"/>
        </w:rPr>
        <w:t>letters</w:t>
      </w:r>
      <w:r w:rsidR="00A37E28" w:rsidRPr="00D51AED">
        <w:rPr>
          <w:color w:val="000000"/>
          <w:sz w:val="28"/>
          <w:szCs w:val="28"/>
          <w:lang w:val="en-US"/>
        </w:rPr>
        <w:t>, </w:t>
      </w:r>
      <w:r w:rsidRPr="00D51AED">
        <w:rPr>
          <w:color w:val="000000"/>
          <w:sz w:val="28"/>
          <w:szCs w:val="28"/>
          <w:lang w:val="en-US"/>
        </w:rPr>
        <w:t>internal</w:t>
      </w:r>
      <w:r w:rsidRPr="00D51AED">
        <w:rPr>
          <w:color w:val="000000"/>
          <w:sz w:val="28"/>
          <w:szCs w:val="28"/>
          <w:lang w:val="en-US"/>
        </w:rPr>
        <w:t> </w:t>
      </w:r>
      <w:r w:rsidRPr="00D51AED">
        <w:rPr>
          <w:color w:val="000000"/>
          <w:sz w:val="28"/>
          <w:szCs w:val="28"/>
          <w:lang w:val="en-US"/>
        </w:rPr>
        <w:t>affairs</w:t>
      </w:r>
      <w:r w:rsidRPr="00D51AED">
        <w:rPr>
          <w:color w:val="000000"/>
          <w:sz w:val="28"/>
          <w:szCs w:val="28"/>
          <w:lang w:val="en-US"/>
        </w:rPr>
        <w:t> </w:t>
      </w:r>
      <w:r w:rsidRPr="00D51AED">
        <w:rPr>
          <w:color w:val="000000"/>
          <w:sz w:val="28"/>
          <w:szCs w:val="28"/>
          <w:lang w:val="en-US"/>
        </w:rPr>
        <w:t>bodies</w:t>
      </w:r>
      <w:r w:rsidR="00A37E28" w:rsidRPr="00D51AED">
        <w:rPr>
          <w:color w:val="000000"/>
          <w:sz w:val="28"/>
          <w:szCs w:val="28"/>
          <w:lang w:val="en-US"/>
        </w:rPr>
        <w:t>,</w:t>
      </w:r>
      <w:r w:rsidRPr="00D51AED">
        <w:rPr>
          <w:color w:val="000000"/>
          <w:sz w:val="28"/>
          <w:szCs w:val="28"/>
          <w:lang w:val="en-US"/>
        </w:rPr>
        <w:t> </w:t>
      </w:r>
      <w:r w:rsidRPr="00D51AED">
        <w:rPr>
          <w:color w:val="000000"/>
          <w:sz w:val="28"/>
          <w:szCs w:val="28"/>
          <w:lang w:val="en-US"/>
        </w:rPr>
        <w:t>appeals</w:t>
      </w:r>
      <w:r w:rsidR="00A37E28" w:rsidRPr="00D51AED">
        <w:rPr>
          <w:color w:val="000000"/>
          <w:sz w:val="28"/>
          <w:szCs w:val="28"/>
          <w:lang w:val="en-US"/>
        </w:rPr>
        <w:t xml:space="preserve">, </w:t>
      </w:r>
      <w:r w:rsidR="00E35E41" w:rsidRPr="00E35E41">
        <w:rPr>
          <w:color w:val="000000"/>
          <w:sz w:val="28"/>
          <w:szCs w:val="28"/>
          <w:lang w:val="en-US"/>
        </w:rPr>
        <w:t>accounting</w:t>
      </w:r>
      <w:r w:rsidR="00A37E28" w:rsidRPr="00D51AED">
        <w:rPr>
          <w:color w:val="000000"/>
          <w:sz w:val="28"/>
          <w:szCs w:val="28"/>
          <w:lang w:val="en-US"/>
        </w:rPr>
        <w:t xml:space="preserve">, </w:t>
      </w:r>
      <w:r w:rsidR="00E35E41" w:rsidRPr="00E35E41">
        <w:rPr>
          <w:color w:val="000000"/>
          <w:sz w:val="28"/>
          <w:szCs w:val="28"/>
          <w:lang w:val="en-US"/>
        </w:rPr>
        <w:t>citizens</w:t>
      </w:r>
      <w:r w:rsidR="00A37E28" w:rsidRPr="00D51AED">
        <w:rPr>
          <w:color w:val="000000"/>
          <w:sz w:val="28"/>
          <w:szCs w:val="28"/>
          <w:lang w:val="en-US"/>
        </w:rPr>
        <w:t xml:space="preserve">, </w:t>
      </w:r>
      <w:r w:rsidR="00E35E41" w:rsidRPr="00E35E41">
        <w:rPr>
          <w:color w:val="000000"/>
          <w:sz w:val="28"/>
          <w:szCs w:val="28"/>
          <w:lang w:val="en-US"/>
        </w:rPr>
        <w:t>legal regulation</w:t>
      </w:r>
      <w:r w:rsidR="00A37E28" w:rsidRPr="00D51AED">
        <w:rPr>
          <w:color w:val="000000"/>
          <w:sz w:val="28"/>
          <w:szCs w:val="28"/>
          <w:lang w:val="en-US"/>
        </w:rPr>
        <w:t xml:space="preserve">, </w:t>
      </w:r>
      <w:r w:rsidR="00E35E41" w:rsidRPr="00E35E41">
        <w:rPr>
          <w:color w:val="000000"/>
          <w:sz w:val="28"/>
          <w:szCs w:val="28"/>
          <w:lang w:val="en-US"/>
        </w:rPr>
        <w:t>consideration</w:t>
      </w:r>
    </w:p>
    <w:p w14:paraId="2A0B39C9" w14:textId="410D26F3" w:rsidR="00A37E28" w:rsidRPr="00D51AED" w:rsidRDefault="00A37E28" w:rsidP="00A37E28">
      <w:pPr>
        <w:spacing w:after="160" w:line="259" w:lineRule="auto"/>
        <w:rPr>
          <w:bCs/>
          <w:color w:val="000000"/>
          <w:sz w:val="28"/>
          <w:szCs w:val="28"/>
          <w:lang w:val="en-US" w:eastAsia="en-US" w:bidi="ru-RU"/>
        </w:rPr>
      </w:pPr>
      <w:r w:rsidRPr="00D51AED">
        <w:rPr>
          <w:bCs/>
          <w:color w:val="000000"/>
          <w:sz w:val="28"/>
          <w:szCs w:val="28"/>
          <w:lang w:val="en-US" w:eastAsia="en-US" w:bidi="ru-RU"/>
        </w:rPr>
        <w:br w:type="page"/>
      </w:r>
    </w:p>
    <w:p w14:paraId="729F8D15" w14:textId="15B67F38" w:rsidR="00A37E28" w:rsidRPr="00CD15A1" w:rsidRDefault="00E35E41" w:rsidP="00A37E28">
      <w:pPr>
        <w:pStyle w:val="1"/>
        <w:jc w:val="center"/>
        <w:rPr>
          <w:sz w:val="28"/>
          <w:szCs w:val="28"/>
        </w:rPr>
      </w:pPr>
      <w:bookmarkStart w:id="1" w:name="_Toc163602796"/>
      <w:r w:rsidRPr="00E35E41">
        <w:rPr>
          <w:sz w:val="28"/>
          <w:szCs w:val="28"/>
        </w:rPr>
        <w:lastRenderedPageBreak/>
        <w:t>INTRODUCTION</w:t>
      </w:r>
      <w:bookmarkEnd w:id="1"/>
    </w:p>
    <w:p w14:paraId="6DF44C19" w14:textId="77777777" w:rsidR="00A37E28" w:rsidRPr="00CD15A1" w:rsidRDefault="00A37E28" w:rsidP="00A37E28">
      <w:pPr>
        <w:spacing w:after="0" w:line="360" w:lineRule="auto"/>
        <w:ind w:firstLine="709"/>
        <w:contextualSpacing/>
        <w:jc w:val="both"/>
        <w:rPr>
          <w:color w:val="000000"/>
          <w:sz w:val="28"/>
          <w:szCs w:val="28"/>
          <w:shd w:val="clear" w:color="auto" w:fill="F0F2F5"/>
        </w:rPr>
      </w:pPr>
    </w:p>
    <w:p w14:paraId="507759A3" w14:textId="77777777" w:rsidR="00F56C23" w:rsidRDefault="005A12FD" w:rsidP="00A37E28">
      <w:pPr>
        <w:spacing w:after="0"/>
        <w:ind w:firstLine="709"/>
        <w:contextualSpacing/>
        <w:jc w:val="both"/>
        <w:rPr>
          <w:bCs/>
          <w:sz w:val="28"/>
          <w:szCs w:val="28"/>
        </w:rPr>
      </w:pPr>
      <w:r w:rsidRPr="00F56C23">
        <w:rPr>
          <w:b/>
          <w:sz w:val="28"/>
          <w:szCs w:val="28"/>
          <w:lang w:val="en-US"/>
        </w:rPr>
        <w:t>Relevance</w:t>
      </w:r>
      <w:r w:rsidR="00A37E28" w:rsidRPr="00F56C23">
        <w:rPr>
          <w:b/>
          <w:sz w:val="28"/>
          <w:szCs w:val="28"/>
          <w:lang w:val="en-US"/>
        </w:rPr>
        <w:t>: </w:t>
      </w:r>
      <w:r w:rsidR="00F56C23" w:rsidRPr="00F56C23">
        <w:rPr>
          <w:bCs/>
          <w:sz w:val="28"/>
          <w:szCs w:val="28"/>
          <w:lang w:val="en-US"/>
        </w:rPr>
        <w:t>within the framework of the current systems of citizens' appeals, it is necessary to establish an effective system of dialogue between the authorities and society, to form new “feedback channels” that will help improve the information support for the work of the state apparatus and increase public trust in the authorities. Despite the positive dynamics of indicators on appeals to the regions, it is necessary to carry out further work to improve the existing mechanisms for working with citizens’ appeals.</w:t>
      </w:r>
    </w:p>
    <w:p w14:paraId="415B74D5" w14:textId="30A29F04" w:rsidR="00A37E28" w:rsidRPr="00F56C23" w:rsidRDefault="005A12FD" w:rsidP="00A37E28">
      <w:pPr>
        <w:spacing w:after="0"/>
        <w:ind w:firstLine="709"/>
        <w:contextualSpacing/>
        <w:jc w:val="both"/>
        <w:rPr>
          <w:sz w:val="28"/>
          <w:szCs w:val="28"/>
          <w:lang w:val="en-US"/>
        </w:rPr>
      </w:pPr>
      <w:r w:rsidRPr="00F56C23">
        <w:rPr>
          <w:b/>
          <w:sz w:val="28"/>
          <w:szCs w:val="28"/>
          <w:lang w:val="en-US"/>
        </w:rPr>
        <w:t>Problem</w:t>
      </w:r>
      <w:r w:rsidR="00A37E28" w:rsidRPr="00F56C23">
        <w:rPr>
          <w:b/>
          <w:sz w:val="28"/>
          <w:szCs w:val="28"/>
          <w:lang w:val="en-US"/>
        </w:rPr>
        <w:t>: </w:t>
      </w:r>
      <w:r w:rsidR="00F56C23">
        <w:rPr>
          <w:bCs/>
          <w:sz w:val="28"/>
          <w:szCs w:val="28"/>
          <w:lang w:val="en-US"/>
        </w:rPr>
        <w:t>t</w:t>
      </w:r>
      <w:r w:rsidR="00F56C23" w:rsidRPr="00F56C23">
        <w:rPr>
          <w:bCs/>
          <w:sz w:val="28"/>
          <w:szCs w:val="28"/>
          <w:lang w:val="en-US"/>
        </w:rPr>
        <w:t>here is an objective problem associated with the consideration of statements written by an unidentified person. In modern law enforcement practice, there is a lot of controversy as to whether anonymous appeals are a reason for a response from one or another body. Moreover, in the legislation there is no concept of “anonymous statements” as such, which represents an additional basis for scientific discussions on this matter.</w:t>
      </w:r>
    </w:p>
    <w:p w14:paraId="6C9DD56F" w14:textId="77777777" w:rsidR="00A37E28" w:rsidRPr="00F56C23" w:rsidRDefault="00A37E28" w:rsidP="00A37E28">
      <w:pPr>
        <w:spacing w:after="0"/>
        <w:ind w:firstLine="709"/>
        <w:jc w:val="both"/>
        <w:rPr>
          <w:sz w:val="28"/>
          <w:szCs w:val="28"/>
          <w:lang w:val="en-US"/>
        </w:rPr>
      </w:pPr>
    </w:p>
    <w:p w14:paraId="7E11FD27" w14:textId="6C0C8E4D" w:rsidR="00A37E28" w:rsidRPr="00F56C23" w:rsidRDefault="005A12FD" w:rsidP="00A37E28">
      <w:pPr>
        <w:pStyle w:val="a9"/>
        <w:shd w:val="clear" w:color="auto" w:fill="FFFFFF"/>
        <w:spacing w:before="0" w:beforeAutospacing="0" w:after="0" w:afterAutospacing="0" w:line="360" w:lineRule="auto"/>
        <w:ind w:firstLine="709"/>
        <w:contextualSpacing/>
        <w:jc w:val="both"/>
        <w:rPr>
          <w:sz w:val="28"/>
          <w:szCs w:val="28"/>
          <w:lang w:val="en-US"/>
        </w:rPr>
      </w:pPr>
      <w:r w:rsidRPr="00F56C23">
        <w:rPr>
          <w:b/>
          <w:sz w:val="28"/>
          <w:szCs w:val="28"/>
          <w:lang w:val="en-US"/>
        </w:rPr>
        <w:t>Purpose of the study</w:t>
      </w:r>
      <w:r w:rsidRPr="00F56C23">
        <w:rPr>
          <w:b/>
          <w:sz w:val="28"/>
          <w:szCs w:val="28"/>
          <w:lang w:val="en-US"/>
        </w:rPr>
        <w:t xml:space="preserve"> </w:t>
      </w:r>
      <w:r w:rsidR="00A37E28" w:rsidRPr="00F56C23">
        <w:rPr>
          <w:sz w:val="28"/>
          <w:szCs w:val="28"/>
          <w:lang w:val="en-US"/>
        </w:rPr>
        <w:t xml:space="preserve">- </w:t>
      </w:r>
      <w:r w:rsidR="00F56C23" w:rsidRPr="00F56C23">
        <w:rPr>
          <w:sz w:val="28"/>
          <w:szCs w:val="28"/>
          <w:lang w:val="en-US"/>
        </w:rPr>
        <w:t xml:space="preserve">consider accepting and processing anonymous </w:t>
      </w:r>
      <w:proofErr w:type="gramStart"/>
      <w:r w:rsidR="00F56C23" w:rsidRPr="00F56C23">
        <w:rPr>
          <w:sz w:val="28"/>
          <w:szCs w:val="28"/>
          <w:lang w:val="en-US"/>
        </w:rPr>
        <w:t>letters</w:t>
      </w:r>
      <w:proofErr w:type="gramEnd"/>
    </w:p>
    <w:p w14:paraId="1329CEDC" w14:textId="770D4D87" w:rsidR="00A37E28" w:rsidRPr="00CD15A1" w:rsidRDefault="005A12FD" w:rsidP="00A37E28">
      <w:pPr>
        <w:spacing w:after="0"/>
        <w:ind w:firstLine="709"/>
        <w:contextualSpacing/>
        <w:jc w:val="both"/>
        <w:rPr>
          <w:b/>
          <w:sz w:val="28"/>
          <w:szCs w:val="28"/>
        </w:rPr>
      </w:pPr>
      <w:r w:rsidRPr="005A12FD">
        <w:rPr>
          <w:b/>
          <w:sz w:val="28"/>
          <w:szCs w:val="28"/>
        </w:rPr>
        <w:t>Project objectives</w:t>
      </w:r>
      <w:r w:rsidR="00A37E28" w:rsidRPr="00CD15A1">
        <w:rPr>
          <w:b/>
          <w:sz w:val="28"/>
          <w:szCs w:val="28"/>
        </w:rPr>
        <w:t>:</w:t>
      </w:r>
    </w:p>
    <w:p w14:paraId="45F193FB" w14:textId="77777777" w:rsidR="00A37E28" w:rsidRPr="00CD15A1" w:rsidRDefault="00A37E28" w:rsidP="00A37E28">
      <w:pPr>
        <w:spacing w:after="0"/>
        <w:ind w:firstLine="709"/>
        <w:contextualSpacing/>
        <w:jc w:val="both"/>
        <w:rPr>
          <w:b/>
          <w:sz w:val="28"/>
          <w:szCs w:val="28"/>
        </w:rPr>
      </w:pPr>
    </w:p>
    <w:p w14:paraId="5FC6D7A7" w14:textId="7AD5E5F1" w:rsidR="00A37E28" w:rsidRPr="00F56C23" w:rsidRDefault="00F56C23" w:rsidP="00A37E28">
      <w:pPr>
        <w:pStyle w:val="a5"/>
        <w:numPr>
          <w:ilvl w:val="0"/>
          <w:numId w:val="4"/>
        </w:numPr>
        <w:rPr>
          <w:sz w:val="28"/>
          <w:szCs w:val="28"/>
          <w:lang w:val="en-US"/>
        </w:rPr>
      </w:pPr>
      <w:r w:rsidRPr="00F56C23">
        <w:rPr>
          <w:sz w:val="28"/>
          <w:szCs w:val="28"/>
          <w:lang w:val="en-US"/>
        </w:rPr>
        <w:t>Consider the legal regulation of citizens' appeals in the Russian Federation</w:t>
      </w:r>
      <w:r w:rsidR="00A37E28" w:rsidRPr="00F56C23">
        <w:rPr>
          <w:sz w:val="28"/>
          <w:szCs w:val="28"/>
          <w:lang w:val="en-US"/>
        </w:rPr>
        <w:t>;</w:t>
      </w:r>
    </w:p>
    <w:p w14:paraId="768729A6" w14:textId="0824030D" w:rsidR="00F56C23" w:rsidRPr="00F56C23" w:rsidRDefault="00F56C23" w:rsidP="00A37E28">
      <w:pPr>
        <w:pStyle w:val="a9"/>
        <w:numPr>
          <w:ilvl w:val="0"/>
          <w:numId w:val="4"/>
        </w:numPr>
        <w:shd w:val="clear" w:color="auto" w:fill="FFFFFF"/>
        <w:spacing w:before="0" w:beforeAutospacing="0" w:after="0" w:afterAutospacing="0" w:line="360" w:lineRule="auto"/>
        <w:contextualSpacing/>
        <w:jc w:val="both"/>
        <w:rPr>
          <w:color w:val="000000"/>
          <w:sz w:val="28"/>
          <w:szCs w:val="28"/>
          <w:lang w:val="en-US"/>
        </w:rPr>
      </w:pPr>
      <w:r w:rsidRPr="00F56C23">
        <w:rPr>
          <w:sz w:val="28"/>
          <w:szCs w:val="28"/>
          <w:lang w:val="en-US"/>
        </w:rPr>
        <w:t>Explore the general rules for working with citizens’ appeals</w:t>
      </w:r>
    </w:p>
    <w:p w14:paraId="096D64C5" w14:textId="77777777" w:rsidR="00F56C23" w:rsidRPr="00F56C23" w:rsidRDefault="00F56C23" w:rsidP="00F56C23">
      <w:pPr>
        <w:pStyle w:val="a9"/>
        <w:numPr>
          <w:ilvl w:val="0"/>
          <w:numId w:val="4"/>
        </w:numPr>
        <w:shd w:val="clear" w:color="auto" w:fill="FFFFFF"/>
        <w:spacing w:before="0" w:beforeAutospacing="0" w:after="0" w:afterAutospacing="0" w:line="360" w:lineRule="auto"/>
        <w:contextualSpacing/>
        <w:jc w:val="both"/>
        <w:rPr>
          <w:color w:val="000000"/>
          <w:sz w:val="28"/>
          <w:szCs w:val="28"/>
          <w:lang w:val="en-US"/>
        </w:rPr>
      </w:pPr>
      <w:r w:rsidRPr="00F56C23">
        <w:rPr>
          <w:sz w:val="28"/>
          <w:szCs w:val="28"/>
          <w:lang w:val="en-US"/>
        </w:rPr>
        <w:t>Consider the features of receiving and recording anonymous requests</w:t>
      </w:r>
    </w:p>
    <w:p w14:paraId="7ED13D56" w14:textId="6F82D68A" w:rsidR="00F56C23" w:rsidRPr="00F56C23" w:rsidRDefault="00F56C23" w:rsidP="00F56C23">
      <w:pPr>
        <w:pStyle w:val="a9"/>
        <w:numPr>
          <w:ilvl w:val="0"/>
          <w:numId w:val="4"/>
        </w:numPr>
        <w:shd w:val="clear" w:color="auto" w:fill="FFFFFF"/>
        <w:spacing w:before="0" w:beforeAutospacing="0" w:after="0" w:afterAutospacing="0" w:line="360" w:lineRule="auto"/>
        <w:contextualSpacing/>
        <w:jc w:val="both"/>
        <w:rPr>
          <w:color w:val="000000"/>
          <w:sz w:val="28"/>
          <w:szCs w:val="28"/>
          <w:lang w:val="en-US"/>
        </w:rPr>
      </w:pPr>
      <w:r w:rsidRPr="00F56C23">
        <w:rPr>
          <w:sz w:val="28"/>
          <w:szCs w:val="28"/>
          <w:lang w:val="en-US"/>
        </w:rPr>
        <w:t>Explore problematic aspects of receiving and considering anonymous requests</w:t>
      </w:r>
    </w:p>
    <w:p w14:paraId="6416F8E5" w14:textId="77777777" w:rsidR="00332639" w:rsidRDefault="005A12FD" w:rsidP="00332639">
      <w:pPr>
        <w:ind w:firstLine="709"/>
        <w:rPr>
          <w:sz w:val="28"/>
          <w:szCs w:val="28"/>
          <w:lang w:val="en-US"/>
        </w:rPr>
      </w:pPr>
      <w:r w:rsidRPr="00F56C23">
        <w:rPr>
          <w:b/>
          <w:sz w:val="28"/>
          <w:szCs w:val="28"/>
          <w:lang w:val="en-US"/>
        </w:rPr>
        <w:t>Hypothesis</w:t>
      </w:r>
      <w:r w:rsidR="00A37E28" w:rsidRPr="00332639">
        <w:rPr>
          <w:b/>
          <w:sz w:val="28"/>
          <w:szCs w:val="28"/>
          <w:lang w:val="en-US"/>
        </w:rPr>
        <w:t xml:space="preserve">: </w:t>
      </w:r>
      <w:r w:rsidR="00332639" w:rsidRPr="00332639">
        <w:rPr>
          <w:sz w:val="28"/>
          <w:szCs w:val="28"/>
          <w:lang w:val="en-US"/>
        </w:rPr>
        <w:t>I believe that despite the positive dynamics of indicators on appeals in the regions, it is necessary to carry out further work to improve the existing mechanisms for working with citizens’ appeals.</w:t>
      </w:r>
    </w:p>
    <w:p w14:paraId="615041FF" w14:textId="2984BB6C" w:rsidR="00A37E28" w:rsidRPr="00F56C23" w:rsidRDefault="005A12FD" w:rsidP="00332639">
      <w:pPr>
        <w:ind w:firstLine="709"/>
        <w:rPr>
          <w:bCs/>
          <w:sz w:val="28"/>
          <w:szCs w:val="28"/>
          <w:lang w:val="en-US"/>
        </w:rPr>
      </w:pPr>
      <w:r w:rsidRPr="005A12FD">
        <w:rPr>
          <w:b/>
          <w:sz w:val="28"/>
          <w:szCs w:val="28"/>
          <w:lang w:val="en-US"/>
        </w:rPr>
        <w:t xml:space="preserve">The object of study </w:t>
      </w:r>
      <w:r w:rsidRPr="005A12FD">
        <w:rPr>
          <w:bCs/>
          <w:sz w:val="28"/>
          <w:szCs w:val="28"/>
          <w:lang w:val="en-US"/>
        </w:rPr>
        <w:t>of this project is public relations associated with the process of receiving and processing anonymous letters.</w:t>
      </w:r>
    </w:p>
    <w:p w14:paraId="682DAC58" w14:textId="77777777" w:rsidR="005A12FD" w:rsidRPr="00F56C23" w:rsidRDefault="005A12FD" w:rsidP="00A37E28">
      <w:pPr>
        <w:spacing w:after="0"/>
        <w:ind w:firstLine="709"/>
        <w:contextualSpacing/>
        <w:jc w:val="both"/>
        <w:rPr>
          <w:b/>
          <w:sz w:val="28"/>
          <w:szCs w:val="28"/>
          <w:lang w:val="en-US"/>
        </w:rPr>
      </w:pPr>
    </w:p>
    <w:p w14:paraId="4B0E5FEA" w14:textId="20B31FB1" w:rsidR="00A37E28" w:rsidRPr="00F56C23" w:rsidRDefault="00F56C23" w:rsidP="00F56C23">
      <w:pPr>
        <w:widowControl w:val="0"/>
        <w:spacing w:after="0" w:line="360" w:lineRule="auto"/>
        <w:ind w:firstLine="709"/>
        <w:jc w:val="both"/>
        <w:outlineLvl w:val="0"/>
        <w:rPr>
          <w:sz w:val="28"/>
          <w:szCs w:val="28"/>
          <w:lang w:val="en-US"/>
        </w:rPr>
      </w:pPr>
      <w:r w:rsidRPr="00F56C23">
        <w:rPr>
          <w:b/>
          <w:sz w:val="28"/>
          <w:szCs w:val="28"/>
          <w:lang w:val="en-US"/>
        </w:rPr>
        <w:t xml:space="preserve">The subject of this study </w:t>
      </w:r>
      <w:r w:rsidRPr="00F56C23">
        <w:rPr>
          <w:bCs/>
          <w:sz w:val="28"/>
          <w:szCs w:val="28"/>
          <w:lang w:val="en-US"/>
        </w:rPr>
        <w:t xml:space="preserve">is the norms of Russian legislation that determine the specifics of receiving and processing anonymous </w:t>
      </w:r>
      <w:proofErr w:type="gramStart"/>
      <w:r w:rsidRPr="00F56C23">
        <w:rPr>
          <w:bCs/>
          <w:sz w:val="28"/>
          <w:szCs w:val="28"/>
          <w:lang w:val="en-US"/>
        </w:rPr>
        <w:t>letters</w:t>
      </w:r>
      <w:proofErr w:type="gramEnd"/>
    </w:p>
    <w:p w14:paraId="51D332DB" w14:textId="77777777" w:rsidR="00F56C23" w:rsidRDefault="00F56C23" w:rsidP="00A37E28">
      <w:pPr>
        <w:widowControl w:val="0"/>
        <w:spacing w:after="0" w:line="360" w:lineRule="auto"/>
        <w:jc w:val="both"/>
        <w:outlineLvl w:val="0"/>
        <w:rPr>
          <w:bCs/>
          <w:color w:val="000000"/>
          <w:sz w:val="28"/>
          <w:szCs w:val="28"/>
          <w:lang w:val="en-US" w:eastAsia="en-US" w:bidi="ru-RU"/>
        </w:rPr>
      </w:pPr>
    </w:p>
    <w:p w14:paraId="6758DABF" w14:textId="77777777" w:rsidR="00F56C23" w:rsidRDefault="00F56C23" w:rsidP="00A37E28">
      <w:pPr>
        <w:widowControl w:val="0"/>
        <w:spacing w:after="0" w:line="360" w:lineRule="auto"/>
        <w:jc w:val="both"/>
        <w:outlineLvl w:val="0"/>
        <w:rPr>
          <w:bCs/>
          <w:color w:val="000000"/>
          <w:sz w:val="28"/>
          <w:szCs w:val="28"/>
          <w:lang w:val="en-US" w:eastAsia="en-US" w:bidi="ru-RU"/>
        </w:rPr>
      </w:pPr>
    </w:p>
    <w:p w14:paraId="1A3E7C80" w14:textId="77777777" w:rsidR="00F56C23" w:rsidRDefault="00F56C23" w:rsidP="00A37E28">
      <w:pPr>
        <w:widowControl w:val="0"/>
        <w:spacing w:after="0" w:line="360" w:lineRule="auto"/>
        <w:jc w:val="both"/>
        <w:outlineLvl w:val="0"/>
        <w:rPr>
          <w:bCs/>
          <w:color w:val="000000"/>
          <w:sz w:val="28"/>
          <w:szCs w:val="28"/>
          <w:lang w:val="en-US" w:eastAsia="en-US" w:bidi="ru-RU"/>
        </w:rPr>
      </w:pPr>
    </w:p>
    <w:p w14:paraId="3D54A479" w14:textId="77777777" w:rsidR="00F56C23" w:rsidRPr="00F56C23" w:rsidRDefault="00F56C23" w:rsidP="00A37E28">
      <w:pPr>
        <w:widowControl w:val="0"/>
        <w:spacing w:after="0" w:line="360" w:lineRule="auto"/>
        <w:jc w:val="both"/>
        <w:outlineLvl w:val="0"/>
        <w:rPr>
          <w:bCs/>
          <w:color w:val="000000"/>
          <w:sz w:val="28"/>
          <w:szCs w:val="28"/>
          <w:lang w:val="en-US" w:eastAsia="en-US" w:bidi="ru-RU"/>
        </w:rPr>
      </w:pPr>
    </w:p>
    <w:p w14:paraId="6B6F8464" w14:textId="401B9B17" w:rsidR="008207B7" w:rsidRPr="00E35E41" w:rsidRDefault="008207B7" w:rsidP="008207B7">
      <w:pPr>
        <w:widowControl w:val="0"/>
        <w:spacing w:after="0" w:line="360" w:lineRule="auto"/>
        <w:ind w:firstLine="709"/>
        <w:jc w:val="both"/>
        <w:outlineLvl w:val="0"/>
        <w:rPr>
          <w:bCs/>
          <w:color w:val="000000"/>
          <w:sz w:val="28"/>
          <w:szCs w:val="28"/>
          <w:lang w:val="en-US" w:eastAsia="en-US" w:bidi="ru-RU"/>
        </w:rPr>
      </w:pPr>
      <w:bookmarkStart w:id="2" w:name="_Toc163602797"/>
      <w:r w:rsidRPr="00E35E41">
        <w:rPr>
          <w:bCs/>
          <w:color w:val="000000"/>
          <w:sz w:val="28"/>
          <w:szCs w:val="28"/>
          <w:lang w:val="en-US" w:eastAsia="en-US" w:bidi="ru-RU"/>
        </w:rPr>
        <w:lastRenderedPageBreak/>
        <w:t>1</w:t>
      </w:r>
      <w:r w:rsidR="007D6ED2" w:rsidRPr="007D6ED2">
        <w:rPr>
          <w:bCs/>
          <w:color w:val="000000"/>
          <w:sz w:val="28"/>
          <w:szCs w:val="28"/>
          <w:lang w:val="en-US" w:eastAsia="en-US" w:bidi="ru-RU"/>
        </w:rPr>
        <w:t>.</w:t>
      </w:r>
      <w:r w:rsidRPr="00E35E41">
        <w:rPr>
          <w:bCs/>
          <w:color w:val="000000"/>
          <w:sz w:val="28"/>
          <w:szCs w:val="28"/>
          <w:lang w:val="en-US" w:eastAsia="en-US" w:bidi="ru-RU"/>
        </w:rPr>
        <w:t xml:space="preserve"> </w:t>
      </w:r>
      <w:bookmarkEnd w:id="0"/>
      <w:r w:rsidR="00E35E41" w:rsidRPr="00E35E41">
        <w:rPr>
          <w:bCs/>
          <w:color w:val="000000"/>
          <w:sz w:val="28"/>
          <w:szCs w:val="28"/>
          <w:lang w:val="en-US" w:eastAsia="en-US" w:bidi="ru-RU"/>
        </w:rPr>
        <w:t>General features of citizens’ appeals and working with them</w:t>
      </w:r>
      <w:bookmarkEnd w:id="2"/>
    </w:p>
    <w:p w14:paraId="3036DA5A" w14:textId="77777777" w:rsidR="008207B7" w:rsidRPr="00E35E41" w:rsidRDefault="008207B7" w:rsidP="008207B7">
      <w:pPr>
        <w:spacing w:after="0" w:line="360" w:lineRule="auto"/>
        <w:ind w:firstLine="709"/>
        <w:jc w:val="both"/>
        <w:rPr>
          <w:color w:val="000000"/>
          <w:sz w:val="28"/>
          <w:szCs w:val="28"/>
          <w:lang w:val="en-US" w:eastAsia="en-US"/>
        </w:rPr>
      </w:pPr>
    </w:p>
    <w:p w14:paraId="5C9C3FE3" w14:textId="27E76C20" w:rsidR="008207B7" w:rsidRPr="00E35E41" w:rsidRDefault="00E35E41" w:rsidP="00E35E41">
      <w:pPr>
        <w:pStyle w:val="a5"/>
        <w:widowControl w:val="0"/>
        <w:numPr>
          <w:ilvl w:val="1"/>
          <w:numId w:val="17"/>
        </w:numPr>
        <w:tabs>
          <w:tab w:val="left" w:pos="3828"/>
        </w:tabs>
        <w:suppressAutoHyphens/>
        <w:spacing w:after="0" w:line="360" w:lineRule="auto"/>
        <w:jc w:val="both"/>
        <w:outlineLvl w:val="1"/>
        <w:rPr>
          <w:bCs/>
          <w:color w:val="000000"/>
          <w:sz w:val="28"/>
          <w:szCs w:val="28"/>
          <w:lang w:val="en-US" w:eastAsia="en-US" w:bidi="ru-RU"/>
        </w:rPr>
      </w:pPr>
      <w:bookmarkStart w:id="3" w:name="_Toc163602798"/>
      <w:r w:rsidRPr="00E35E41">
        <w:rPr>
          <w:bCs/>
          <w:color w:val="000000"/>
          <w:sz w:val="28"/>
          <w:szCs w:val="28"/>
          <w:lang w:val="en-US" w:eastAsia="en-US" w:bidi="ru-RU"/>
        </w:rPr>
        <w:t>Legal regulation of citizens' appeals in the Russian Federation</w:t>
      </w:r>
      <w:bookmarkEnd w:id="3"/>
    </w:p>
    <w:p w14:paraId="571A52CD" w14:textId="77777777" w:rsidR="00E35E41" w:rsidRPr="00E35E41" w:rsidRDefault="00E35E41" w:rsidP="00E35E41">
      <w:pPr>
        <w:pStyle w:val="a5"/>
        <w:widowControl w:val="0"/>
        <w:tabs>
          <w:tab w:val="left" w:pos="3828"/>
        </w:tabs>
        <w:suppressAutoHyphens/>
        <w:spacing w:after="0" w:line="360" w:lineRule="auto"/>
        <w:ind w:left="1129"/>
        <w:jc w:val="both"/>
        <w:outlineLvl w:val="1"/>
        <w:rPr>
          <w:color w:val="000000"/>
          <w:sz w:val="28"/>
          <w:szCs w:val="28"/>
          <w:lang w:val="en-US" w:eastAsia="en-US"/>
        </w:rPr>
      </w:pPr>
    </w:p>
    <w:p w14:paraId="5965B039" w14:textId="77777777" w:rsidR="00332639" w:rsidRDefault="00332639" w:rsidP="008207B7">
      <w:pPr>
        <w:spacing w:after="0" w:line="360" w:lineRule="auto"/>
        <w:ind w:firstLine="709"/>
        <w:jc w:val="both"/>
        <w:rPr>
          <w:color w:val="000000"/>
          <w:sz w:val="28"/>
          <w:szCs w:val="28"/>
          <w:lang w:val="en-US" w:eastAsia="en-US"/>
        </w:rPr>
      </w:pPr>
      <w:r w:rsidRPr="00332639">
        <w:rPr>
          <w:color w:val="000000"/>
          <w:sz w:val="28"/>
          <w:szCs w:val="28"/>
          <w:lang w:eastAsia="en-US"/>
        </w:rPr>
        <w:t xml:space="preserve">The legal regulation of legal relations </w:t>
      </w:r>
      <w:proofErr w:type="spellStart"/>
      <w:r w:rsidRPr="00332639">
        <w:rPr>
          <w:color w:val="000000"/>
          <w:sz w:val="28"/>
          <w:szCs w:val="28"/>
          <w:lang w:eastAsia="en-US"/>
        </w:rPr>
        <w:t>determined</w:t>
      </w:r>
      <w:proofErr w:type="spellEnd"/>
      <w:r w:rsidRPr="00332639">
        <w:rPr>
          <w:color w:val="000000"/>
          <w:sz w:val="28"/>
          <w:szCs w:val="28"/>
          <w:lang w:eastAsia="en-US"/>
        </w:rPr>
        <w:t xml:space="preserve"> </w:t>
      </w:r>
      <w:proofErr w:type="spellStart"/>
      <w:r w:rsidRPr="00332639">
        <w:rPr>
          <w:color w:val="000000"/>
          <w:sz w:val="28"/>
          <w:szCs w:val="28"/>
          <w:lang w:eastAsia="en-US"/>
        </w:rPr>
        <w:t>by</w:t>
      </w:r>
      <w:proofErr w:type="spellEnd"/>
      <w:r w:rsidRPr="00332639">
        <w:rPr>
          <w:color w:val="000000"/>
          <w:sz w:val="28"/>
          <w:szCs w:val="28"/>
          <w:lang w:eastAsia="en-US"/>
        </w:rPr>
        <w:t xml:space="preserve"> the study of </w:t>
      </w:r>
      <w:proofErr w:type="spellStart"/>
      <w:r w:rsidRPr="00332639">
        <w:rPr>
          <w:color w:val="000000"/>
          <w:sz w:val="28"/>
          <w:szCs w:val="28"/>
          <w:lang w:eastAsia="en-US"/>
        </w:rPr>
        <w:t>public</w:t>
      </w:r>
      <w:proofErr w:type="spellEnd"/>
      <w:r w:rsidRPr="00332639">
        <w:rPr>
          <w:color w:val="000000"/>
          <w:sz w:val="28"/>
          <w:szCs w:val="28"/>
          <w:lang w:eastAsia="en-US"/>
        </w:rPr>
        <w:t xml:space="preserve"> </w:t>
      </w:r>
      <w:proofErr w:type="spellStart"/>
      <w:r w:rsidRPr="00332639">
        <w:rPr>
          <w:color w:val="000000"/>
          <w:sz w:val="28"/>
          <w:szCs w:val="28"/>
          <w:lang w:eastAsia="en-US"/>
        </w:rPr>
        <w:t>appeals</w:t>
      </w:r>
      <w:proofErr w:type="spellEnd"/>
      <w:r w:rsidRPr="00332639">
        <w:rPr>
          <w:color w:val="000000"/>
          <w:sz w:val="28"/>
          <w:szCs w:val="28"/>
          <w:lang w:eastAsia="en-US"/>
        </w:rPr>
        <w:t xml:space="preserve"> </w:t>
      </w:r>
      <w:proofErr w:type="spellStart"/>
      <w:r w:rsidRPr="00332639">
        <w:rPr>
          <w:color w:val="000000"/>
          <w:sz w:val="28"/>
          <w:szCs w:val="28"/>
          <w:lang w:eastAsia="en-US"/>
        </w:rPr>
        <w:t>is</w:t>
      </w:r>
      <w:proofErr w:type="spellEnd"/>
      <w:r w:rsidRPr="00332639">
        <w:rPr>
          <w:color w:val="000000"/>
          <w:sz w:val="28"/>
          <w:szCs w:val="28"/>
          <w:lang w:eastAsia="en-US"/>
        </w:rPr>
        <w:t xml:space="preserve"> </w:t>
      </w:r>
      <w:proofErr w:type="spellStart"/>
      <w:r w:rsidRPr="00332639">
        <w:rPr>
          <w:color w:val="000000"/>
          <w:sz w:val="28"/>
          <w:szCs w:val="28"/>
          <w:lang w:eastAsia="en-US"/>
        </w:rPr>
        <w:t>regulated</w:t>
      </w:r>
      <w:proofErr w:type="spellEnd"/>
      <w:r w:rsidRPr="00332639">
        <w:rPr>
          <w:color w:val="000000"/>
          <w:sz w:val="28"/>
          <w:szCs w:val="28"/>
          <w:lang w:eastAsia="en-US"/>
        </w:rPr>
        <w:t xml:space="preserve"> </w:t>
      </w:r>
      <w:proofErr w:type="spellStart"/>
      <w:r w:rsidRPr="00332639">
        <w:rPr>
          <w:color w:val="000000"/>
          <w:sz w:val="28"/>
          <w:szCs w:val="28"/>
          <w:lang w:eastAsia="en-US"/>
        </w:rPr>
        <w:t>by</w:t>
      </w:r>
      <w:proofErr w:type="spellEnd"/>
      <w:r w:rsidRPr="00332639">
        <w:rPr>
          <w:color w:val="000000"/>
          <w:sz w:val="28"/>
          <w:szCs w:val="28"/>
          <w:lang w:eastAsia="en-US"/>
        </w:rPr>
        <w:t xml:space="preserve"> </w:t>
      </w:r>
      <w:proofErr w:type="spellStart"/>
      <w:r w:rsidRPr="00332639">
        <w:rPr>
          <w:color w:val="000000"/>
          <w:sz w:val="28"/>
          <w:szCs w:val="28"/>
          <w:lang w:eastAsia="en-US"/>
        </w:rPr>
        <w:t>fairly</w:t>
      </w:r>
      <w:proofErr w:type="spellEnd"/>
      <w:r w:rsidRPr="00332639">
        <w:rPr>
          <w:color w:val="000000"/>
          <w:sz w:val="28"/>
          <w:szCs w:val="28"/>
          <w:lang w:eastAsia="en-US"/>
        </w:rPr>
        <w:t xml:space="preserve"> </w:t>
      </w:r>
      <w:proofErr w:type="spellStart"/>
      <w:r w:rsidRPr="00332639">
        <w:rPr>
          <w:color w:val="000000"/>
          <w:sz w:val="28"/>
          <w:szCs w:val="28"/>
          <w:lang w:eastAsia="en-US"/>
        </w:rPr>
        <w:t>extensive</w:t>
      </w:r>
      <w:proofErr w:type="spellEnd"/>
      <w:r w:rsidRPr="00332639">
        <w:rPr>
          <w:color w:val="000000"/>
          <w:sz w:val="28"/>
          <w:szCs w:val="28"/>
          <w:lang w:eastAsia="en-US"/>
        </w:rPr>
        <w:t xml:space="preserve"> </w:t>
      </w:r>
      <w:proofErr w:type="spellStart"/>
      <w:r w:rsidRPr="00332639">
        <w:rPr>
          <w:color w:val="000000"/>
          <w:sz w:val="28"/>
          <w:szCs w:val="28"/>
          <w:lang w:eastAsia="en-US"/>
        </w:rPr>
        <w:t>legislation</w:t>
      </w:r>
      <w:proofErr w:type="spellEnd"/>
      <w:r w:rsidRPr="00332639">
        <w:rPr>
          <w:color w:val="000000"/>
          <w:sz w:val="28"/>
          <w:szCs w:val="28"/>
          <w:lang w:eastAsia="en-US"/>
        </w:rPr>
        <w:t xml:space="preserve">, </w:t>
      </w:r>
      <w:proofErr w:type="spellStart"/>
      <w:r w:rsidRPr="00332639">
        <w:rPr>
          <w:color w:val="000000"/>
          <w:sz w:val="28"/>
          <w:szCs w:val="28"/>
          <w:lang w:eastAsia="en-US"/>
        </w:rPr>
        <w:t>which</w:t>
      </w:r>
      <w:proofErr w:type="spellEnd"/>
      <w:r w:rsidRPr="00332639">
        <w:rPr>
          <w:color w:val="000000"/>
          <w:sz w:val="28"/>
          <w:szCs w:val="28"/>
          <w:lang w:eastAsia="en-US"/>
        </w:rPr>
        <w:t xml:space="preserve"> </w:t>
      </w:r>
      <w:proofErr w:type="spellStart"/>
      <w:r w:rsidRPr="00332639">
        <w:rPr>
          <w:color w:val="000000"/>
          <w:sz w:val="28"/>
          <w:szCs w:val="28"/>
          <w:lang w:eastAsia="en-US"/>
        </w:rPr>
        <w:t>also</w:t>
      </w:r>
      <w:proofErr w:type="spellEnd"/>
      <w:r w:rsidRPr="00332639">
        <w:rPr>
          <w:color w:val="000000"/>
          <w:sz w:val="28"/>
          <w:szCs w:val="28"/>
          <w:lang w:eastAsia="en-US"/>
        </w:rPr>
        <w:t xml:space="preserve"> </w:t>
      </w:r>
      <w:proofErr w:type="spellStart"/>
      <w:r w:rsidRPr="00332639">
        <w:rPr>
          <w:color w:val="000000"/>
          <w:sz w:val="28"/>
          <w:szCs w:val="28"/>
          <w:lang w:eastAsia="en-US"/>
        </w:rPr>
        <w:t>includes</w:t>
      </w:r>
      <w:proofErr w:type="spellEnd"/>
      <w:r w:rsidRPr="00332639">
        <w:rPr>
          <w:color w:val="000000"/>
          <w:sz w:val="28"/>
          <w:szCs w:val="28"/>
          <w:lang w:eastAsia="en-US"/>
        </w:rPr>
        <w:t xml:space="preserve"> </w:t>
      </w:r>
      <w:proofErr w:type="spellStart"/>
      <w:r w:rsidRPr="00332639">
        <w:rPr>
          <w:color w:val="000000"/>
          <w:sz w:val="28"/>
          <w:szCs w:val="28"/>
          <w:lang w:eastAsia="en-US"/>
        </w:rPr>
        <w:t>acts</w:t>
      </w:r>
      <w:proofErr w:type="spellEnd"/>
      <w:r w:rsidRPr="00332639">
        <w:rPr>
          <w:color w:val="000000"/>
          <w:sz w:val="28"/>
          <w:szCs w:val="28"/>
          <w:lang w:eastAsia="en-US"/>
        </w:rPr>
        <w:t xml:space="preserve"> of </w:t>
      </w:r>
      <w:proofErr w:type="spellStart"/>
      <w:r w:rsidRPr="00332639">
        <w:rPr>
          <w:color w:val="000000"/>
          <w:sz w:val="28"/>
          <w:szCs w:val="28"/>
          <w:lang w:eastAsia="en-US"/>
        </w:rPr>
        <w:t>national</w:t>
      </w:r>
      <w:proofErr w:type="spellEnd"/>
      <w:r w:rsidRPr="00332639">
        <w:rPr>
          <w:color w:val="000000"/>
          <w:sz w:val="28"/>
          <w:szCs w:val="28"/>
          <w:lang w:eastAsia="en-US"/>
        </w:rPr>
        <w:t xml:space="preserve"> and </w:t>
      </w:r>
      <w:proofErr w:type="spellStart"/>
      <w:r w:rsidRPr="00332639">
        <w:rPr>
          <w:color w:val="000000"/>
          <w:sz w:val="28"/>
          <w:szCs w:val="28"/>
          <w:lang w:eastAsia="en-US"/>
        </w:rPr>
        <w:t>international</w:t>
      </w:r>
      <w:proofErr w:type="spellEnd"/>
      <w:r w:rsidRPr="00332639">
        <w:rPr>
          <w:color w:val="000000"/>
          <w:sz w:val="28"/>
          <w:szCs w:val="28"/>
          <w:lang w:eastAsia="en-US"/>
        </w:rPr>
        <w:t xml:space="preserve"> </w:t>
      </w:r>
      <w:proofErr w:type="spellStart"/>
      <w:r w:rsidRPr="00332639">
        <w:rPr>
          <w:color w:val="000000"/>
          <w:sz w:val="28"/>
          <w:szCs w:val="28"/>
          <w:lang w:eastAsia="en-US"/>
        </w:rPr>
        <w:t>significance</w:t>
      </w:r>
      <w:proofErr w:type="spellEnd"/>
      <w:r w:rsidRPr="00332639">
        <w:rPr>
          <w:color w:val="000000"/>
          <w:sz w:val="28"/>
          <w:szCs w:val="28"/>
          <w:lang w:eastAsia="en-US"/>
        </w:rPr>
        <w:t>.</w:t>
      </w:r>
    </w:p>
    <w:p w14:paraId="6D595DD1" w14:textId="77777777" w:rsidR="00332639" w:rsidRDefault="00332639" w:rsidP="008207B7">
      <w:pPr>
        <w:spacing w:after="0" w:line="360" w:lineRule="auto"/>
        <w:ind w:firstLine="709"/>
        <w:jc w:val="both"/>
        <w:rPr>
          <w:color w:val="000000"/>
          <w:sz w:val="28"/>
          <w:szCs w:val="28"/>
          <w:lang w:eastAsia="en-US"/>
        </w:rPr>
      </w:pPr>
      <w:r w:rsidRPr="00332639">
        <w:rPr>
          <w:color w:val="000000"/>
          <w:sz w:val="28"/>
          <w:szCs w:val="28"/>
          <w:lang w:val="en-US" w:eastAsia="en-US"/>
        </w:rPr>
        <w:t>The first of the sources regulating this version of legal relations is the Constitution of Russia, according to Art. 33 of which Russian citizens, as has been said many times, have the right to personal appeal, as well as to send personal and collective appeals to various state bodies and municipal self-government bodies.</w:t>
      </w:r>
    </w:p>
    <w:p w14:paraId="09ECC0BA" w14:textId="514F06BC" w:rsidR="00332639" w:rsidRPr="00332639" w:rsidRDefault="00332639" w:rsidP="00E35E41">
      <w:pPr>
        <w:spacing w:after="0" w:line="360" w:lineRule="auto"/>
        <w:ind w:firstLine="709"/>
        <w:jc w:val="both"/>
        <w:rPr>
          <w:color w:val="000000"/>
          <w:sz w:val="28"/>
          <w:szCs w:val="28"/>
          <w:lang w:val="en-US" w:eastAsia="en-US"/>
        </w:rPr>
      </w:pPr>
      <w:r w:rsidRPr="00332639">
        <w:rPr>
          <w:color w:val="000000"/>
          <w:sz w:val="28"/>
          <w:szCs w:val="28"/>
          <w:lang w:val="en-US" w:eastAsia="en-US"/>
        </w:rPr>
        <w:t>Based on the provisions of Part 4 of Art. 15 of the Constitution of the Russian Federation, within the framework of which generally recognized principles and norms of international law and international agreements of Russia act as an integral element of its legal system, the legislator characterizes the latter in the form of the following source regulating these legal relations.</w:t>
      </w:r>
    </w:p>
    <w:p w14:paraId="0E3DAE83" w14:textId="28395CCC" w:rsidR="00E35E41" w:rsidRDefault="00332639" w:rsidP="00E35E41">
      <w:pPr>
        <w:spacing w:after="0" w:line="360" w:lineRule="auto"/>
        <w:ind w:firstLine="709"/>
        <w:jc w:val="both"/>
        <w:rPr>
          <w:color w:val="000000"/>
          <w:sz w:val="28"/>
          <w:szCs w:val="28"/>
          <w:lang w:eastAsia="en-US"/>
        </w:rPr>
      </w:pPr>
      <w:bookmarkStart w:id="4" w:name="_Toc163456230"/>
      <w:r w:rsidRPr="00332639">
        <w:rPr>
          <w:color w:val="000000"/>
          <w:sz w:val="28"/>
          <w:szCs w:val="28"/>
          <w:lang w:val="en-US" w:eastAsia="en-US"/>
        </w:rPr>
        <w:t>Constitutionally establishing in Part 3 of Art. 46 the right of everyone to appeal to interstate bodies for the protection of the rights and freedoms of people, in the presence of an international agreement of Russia and the exhaustion of all existing domestic legal protection possibilities, the latter will be supplemented by international methods of protecting the rights and freedoms of every person under the jurisdiction of Russia.</w:t>
      </w:r>
    </w:p>
    <w:p w14:paraId="7AA3BB6A" w14:textId="77777777" w:rsidR="00332639" w:rsidRPr="00332639" w:rsidRDefault="00332639" w:rsidP="00E35E41">
      <w:pPr>
        <w:spacing w:after="0" w:line="360" w:lineRule="auto"/>
        <w:ind w:firstLine="709"/>
        <w:jc w:val="both"/>
        <w:rPr>
          <w:color w:val="000000"/>
          <w:sz w:val="28"/>
          <w:szCs w:val="28"/>
          <w:lang w:eastAsia="en-US"/>
        </w:rPr>
      </w:pPr>
    </w:p>
    <w:p w14:paraId="14CBC382" w14:textId="4FF7A827" w:rsidR="00C31F56" w:rsidRPr="00E35E41" w:rsidRDefault="00E35E41" w:rsidP="00E35E41">
      <w:pPr>
        <w:pStyle w:val="a5"/>
        <w:widowControl w:val="0"/>
        <w:numPr>
          <w:ilvl w:val="1"/>
          <w:numId w:val="17"/>
        </w:numPr>
        <w:tabs>
          <w:tab w:val="left" w:pos="3828"/>
        </w:tabs>
        <w:suppressAutoHyphens/>
        <w:spacing w:after="0" w:line="360" w:lineRule="auto"/>
        <w:jc w:val="both"/>
        <w:outlineLvl w:val="1"/>
        <w:rPr>
          <w:bCs/>
          <w:color w:val="000000"/>
          <w:sz w:val="28"/>
          <w:szCs w:val="28"/>
          <w:lang w:val="en-US" w:eastAsia="en-US" w:bidi="ru-RU"/>
        </w:rPr>
      </w:pPr>
      <w:bookmarkStart w:id="5" w:name="_Toc163602799"/>
      <w:bookmarkEnd w:id="4"/>
      <w:r w:rsidRPr="00E35E41">
        <w:rPr>
          <w:bCs/>
          <w:color w:val="000000"/>
          <w:sz w:val="28"/>
          <w:szCs w:val="28"/>
          <w:lang w:val="en-US" w:eastAsia="en-US" w:bidi="ru-RU"/>
        </w:rPr>
        <w:t xml:space="preserve">General rules for working with citizens' </w:t>
      </w:r>
      <w:proofErr w:type="gramStart"/>
      <w:r w:rsidRPr="00E35E41">
        <w:rPr>
          <w:bCs/>
          <w:color w:val="000000"/>
          <w:sz w:val="28"/>
          <w:szCs w:val="28"/>
          <w:lang w:val="en-US" w:eastAsia="en-US" w:bidi="ru-RU"/>
        </w:rPr>
        <w:t>appeals</w:t>
      </w:r>
      <w:bookmarkEnd w:id="5"/>
      <w:proofErr w:type="gramEnd"/>
    </w:p>
    <w:p w14:paraId="679EBE4E" w14:textId="77777777" w:rsidR="00E35E41" w:rsidRPr="00E35E41" w:rsidRDefault="00E35E41" w:rsidP="00E35E41">
      <w:pPr>
        <w:pStyle w:val="a5"/>
        <w:widowControl w:val="0"/>
        <w:tabs>
          <w:tab w:val="left" w:pos="3828"/>
        </w:tabs>
        <w:suppressAutoHyphens/>
        <w:spacing w:after="0" w:line="360" w:lineRule="auto"/>
        <w:ind w:left="1129"/>
        <w:jc w:val="both"/>
        <w:outlineLvl w:val="1"/>
        <w:rPr>
          <w:bCs/>
          <w:color w:val="000000"/>
          <w:sz w:val="28"/>
          <w:szCs w:val="28"/>
          <w:lang w:val="en-US" w:eastAsia="en-US" w:bidi="ru-RU"/>
        </w:rPr>
      </w:pPr>
    </w:p>
    <w:p w14:paraId="59A7B8A2" w14:textId="45CE8745" w:rsidR="00332639" w:rsidRPr="00332639" w:rsidRDefault="00332639" w:rsidP="00332639">
      <w:pPr>
        <w:spacing w:after="0" w:line="360" w:lineRule="auto"/>
        <w:ind w:firstLine="709"/>
        <w:jc w:val="both"/>
        <w:rPr>
          <w:color w:val="000000"/>
          <w:sz w:val="28"/>
          <w:szCs w:val="28"/>
          <w:lang w:val="en-US" w:eastAsia="en-US" w:bidi="ru-RU"/>
        </w:rPr>
      </w:pPr>
      <w:r w:rsidRPr="00332639">
        <w:rPr>
          <w:color w:val="000000"/>
          <w:sz w:val="28"/>
          <w:szCs w:val="28"/>
          <w:lang w:val="en-US" w:eastAsia="en-US" w:bidi="ru-RU"/>
        </w:rPr>
        <w:t>Written appeals from citizens to a state body, local government body or official are subject to mandatory registration within three days from the date of receipt.</w:t>
      </w:r>
    </w:p>
    <w:p w14:paraId="38007FAF" w14:textId="66697B1F" w:rsidR="00C31F56" w:rsidRPr="00332639" w:rsidRDefault="00332639" w:rsidP="00C31F56">
      <w:pPr>
        <w:spacing w:after="0" w:line="360" w:lineRule="auto"/>
        <w:ind w:firstLine="709"/>
        <w:jc w:val="both"/>
        <w:rPr>
          <w:color w:val="000000"/>
          <w:sz w:val="28"/>
          <w:szCs w:val="28"/>
          <w:lang w:val="en-US" w:eastAsia="en-US" w:bidi="ru-RU"/>
        </w:rPr>
      </w:pPr>
      <w:r w:rsidRPr="00332639">
        <w:rPr>
          <w:color w:val="000000"/>
          <w:sz w:val="28"/>
          <w:szCs w:val="28"/>
          <w:lang w:val="en-US" w:eastAsia="en-US" w:bidi="ru-RU"/>
        </w:rPr>
        <w:t xml:space="preserve">Appeals and related documents received by investigative bodies, institutions and organizations of the Investigative Committee of Russia are registered in an </w:t>
      </w:r>
      <w:r w:rsidRPr="00332639">
        <w:rPr>
          <w:color w:val="000000"/>
          <w:sz w:val="28"/>
          <w:szCs w:val="28"/>
          <w:lang w:val="en-US" w:eastAsia="en-US" w:bidi="ru-RU"/>
        </w:rPr>
        <w:lastRenderedPageBreak/>
        <w:t>alphabetical file cabinet. Oral appeals accepted by employees at a personal reception and documented by them with a certificate indicating the data necessary for registration (last name, first name, patronymic, on what issue, place of action, home address, etc.) are also registered here.</w:t>
      </w:r>
    </w:p>
    <w:p w14:paraId="33B535B2" w14:textId="77777777" w:rsidR="00332639" w:rsidRDefault="00332639" w:rsidP="00C31F56">
      <w:pPr>
        <w:spacing w:after="0" w:line="360" w:lineRule="auto"/>
        <w:ind w:firstLine="709"/>
        <w:jc w:val="both"/>
        <w:rPr>
          <w:color w:val="000000"/>
          <w:sz w:val="28"/>
          <w:szCs w:val="28"/>
          <w:lang w:val="en-US" w:eastAsia="en-US" w:bidi="ru-RU"/>
        </w:rPr>
      </w:pPr>
      <w:r w:rsidRPr="00332639">
        <w:rPr>
          <w:color w:val="000000"/>
          <w:sz w:val="28"/>
          <w:szCs w:val="28"/>
          <w:lang w:val="en-US" w:eastAsia="en-US" w:bidi="ru-RU"/>
        </w:rPr>
        <w:t>Registration is confirmed by the presence of the registration number and date of registration of the application, which are placed on the front side of the first sheet in the lower right corner.</w:t>
      </w:r>
    </w:p>
    <w:p w14:paraId="2C06181F" w14:textId="77777777" w:rsidR="00332639" w:rsidRDefault="00332639" w:rsidP="00C31F56">
      <w:pPr>
        <w:spacing w:after="0" w:line="360" w:lineRule="auto"/>
        <w:ind w:firstLine="709"/>
        <w:jc w:val="both"/>
        <w:rPr>
          <w:color w:val="000000"/>
          <w:sz w:val="28"/>
          <w:szCs w:val="28"/>
          <w:lang w:val="en-US" w:eastAsia="en-US" w:bidi="ru-RU"/>
        </w:rPr>
      </w:pPr>
      <w:r w:rsidRPr="00332639">
        <w:rPr>
          <w:color w:val="000000"/>
          <w:sz w:val="28"/>
          <w:szCs w:val="28"/>
          <w:lang w:val="en-US" w:eastAsia="en-US" w:bidi="ru-RU"/>
        </w:rPr>
        <w:t>The registration number includes the initial letter of the author's last name and the serial number of the received appeal.</w:t>
      </w:r>
    </w:p>
    <w:p w14:paraId="76926D63" w14:textId="1CDB3643" w:rsidR="00C31F56" w:rsidRPr="00332639" w:rsidRDefault="00332639" w:rsidP="00C31F56">
      <w:pPr>
        <w:spacing w:after="0" w:line="360" w:lineRule="auto"/>
        <w:ind w:firstLine="709"/>
        <w:jc w:val="both"/>
        <w:rPr>
          <w:color w:val="000000"/>
          <w:sz w:val="28"/>
          <w:szCs w:val="28"/>
          <w:lang w:eastAsia="en-US" w:bidi="ru-RU"/>
        </w:rPr>
      </w:pPr>
      <w:r w:rsidRPr="00332639">
        <w:rPr>
          <w:color w:val="000000"/>
          <w:sz w:val="28"/>
          <w:szCs w:val="28"/>
          <w:lang w:eastAsia="en-US" w:bidi="ru-RU"/>
        </w:rPr>
        <w:t xml:space="preserve">For </w:t>
      </w:r>
      <w:proofErr w:type="spellStart"/>
      <w:r w:rsidRPr="00332639">
        <w:rPr>
          <w:color w:val="000000"/>
          <w:sz w:val="28"/>
          <w:szCs w:val="28"/>
          <w:lang w:eastAsia="en-US" w:bidi="ru-RU"/>
        </w:rPr>
        <w:t>example</w:t>
      </w:r>
      <w:proofErr w:type="spellEnd"/>
      <w:r w:rsidR="00C31F56" w:rsidRPr="00332639">
        <w:rPr>
          <w:color w:val="000000"/>
          <w:sz w:val="28"/>
          <w:szCs w:val="28"/>
          <w:lang w:eastAsia="en-US" w:bidi="ru-RU"/>
        </w:rPr>
        <w:t>:</w:t>
      </w:r>
    </w:p>
    <w:p w14:paraId="2F2AE1C7" w14:textId="77777777" w:rsidR="00332639" w:rsidRPr="00332639" w:rsidRDefault="00332639" w:rsidP="00C31F56">
      <w:pPr>
        <w:spacing w:after="0" w:line="360" w:lineRule="auto"/>
        <w:ind w:firstLine="709"/>
        <w:jc w:val="both"/>
        <w:rPr>
          <w:color w:val="000000"/>
          <w:sz w:val="28"/>
          <w:szCs w:val="28"/>
          <w:lang w:eastAsia="en-US" w:bidi="ru-RU"/>
        </w:rPr>
      </w:pPr>
      <w:r w:rsidRPr="00332639">
        <w:rPr>
          <w:color w:val="000000"/>
          <w:sz w:val="28"/>
          <w:szCs w:val="28"/>
          <w:lang w:eastAsia="en-US" w:bidi="ru-RU"/>
        </w:rPr>
        <w:t>L-128</w:t>
      </w:r>
    </w:p>
    <w:p w14:paraId="6C0061EF" w14:textId="4F9ED630" w:rsidR="00C31F56" w:rsidRPr="008E2B23" w:rsidRDefault="00332639" w:rsidP="00C31F56">
      <w:pPr>
        <w:spacing w:after="0" w:line="360" w:lineRule="auto"/>
        <w:ind w:firstLine="709"/>
        <w:jc w:val="both"/>
        <w:rPr>
          <w:color w:val="000000"/>
          <w:sz w:val="28"/>
          <w:szCs w:val="28"/>
          <w:lang w:val="en-US" w:eastAsia="en-US" w:bidi="ru-RU"/>
        </w:rPr>
      </w:pPr>
      <w:r w:rsidRPr="00332639">
        <w:rPr>
          <w:color w:val="000000"/>
          <w:sz w:val="28"/>
          <w:szCs w:val="28"/>
          <w:lang w:val="en-US" w:eastAsia="en-US" w:bidi="ru-RU"/>
        </w:rPr>
        <w:t>Registration forms for citizens' requests are alphabetical and reference cards.</w:t>
      </w:r>
      <w:r>
        <w:rPr>
          <w:color w:val="000000"/>
          <w:sz w:val="28"/>
          <w:szCs w:val="28"/>
          <w:lang w:val="en-US" w:eastAsia="en-US" w:bidi="ru-RU"/>
        </w:rPr>
        <w:t xml:space="preserve"> </w:t>
      </w:r>
      <w:r w:rsidR="008E2B23" w:rsidRPr="008E2B23">
        <w:rPr>
          <w:iCs/>
          <w:color w:val="000000"/>
          <w:sz w:val="28"/>
          <w:szCs w:val="28"/>
          <w:lang w:val="en-US" w:eastAsia="en-US" w:bidi="ru-RU"/>
        </w:rPr>
        <w:t>The alphabet card is created for the person in whose case (in relation to) the appeal was received.</w:t>
      </w:r>
    </w:p>
    <w:p w14:paraId="4734B6E5" w14:textId="77777777" w:rsidR="00AF18B0" w:rsidRPr="008E2B23" w:rsidRDefault="00AF18B0" w:rsidP="00C31F56">
      <w:pPr>
        <w:spacing w:after="0" w:line="360" w:lineRule="auto"/>
        <w:ind w:firstLine="709"/>
        <w:jc w:val="both"/>
        <w:rPr>
          <w:color w:val="000000"/>
          <w:sz w:val="28"/>
          <w:szCs w:val="28"/>
          <w:lang w:val="en-US" w:eastAsia="en-US" w:bidi="ru-RU"/>
        </w:rPr>
      </w:pPr>
    </w:p>
    <w:p w14:paraId="164E20DC" w14:textId="4E4F57D6" w:rsidR="00AF18B0" w:rsidRPr="00AF18B0" w:rsidRDefault="007D6ED2" w:rsidP="00C31F56">
      <w:pPr>
        <w:spacing w:after="0" w:line="360" w:lineRule="auto"/>
        <w:jc w:val="both"/>
        <w:rPr>
          <w:iCs/>
          <w:color w:val="000000"/>
          <w:sz w:val="28"/>
          <w:szCs w:val="28"/>
          <w:lang w:eastAsia="en-US" w:bidi="ru-RU"/>
        </w:rPr>
      </w:pPr>
      <w:r w:rsidRPr="007D6ED2">
        <w:rPr>
          <w:color w:val="000000"/>
          <w:sz w:val="28"/>
          <w:szCs w:val="28"/>
          <w:lang w:val="en-US" w:eastAsia="en-US" w:bidi="ru-RU"/>
        </w:rPr>
        <w:t>Table</w:t>
      </w:r>
      <w:r w:rsidR="00C31F56" w:rsidRPr="007D6ED2">
        <w:rPr>
          <w:color w:val="000000"/>
          <w:sz w:val="28"/>
          <w:szCs w:val="28"/>
          <w:lang w:val="en-US" w:eastAsia="en-US" w:bidi="ru-RU"/>
        </w:rPr>
        <w:t xml:space="preserve"> 1.1 – </w:t>
      </w:r>
      <w:r w:rsidRPr="007D6ED2">
        <w:rPr>
          <w:color w:val="000000"/>
          <w:sz w:val="28"/>
          <w:szCs w:val="28"/>
          <w:lang w:val="en-US" w:eastAsia="en-US" w:bidi="ru-RU"/>
        </w:rPr>
        <w:t>Alphabet Card Form</w:t>
      </w:r>
      <w:r w:rsidRPr="007D6ED2">
        <w:rPr>
          <w:color w:val="000000"/>
          <w:sz w:val="28"/>
          <w:szCs w:val="28"/>
          <w:lang w:val="en-US" w:eastAsia="en-US" w:bidi="ru-RU"/>
        </w:rPr>
        <w:t xml:space="preserve"> </w:t>
      </w:r>
      <w:r w:rsidR="00C31F56" w:rsidRPr="007D6ED2">
        <w:rPr>
          <w:color w:val="000000"/>
          <w:sz w:val="28"/>
          <w:szCs w:val="28"/>
          <w:lang w:val="en-US" w:eastAsia="en-US" w:bidi="ru-RU"/>
        </w:rPr>
        <w:t>(</w:t>
      </w:r>
      <w:r w:rsidRPr="007D6ED2">
        <w:rPr>
          <w:iCs/>
          <w:color w:val="000000"/>
          <w:sz w:val="28"/>
          <w:szCs w:val="28"/>
          <w:lang w:val="en-US" w:eastAsia="en-US" w:bidi="ru-RU"/>
        </w:rPr>
        <w:t>Front side</w:t>
      </w:r>
      <w:r w:rsidR="00C31F56" w:rsidRPr="007D6ED2">
        <w:rPr>
          <w:iCs/>
          <w:color w:val="000000"/>
          <w:sz w:val="28"/>
          <w:szCs w:val="28"/>
          <w:lang w:val="en-US" w:eastAsia="en-US" w:bidi="ru-RU"/>
        </w:rPr>
        <w:t>)</w:t>
      </w:r>
    </w:p>
    <w:tbl>
      <w:tblPr>
        <w:tblStyle w:val="31"/>
        <w:tblW w:w="5000" w:type="pct"/>
        <w:tblInd w:w="0" w:type="dxa"/>
        <w:tblLook w:val="04A0" w:firstRow="1" w:lastRow="0" w:firstColumn="1" w:lastColumn="0" w:noHBand="0" w:noVBand="1"/>
      </w:tblPr>
      <w:tblGrid>
        <w:gridCol w:w="3861"/>
        <w:gridCol w:w="5484"/>
      </w:tblGrid>
      <w:tr w:rsidR="00C31F56" w:rsidRPr="00C31F56" w14:paraId="2C3F3C5D" w14:textId="77777777" w:rsidTr="00E635E6">
        <w:tc>
          <w:tcPr>
            <w:tcW w:w="2066" w:type="pct"/>
            <w:hideMark/>
          </w:tcPr>
          <w:p w14:paraId="29D7F164" w14:textId="134007D7" w:rsidR="00C31F56" w:rsidRPr="00C31F56" w:rsidRDefault="007D6ED2" w:rsidP="00C31F56">
            <w:pPr>
              <w:spacing w:after="0" w:line="360" w:lineRule="auto"/>
              <w:jc w:val="both"/>
              <w:rPr>
                <w:sz w:val="22"/>
                <w:szCs w:val="22"/>
                <w:lang w:eastAsia="en-US" w:bidi="ru-RU"/>
              </w:rPr>
            </w:pPr>
            <w:r w:rsidRPr="007D6ED2">
              <w:rPr>
                <w:sz w:val="22"/>
                <w:szCs w:val="22"/>
                <w:lang w:eastAsia="en-US" w:bidi="ru-RU"/>
              </w:rPr>
              <w:t>Index</w:t>
            </w:r>
          </w:p>
        </w:tc>
        <w:tc>
          <w:tcPr>
            <w:tcW w:w="2934" w:type="pct"/>
            <w:hideMark/>
          </w:tcPr>
          <w:p w14:paraId="5C5461F8" w14:textId="61223756" w:rsidR="00C31F56" w:rsidRPr="00C31F56" w:rsidRDefault="00AF18B0" w:rsidP="00C31F56">
            <w:pPr>
              <w:spacing w:after="0" w:line="360" w:lineRule="auto"/>
              <w:jc w:val="both"/>
              <w:rPr>
                <w:sz w:val="22"/>
                <w:szCs w:val="22"/>
                <w:lang w:eastAsia="en-US" w:bidi="ru-RU"/>
              </w:rPr>
            </w:pPr>
            <w:proofErr w:type="spellStart"/>
            <w:r w:rsidRPr="00AF18B0">
              <w:rPr>
                <w:sz w:val="22"/>
                <w:szCs w:val="22"/>
                <w:lang w:eastAsia="en-US" w:bidi="ru-RU"/>
              </w:rPr>
              <w:t>surname</w:t>
            </w:r>
            <w:proofErr w:type="spellEnd"/>
          </w:p>
        </w:tc>
      </w:tr>
      <w:tr w:rsidR="00C31F56" w:rsidRPr="00C31F56" w14:paraId="0DF21BE7" w14:textId="77777777" w:rsidTr="00E635E6">
        <w:tc>
          <w:tcPr>
            <w:tcW w:w="2066" w:type="pct"/>
            <w:hideMark/>
          </w:tcPr>
          <w:p w14:paraId="10FB8A63" w14:textId="4BE84117" w:rsidR="00C31F56" w:rsidRPr="00C31F56" w:rsidRDefault="007D6ED2" w:rsidP="00C31F56">
            <w:pPr>
              <w:spacing w:after="0" w:line="360" w:lineRule="auto"/>
              <w:jc w:val="both"/>
              <w:rPr>
                <w:sz w:val="22"/>
                <w:szCs w:val="22"/>
                <w:lang w:eastAsia="en-US" w:bidi="ru-RU"/>
              </w:rPr>
            </w:pPr>
            <w:r w:rsidRPr="007D6ED2">
              <w:rPr>
                <w:sz w:val="22"/>
                <w:szCs w:val="22"/>
                <w:lang w:eastAsia="en-US" w:bidi="ru-RU"/>
              </w:rPr>
              <w:t>Name</w:t>
            </w:r>
            <w:r>
              <w:rPr>
                <w:sz w:val="22"/>
                <w:szCs w:val="22"/>
                <w:lang w:eastAsia="en-US" w:bidi="ru-RU"/>
              </w:rPr>
              <w:t xml:space="preserve">, </w:t>
            </w:r>
            <w:r w:rsidRPr="007D6ED2">
              <w:rPr>
                <w:sz w:val="22"/>
                <w:szCs w:val="22"/>
                <w:lang w:eastAsia="en-US" w:bidi="ru-RU"/>
              </w:rPr>
              <w:t>Patronymic</w:t>
            </w:r>
          </w:p>
        </w:tc>
        <w:tc>
          <w:tcPr>
            <w:tcW w:w="2934" w:type="pct"/>
            <w:hideMark/>
          </w:tcPr>
          <w:p w14:paraId="1CF8C033" w14:textId="05334302" w:rsidR="00C31F56" w:rsidRPr="00C31F56" w:rsidRDefault="00AF18B0" w:rsidP="00C31F56">
            <w:pPr>
              <w:spacing w:after="0" w:line="360" w:lineRule="auto"/>
              <w:jc w:val="both"/>
              <w:rPr>
                <w:sz w:val="22"/>
                <w:szCs w:val="22"/>
                <w:lang w:eastAsia="en-US" w:bidi="ru-RU"/>
              </w:rPr>
            </w:pPr>
            <w:r w:rsidRPr="00AF18B0">
              <w:rPr>
                <w:sz w:val="22"/>
                <w:szCs w:val="22"/>
                <w:lang w:eastAsia="en-US" w:bidi="ru-RU"/>
              </w:rPr>
              <w:t>Year of birth</w:t>
            </w:r>
          </w:p>
        </w:tc>
      </w:tr>
      <w:tr w:rsidR="00C31F56" w:rsidRPr="007D6ED2" w14:paraId="58AEA4F9" w14:textId="77777777" w:rsidTr="00E635E6">
        <w:tc>
          <w:tcPr>
            <w:tcW w:w="5000" w:type="pct"/>
            <w:gridSpan w:val="2"/>
            <w:hideMark/>
          </w:tcPr>
          <w:p w14:paraId="1C252950" w14:textId="03101850" w:rsidR="00C31F56" w:rsidRPr="007D6ED2" w:rsidRDefault="007D6ED2" w:rsidP="00C31F56">
            <w:pPr>
              <w:spacing w:after="0" w:line="360" w:lineRule="auto"/>
              <w:jc w:val="both"/>
              <w:rPr>
                <w:sz w:val="22"/>
                <w:szCs w:val="22"/>
                <w:lang w:val="en-US" w:eastAsia="en-US" w:bidi="ru-RU"/>
              </w:rPr>
            </w:pPr>
            <w:r w:rsidRPr="007D6ED2">
              <w:rPr>
                <w:sz w:val="22"/>
                <w:szCs w:val="22"/>
                <w:lang w:val="en-US" w:eastAsia="en-US" w:bidi="ru-RU"/>
              </w:rPr>
              <w:t>Arrest and conviction details, home address</w:t>
            </w:r>
          </w:p>
        </w:tc>
      </w:tr>
      <w:tr w:rsidR="00C31F56" w:rsidRPr="00CC2BE6" w14:paraId="56908110" w14:textId="77777777" w:rsidTr="00E635E6">
        <w:tc>
          <w:tcPr>
            <w:tcW w:w="2066" w:type="pct"/>
            <w:hideMark/>
          </w:tcPr>
          <w:p w14:paraId="3EFBC62A" w14:textId="252354F1" w:rsidR="00C31F56" w:rsidRPr="00C31F56" w:rsidRDefault="007D6ED2" w:rsidP="00C31F56">
            <w:pPr>
              <w:spacing w:after="0" w:line="360" w:lineRule="auto"/>
              <w:jc w:val="both"/>
              <w:rPr>
                <w:sz w:val="22"/>
                <w:szCs w:val="22"/>
                <w:lang w:eastAsia="en-US" w:bidi="ru-RU"/>
              </w:rPr>
            </w:pPr>
            <w:r>
              <w:rPr>
                <w:sz w:val="22"/>
                <w:szCs w:val="22"/>
                <w:lang w:val="en-US" w:eastAsia="en-US" w:bidi="ru-RU"/>
              </w:rPr>
              <w:t>R</w:t>
            </w:r>
            <w:proofErr w:type="spellStart"/>
            <w:r w:rsidRPr="007D6ED2">
              <w:rPr>
                <w:sz w:val="22"/>
                <w:szCs w:val="22"/>
                <w:lang w:eastAsia="en-US" w:bidi="ru-RU"/>
              </w:rPr>
              <w:t>eceipt</w:t>
            </w:r>
            <w:proofErr w:type="spellEnd"/>
            <w:r w:rsidRPr="007D6ED2">
              <w:rPr>
                <w:sz w:val="22"/>
                <w:szCs w:val="22"/>
                <w:lang w:eastAsia="en-US" w:bidi="ru-RU"/>
              </w:rPr>
              <w:t xml:space="preserve"> date</w:t>
            </w:r>
          </w:p>
        </w:tc>
        <w:tc>
          <w:tcPr>
            <w:tcW w:w="2934" w:type="pct"/>
            <w:hideMark/>
          </w:tcPr>
          <w:p w14:paraId="5BEE0DB3" w14:textId="6C2AF8F4" w:rsidR="00C31F56" w:rsidRPr="00CC2BE6" w:rsidRDefault="00CC2BE6" w:rsidP="00C31F56">
            <w:pPr>
              <w:spacing w:after="0" w:line="360" w:lineRule="auto"/>
              <w:jc w:val="both"/>
              <w:rPr>
                <w:sz w:val="22"/>
                <w:szCs w:val="22"/>
                <w:lang w:val="en-US" w:eastAsia="en-US" w:bidi="ru-RU"/>
              </w:rPr>
            </w:pPr>
            <w:r w:rsidRPr="00CC2BE6">
              <w:rPr>
                <w:sz w:val="22"/>
                <w:szCs w:val="22"/>
                <w:lang w:val="en-US" w:eastAsia="en-US" w:bidi="ru-RU"/>
              </w:rPr>
              <w:t>Where, when, for what № sent</w:t>
            </w:r>
            <w:r>
              <w:rPr>
                <w:sz w:val="22"/>
                <w:szCs w:val="22"/>
                <w:lang w:val="en-US" w:eastAsia="en-US" w:bidi="ru-RU"/>
              </w:rPr>
              <w:t xml:space="preserve"> </w:t>
            </w:r>
            <w:r w:rsidR="00C31F56" w:rsidRPr="00CC2BE6">
              <w:rPr>
                <w:sz w:val="22"/>
                <w:szCs w:val="22"/>
                <w:lang w:val="en-US" w:eastAsia="en-US" w:bidi="ru-RU"/>
              </w:rPr>
              <w:t>(</w:t>
            </w:r>
            <w:r w:rsidRPr="00AF18B0">
              <w:rPr>
                <w:sz w:val="22"/>
                <w:szCs w:val="22"/>
                <w:lang w:val="en-US" w:eastAsia="en-US" w:bidi="ru-RU"/>
              </w:rPr>
              <w:t>handed over</w:t>
            </w:r>
            <w:r w:rsidR="00C31F56" w:rsidRPr="00CC2BE6">
              <w:rPr>
                <w:sz w:val="22"/>
                <w:szCs w:val="22"/>
                <w:lang w:val="en-US" w:eastAsia="en-US" w:bidi="ru-RU"/>
              </w:rPr>
              <w:t>)</w:t>
            </w:r>
          </w:p>
        </w:tc>
      </w:tr>
      <w:tr w:rsidR="00C31F56" w:rsidRPr="00C31F56" w14:paraId="1CE3947E" w14:textId="77777777" w:rsidTr="00E635E6">
        <w:tc>
          <w:tcPr>
            <w:tcW w:w="5000" w:type="pct"/>
            <w:gridSpan w:val="2"/>
            <w:hideMark/>
          </w:tcPr>
          <w:p w14:paraId="00B43861" w14:textId="7FA9FB1B" w:rsidR="00C31F56" w:rsidRPr="00C31F56" w:rsidRDefault="007D6ED2" w:rsidP="00C31F56">
            <w:pPr>
              <w:spacing w:after="0" w:line="360" w:lineRule="auto"/>
              <w:jc w:val="both"/>
              <w:rPr>
                <w:sz w:val="22"/>
                <w:szCs w:val="22"/>
                <w:lang w:eastAsia="en-US" w:bidi="ru-RU"/>
              </w:rPr>
            </w:pPr>
            <w:r w:rsidRPr="007D6ED2">
              <w:rPr>
                <w:sz w:val="22"/>
                <w:szCs w:val="22"/>
                <w:lang w:eastAsia="en-US" w:bidi="ru-RU"/>
              </w:rPr>
              <w:t>Content</w:t>
            </w:r>
          </w:p>
        </w:tc>
      </w:tr>
      <w:tr w:rsidR="00C31F56" w:rsidRPr="00C31F56" w14:paraId="517766AD" w14:textId="77777777" w:rsidTr="00E635E6">
        <w:tc>
          <w:tcPr>
            <w:tcW w:w="2066" w:type="pct"/>
            <w:hideMark/>
          </w:tcPr>
          <w:p w14:paraId="61C4628A" w14:textId="5E5D4A64" w:rsidR="00C31F56" w:rsidRPr="00CC2BE6" w:rsidRDefault="00CC2BE6" w:rsidP="00C31F56">
            <w:pPr>
              <w:spacing w:after="0" w:line="360" w:lineRule="auto"/>
              <w:jc w:val="both"/>
              <w:rPr>
                <w:sz w:val="22"/>
                <w:szCs w:val="22"/>
                <w:lang w:val="en-US" w:eastAsia="en-US" w:bidi="ru-RU"/>
              </w:rPr>
            </w:pPr>
            <w:r w:rsidRPr="00CC2BE6">
              <w:rPr>
                <w:sz w:val="22"/>
                <w:szCs w:val="22"/>
                <w:lang w:val="en-US" w:eastAsia="en-US" w:bidi="ru-RU"/>
              </w:rPr>
              <w:t>From whom it came, index, date</w:t>
            </w:r>
          </w:p>
        </w:tc>
        <w:tc>
          <w:tcPr>
            <w:tcW w:w="2934" w:type="pct"/>
            <w:hideMark/>
          </w:tcPr>
          <w:p w14:paraId="46053963" w14:textId="7D5CB06B" w:rsidR="00C31F56" w:rsidRPr="00C31F56" w:rsidRDefault="00CC2BE6" w:rsidP="00C31F56">
            <w:pPr>
              <w:spacing w:after="0" w:line="360" w:lineRule="auto"/>
              <w:jc w:val="both"/>
              <w:rPr>
                <w:sz w:val="22"/>
                <w:szCs w:val="22"/>
                <w:lang w:eastAsia="en-US" w:bidi="ru-RU"/>
              </w:rPr>
            </w:pPr>
            <w:r w:rsidRPr="00CC2BE6">
              <w:rPr>
                <w:sz w:val="22"/>
                <w:szCs w:val="22"/>
                <w:lang w:eastAsia="en-US" w:bidi="ru-RU"/>
              </w:rPr>
              <w:t>Executor</w:t>
            </w:r>
          </w:p>
        </w:tc>
      </w:tr>
    </w:tbl>
    <w:p w14:paraId="6C4062CA" w14:textId="77777777" w:rsidR="00DF549B" w:rsidRPr="00C31F56" w:rsidRDefault="00DF549B" w:rsidP="00DF549B">
      <w:pPr>
        <w:spacing w:after="0" w:line="360" w:lineRule="auto"/>
        <w:jc w:val="both"/>
        <w:rPr>
          <w:iCs/>
          <w:color w:val="000000"/>
          <w:sz w:val="28"/>
          <w:szCs w:val="28"/>
          <w:lang w:eastAsia="en-US" w:bidi="ru-RU"/>
        </w:rPr>
      </w:pPr>
    </w:p>
    <w:p w14:paraId="5A117433" w14:textId="77777777" w:rsidR="00AF18B0" w:rsidRDefault="00AF18B0" w:rsidP="00C31F56">
      <w:pPr>
        <w:widowControl w:val="0"/>
        <w:spacing w:after="0" w:line="360" w:lineRule="auto"/>
        <w:ind w:firstLine="709"/>
        <w:jc w:val="both"/>
        <w:outlineLvl w:val="0"/>
        <w:rPr>
          <w:bCs/>
          <w:color w:val="000000"/>
          <w:sz w:val="28"/>
          <w:szCs w:val="28"/>
          <w:lang w:eastAsia="en-US" w:bidi="ru-RU"/>
        </w:rPr>
      </w:pPr>
      <w:bookmarkStart w:id="6" w:name="_Toc163456231"/>
    </w:p>
    <w:p w14:paraId="2203488C" w14:textId="77777777" w:rsidR="00AF18B0" w:rsidRDefault="00AF18B0" w:rsidP="00C31F56">
      <w:pPr>
        <w:widowControl w:val="0"/>
        <w:spacing w:after="0" w:line="360" w:lineRule="auto"/>
        <w:ind w:firstLine="709"/>
        <w:jc w:val="both"/>
        <w:outlineLvl w:val="0"/>
        <w:rPr>
          <w:bCs/>
          <w:color w:val="000000"/>
          <w:sz w:val="28"/>
          <w:szCs w:val="28"/>
          <w:lang w:eastAsia="en-US" w:bidi="ru-RU"/>
        </w:rPr>
      </w:pPr>
    </w:p>
    <w:p w14:paraId="52328CE4" w14:textId="77777777" w:rsidR="00AF18B0" w:rsidRDefault="00AF18B0" w:rsidP="00C31F56">
      <w:pPr>
        <w:widowControl w:val="0"/>
        <w:spacing w:after="0" w:line="360" w:lineRule="auto"/>
        <w:ind w:firstLine="709"/>
        <w:jc w:val="both"/>
        <w:outlineLvl w:val="0"/>
        <w:rPr>
          <w:bCs/>
          <w:color w:val="000000"/>
          <w:sz w:val="28"/>
          <w:szCs w:val="28"/>
          <w:lang w:val="en-US" w:eastAsia="en-US" w:bidi="ru-RU"/>
        </w:rPr>
      </w:pPr>
    </w:p>
    <w:p w14:paraId="5C4E161F" w14:textId="77777777" w:rsidR="008E2B23" w:rsidRDefault="008E2B23" w:rsidP="00C31F56">
      <w:pPr>
        <w:widowControl w:val="0"/>
        <w:spacing w:after="0" w:line="360" w:lineRule="auto"/>
        <w:ind w:firstLine="709"/>
        <w:jc w:val="both"/>
        <w:outlineLvl w:val="0"/>
        <w:rPr>
          <w:bCs/>
          <w:color w:val="000000"/>
          <w:sz w:val="28"/>
          <w:szCs w:val="28"/>
          <w:lang w:val="en-US" w:eastAsia="en-US" w:bidi="ru-RU"/>
        </w:rPr>
      </w:pPr>
    </w:p>
    <w:p w14:paraId="199D96E6" w14:textId="77777777" w:rsidR="008E2B23" w:rsidRDefault="008E2B23" w:rsidP="00C31F56">
      <w:pPr>
        <w:widowControl w:val="0"/>
        <w:spacing w:after="0" w:line="360" w:lineRule="auto"/>
        <w:ind w:firstLine="709"/>
        <w:jc w:val="both"/>
        <w:outlineLvl w:val="0"/>
        <w:rPr>
          <w:bCs/>
          <w:color w:val="000000"/>
          <w:sz w:val="28"/>
          <w:szCs w:val="28"/>
          <w:lang w:val="en-US" w:eastAsia="en-US" w:bidi="ru-RU"/>
        </w:rPr>
      </w:pPr>
    </w:p>
    <w:p w14:paraId="4ED40D13" w14:textId="77777777" w:rsidR="008E2B23" w:rsidRDefault="008E2B23" w:rsidP="00C31F56">
      <w:pPr>
        <w:widowControl w:val="0"/>
        <w:spacing w:after="0" w:line="360" w:lineRule="auto"/>
        <w:ind w:firstLine="709"/>
        <w:jc w:val="both"/>
        <w:outlineLvl w:val="0"/>
        <w:rPr>
          <w:bCs/>
          <w:color w:val="000000"/>
          <w:sz w:val="28"/>
          <w:szCs w:val="28"/>
          <w:lang w:val="en-US" w:eastAsia="en-US" w:bidi="ru-RU"/>
        </w:rPr>
      </w:pPr>
    </w:p>
    <w:p w14:paraId="36191464" w14:textId="77777777" w:rsidR="008E2B23" w:rsidRDefault="008E2B23" w:rsidP="00C31F56">
      <w:pPr>
        <w:widowControl w:val="0"/>
        <w:spacing w:after="0" w:line="360" w:lineRule="auto"/>
        <w:ind w:firstLine="709"/>
        <w:jc w:val="both"/>
        <w:outlineLvl w:val="0"/>
        <w:rPr>
          <w:bCs/>
          <w:color w:val="000000"/>
          <w:sz w:val="28"/>
          <w:szCs w:val="28"/>
          <w:lang w:val="en-US" w:eastAsia="en-US" w:bidi="ru-RU"/>
        </w:rPr>
      </w:pPr>
    </w:p>
    <w:p w14:paraId="27676E00" w14:textId="77777777" w:rsidR="008E2B23" w:rsidRPr="008E2B23" w:rsidRDefault="008E2B23" w:rsidP="00C31F56">
      <w:pPr>
        <w:widowControl w:val="0"/>
        <w:spacing w:after="0" w:line="360" w:lineRule="auto"/>
        <w:ind w:firstLine="709"/>
        <w:jc w:val="both"/>
        <w:outlineLvl w:val="0"/>
        <w:rPr>
          <w:bCs/>
          <w:color w:val="000000"/>
          <w:sz w:val="28"/>
          <w:szCs w:val="28"/>
          <w:lang w:val="en-US" w:eastAsia="en-US" w:bidi="ru-RU"/>
        </w:rPr>
      </w:pPr>
    </w:p>
    <w:p w14:paraId="0F9C7D60" w14:textId="34AED7A8" w:rsidR="00C31F56" w:rsidRPr="008E2B23" w:rsidRDefault="00C31F56" w:rsidP="00AF18B0">
      <w:pPr>
        <w:widowControl w:val="0"/>
        <w:spacing w:after="0" w:line="360" w:lineRule="auto"/>
        <w:ind w:firstLine="709"/>
        <w:jc w:val="both"/>
        <w:outlineLvl w:val="0"/>
        <w:rPr>
          <w:bCs/>
          <w:color w:val="000000"/>
          <w:sz w:val="28"/>
          <w:szCs w:val="28"/>
          <w:lang w:val="en-US" w:eastAsia="en-US" w:bidi="ru-RU"/>
        </w:rPr>
      </w:pPr>
      <w:bookmarkStart w:id="7" w:name="_Toc163602801"/>
      <w:r w:rsidRPr="00AF18B0">
        <w:rPr>
          <w:bCs/>
          <w:color w:val="000000"/>
          <w:sz w:val="28"/>
          <w:szCs w:val="28"/>
          <w:lang w:val="en-US" w:eastAsia="en-US" w:bidi="ru-RU"/>
        </w:rPr>
        <w:lastRenderedPageBreak/>
        <w:t>2</w:t>
      </w:r>
      <w:r w:rsidR="007D6ED2" w:rsidRPr="00AF18B0">
        <w:rPr>
          <w:bCs/>
          <w:color w:val="000000"/>
          <w:sz w:val="28"/>
          <w:szCs w:val="28"/>
          <w:lang w:val="en-US" w:eastAsia="en-US" w:bidi="ru-RU"/>
        </w:rPr>
        <w:t>.</w:t>
      </w:r>
      <w:r w:rsidRPr="00AF18B0">
        <w:rPr>
          <w:bCs/>
          <w:color w:val="000000"/>
          <w:sz w:val="28"/>
          <w:szCs w:val="28"/>
          <w:lang w:val="en-US" w:eastAsia="en-US" w:bidi="ru-RU"/>
        </w:rPr>
        <w:t xml:space="preserve"> </w:t>
      </w:r>
      <w:bookmarkEnd w:id="6"/>
      <w:r w:rsidR="00AF18B0" w:rsidRPr="00AF18B0">
        <w:rPr>
          <w:bCs/>
          <w:color w:val="000000"/>
          <w:sz w:val="28"/>
          <w:szCs w:val="28"/>
          <w:lang w:val="en-US" w:eastAsia="en-US" w:bidi="ru-RU"/>
        </w:rPr>
        <w:t>Features of working with anonymous requests</w:t>
      </w:r>
      <w:bookmarkEnd w:id="7"/>
    </w:p>
    <w:p w14:paraId="73E7C797" w14:textId="77777777" w:rsidR="00AF18B0" w:rsidRPr="008E2B23" w:rsidRDefault="00AF18B0" w:rsidP="00AF18B0">
      <w:pPr>
        <w:widowControl w:val="0"/>
        <w:spacing w:after="0" w:line="360" w:lineRule="auto"/>
        <w:ind w:firstLine="709"/>
        <w:jc w:val="both"/>
        <w:outlineLvl w:val="0"/>
        <w:rPr>
          <w:color w:val="000000"/>
          <w:sz w:val="28"/>
          <w:szCs w:val="28"/>
          <w:lang w:val="en-US" w:eastAsia="en-US" w:bidi="ru-RU"/>
        </w:rPr>
      </w:pPr>
    </w:p>
    <w:p w14:paraId="01827EFB" w14:textId="6D38DA66" w:rsidR="00C31F56" w:rsidRPr="00AF18B0" w:rsidRDefault="00C31F56" w:rsidP="00C31F56">
      <w:pPr>
        <w:widowControl w:val="0"/>
        <w:tabs>
          <w:tab w:val="left" w:pos="3828"/>
        </w:tabs>
        <w:suppressAutoHyphens/>
        <w:spacing w:after="0" w:line="360" w:lineRule="auto"/>
        <w:ind w:firstLine="709"/>
        <w:jc w:val="both"/>
        <w:outlineLvl w:val="1"/>
        <w:rPr>
          <w:bCs/>
          <w:color w:val="000000"/>
          <w:sz w:val="28"/>
          <w:szCs w:val="28"/>
          <w:lang w:val="en-US" w:eastAsia="en-US" w:bidi="ru-RU"/>
        </w:rPr>
      </w:pPr>
      <w:bookmarkStart w:id="8" w:name="_Toc163456232"/>
      <w:bookmarkStart w:id="9" w:name="_Toc163602802"/>
      <w:r w:rsidRPr="00AF18B0">
        <w:rPr>
          <w:bCs/>
          <w:color w:val="000000"/>
          <w:sz w:val="28"/>
          <w:szCs w:val="28"/>
          <w:lang w:val="en-US" w:eastAsia="en-US" w:bidi="ru-RU"/>
        </w:rPr>
        <w:t xml:space="preserve">2.1 </w:t>
      </w:r>
      <w:bookmarkEnd w:id="8"/>
      <w:r w:rsidR="00AF18B0" w:rsidRPr="00AF18B0">
        <w:rPr>
          <w:bCs/>
          <w:color w:val="000000"/>
          <w:sz w:val="28"/>
          <w:szCs w:val="28"/>
          <w:lang w:val="en-US" w:eastAsia="en-US" w:bidi="ru-RU"/>
        </w:rPr>
        <w:t xml:space="preserve">Reception and recording of anonymous </w:t>
      </w:r>
      <w:proofErr w:type="gramStart"/>
      <w:r w:rsidR="00AF18B0" w:rsidRPr="00AF18B0">
        <w:rPr>
          <w:bCs/>
          <w:color w:val="000000"/>
          <w:sz w:val="28"/>
          <w:szCs w:val="28"/>
          <w:lang w:val="en-US" w:eastAsia="en-US" w:bidi="ru-RU"/>
        </w:rPr>
        <w:t>requests</w:t>
      </w:r>
      <w:bookmarkEnd w:id="9"/>
      <w:proofErr w:type="gramEnd"/>
    </w:p>
    <w:p w14:paraId="064E1205" w14:textId="77777777" w:rsidR="00C31F56" w:rsidRPr="00AF18B0" w:rsidRDefault="00C31F56" w:rsidP="00C31F56">
      <w:pPr>
        <w:spacing w:after="0" w:line="360" w:lineRule="auto"/>
        <w:ind w:firstLine="709"/>
        <w:jc w:val="both"/>
        <w:rPr>
          <w:color w:val="000000"/>
          <w:sz w:val="28"/>
          <w:szCs w:val="28"/>
          <w:lang w:val="en-US" w:eastAsia="en-US" w:bidi="ru-RU"/>
        </w:rPr>
      </w:pPr>
    </w:p>
    <w:p w14:paraId="1CAD4E00" w14:textId="77777777" w:rsidR="008E2B23" w:rsidRDefault="008E2B23" w:rsidP="00C31F56">
      <w:pPr>
        <w:spacing w:after="0" w:line="360" w:lineRule="auto"/>
        <w:ind w:firstLine="709"/>
        <w:jc w:val="both"/>
        <w:rPr>
          <w:color w:val="000000"/>
          <w:sz w:val="28"/>
          <w:szCs w:val="28"/>
          <w:lang w:val="en-US" w:eastAsia="en-US" w:bidi="ru-RU"/>
        </w:rPr>
      </w:pPr>
      <w:r w:rsidRPr="008E2B23">
        <w:rPr>
          <w:color w:val="000000"/>
          <w:sz w:val="28"/>
          <w:szCs w:val="28"/>
          <w:lang w:eastAsia="en-US" w:bidi="ru-RU"/>
        </w:rPr>
        <w:t xml:space="preserve">Citizens of the Russian Federation have the </w:t>
      </w:r>
      <w:proofErr w:type="spellStart"/>
      <w:r w:rsidRPr="008E2B23">
        <w:rPr>
          <w:color w:val="000000"/>
          <w:sz w:val="28"/>
          <w:szCs w:val="28"/>
          <w:lang w:eastAsia="en-US" w:bidi="ru-RU"/>
        </w:rPr>
        <w:t>right</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to</w:t>
      </w:r>
      <w:proofErr w:type="spellEnd"/>
      <w:r w:rsidRPr="008E2B23">
        <w:rPr>
          <w:color w:val="000000"/>
          <w:sz w:val="28"/>
          <w:szCs w:val="28"/>
          <w:lang w:eastAsia="en-US" w:bidi="ru-RU"/>
        </w:rPr>
        <w:t xml:space="preserve"> apply </w:t>
      </w:r>
      <w:proofErr w:type="spellStart"/>
      <w:r w:rsidRPr="008E2B23">
        <w:rPr>
          <w:color w:val="000000"/>
          <w:sz w:val="28"/>
          <w:szCs w:val="28"/>
          <w:lang w:eastAsia="en-US" w:bidi="ru-RU"/>
        </w:rPr>
        <w:t>personally</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as</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well</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as</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send</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individual</w:t>
      </w:r>
      <w:proofErr w:type="spellEnd"/>
      <w:r w:rsidRPr="008E2B23">
        <w:rPr>
          <w:color w:val="000000"/>
          <w:sz w:val="28"/>
          <w:szCs w:val="28"/>
          <w:lang w:eastAsia="en-US" w:bidi="ru-RU"/>
        </w:rPr>
        <w:t xml:space="preserve"> and </w:t>
      </w:r>
      <w:proofErr w:type="spellStart"/>
      <w:r w:rsidRPr="008E2B23">
        <w:rPr>
          <w:color w:val="000000"/>
          <w:sz w:val="28"/>
          <w:szCs w:val="28"/>
          <w:lang w:eastAsia="en-US" w:bidi="ru-RU"/>
        </w:rPr>
        <w:t>collective</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appeals</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to</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state</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bodies</w:t>
      </w:r>
      <w:proofErr w:type="spellEnd"/>
      <w:r w:rsidRPr="008E2B23">
        <w:rPr>
          <w:color w:val="000000"/>
          <w:sz w:val="28"/>
          <w:szCs w:val="28"/>
          <w:lang w:eastAsia="en-US" w:bidi="ru-RU"/>
        </w:rPr>
        <w:t xml:space="preserve"> and </w:t>
      </w:r>
      <w:proofErr w:type="spellStart"/>
      <w:r w:rsidRPr="008E2B23">
        <w:rPr>
          <w:color w:val="000000"/>
          <w:sz w:val="28"/>
          <w:szCs w:val="28"/>
          <w:lang w:eastAsia="en-US" w:bidi="ru-RU"/>
        </w:rPr>
        <w:t>local</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governments</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Article</w:t>
      </w:r>
      <w:proofErr w:type="spellEnd"/>
      <w:r w:rsidRPr="008E2B23">
        <w:rPr>
          <w:color w:val="000000"/>
          <w:sz w:val="28"/>
          <w:szCs w:val="28"/>
          <w:lang w:eastAsia="en-US" w:bidi="ru-RU"/>
        </w:rPr>
        <w:t xml:space="preserve"> 33 of the Constitution of the Russian Federation).</w:t>
      </w:r>
    </w:p>
    <w:p w14:paraId="299284DB" w14:textId="77777777" w:rsidR="008E2B23" w:rsidRDefault="008E2B23" w:rsidP="00C31F56">
      <w:pPr>
        <w:spacing w:after="0" w:line="360" w:lineRule="auto"/>
        <w:ind w:firstLine="709"/>
        <w:jc w:val="both"/>
        <w:rPr>
          <w:color w:val="000000"/>
          <w:sz w:val="28"/>
          <w:szCs w:val="28"/>
          <w:lang w:eastAsia="en-US" w:bidi="ru-RU"/>
        </w:rPr>
      </w:pPr>
      <w:r w:rsidRPr="008E2B23">
        <w:rPr>
          <w:color w:val="000000"/>
          <w:sz w:val="28"/>
          <w:szCs w:val="28"/>
          <w:lang w:val="en-US" w:eastAsia="en-US" w:bidi="ru-RU"/>
        </w:rPr>
        <w:t>To implement this right, the legislator developed the Federal Law of May 2, 2006 No. 59-Federal Law “On the procedure for considering appeals of citizens of the Russian Federation” (hereinafter referred to as the Law), which applies to all appeals of citizens, with the exception of those that are subject to consideration in accordance with the procedure established by federal constitutional laws and other federal laws (Article 1 of the Law).</w:t>
      </w:r>
    </w:p>
    <w:p w14:paraId="13AF571E" w14:textId="77777777" w:rsidR="008E2B23" w:rsidRDefault="008E2B23" w:rsidP="00C31F56">
      <w:pPr>
        <w:spacing w:after="0" w:line="360" w:lineRule="auto"/>
        <w:ind w:firstLine="709"/>
        <w:jc w:val="both"/>
        <w:rPr>
          <w:color w:val="000000"/>
          <w:sz w:val="28"/>
          <w:szCs w:val="28"/>
          <w:lang w:eastAsia="en-US" w:bidi="ru-RU"/>
        </w:rPr>
      </w:pPr>
      <w:r w:rsidRPr="008E2B23">
        <w:rPr>
          <w:color w:val="000000"/>
          <w:sz w:val="28"/>
          <w:szCs w:val="28"/>
          <w:lang w:eastAsia="en-US" w:bidi="ru-RU"/>
        </w:rPr>
        <w:t xml:space="preserve">In </w:t>
      </w:r>
      <w:proofErr w:type="spellStart"/>
      <w:r w:rsidRPr="008E2B23">
        <w:rPr>
          <w:color w:val="000000"/>
          <w:sz w:val="28"/>
          <w:szCs w:val="28"/>
          <w:lang w:eastAsia="en-US" w:bidi="ru-RU"/>
        </w:rPr>
        <w:t>pursuance</w:t>
      </w:r>
      <w:proofErr w:type="spellEnd"/>
      <w:r w:rsidRPr="008E2B23">
        <w:rPr>
          <w:color w:val="000000"/>
          <w:sz w:val="28"/>
          <w:szCs w:val="28"/>
          <w:lang w:eastAsia="en-US" w:bidi="ru-RU"/>
        </w:rPr>
        <w:t xml:space="preserve"> of </w:t>
      </w:r>
      <w:proofErr w:type="spellStart"/>
      <w:r w:rsidRPr="008E2B23">
        <w:rPr>
          <w:color w:val="000000"/>
          <w:sz w:val="28"/>
          <w:szCs w:val="28"/>
          <w:lang w:eastAsia="en-US" w:bidi="ru-RU"/>
        </w:rPr>
        <w:t>this</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law</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government</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bodies</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approved</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their</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own</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orders</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designed</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to</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specify</w:t>
      </w:r>
      <w:proofErr w:type="spellEnd"/>
      <w:r w:rsidRPr="008E2B23">
        <w:rPr>
          <w:color w:val="000000"/>
          <w:sz w:val="28"/>
          <w:szCs w:val="28"/>
          <w:lang w:eastAsia="en-US" w:bidi="ru-RU"/>
        </w:rPr>
        <w:t xml:space="preserve"> the </w:t>
      </w:r>
      <w:proofErr w:type="spellStart"/>
      <w:r w:rsidRPr="008E2B23">
        <w:rPr>
          <w:color w:val="000000"/>
          <w:sz w:val="28"/>
          <w:szCs w:val="28"/>
          <w:lang w:eastAsia="en-US" w:bidi="ru-RU"/>
        </w:rPr>
        <w:t>procedure</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for</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considering</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citizens</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appeals</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in</w:t>
      </w:r>
      <w:proofErr w:type="spellEnd"/>
      <w:r w:rsidRPr="008E2B23">
        <w:rPr>
          <w:color w:val="000000"/>
          <w:sz w:val="28"/>
          <w:szCs w:val="28"/>
          <w:lang w:eastAsia="en-US" w:bidi="ru-RU"/>
        </w:rPr>
        <w:t xml:space="preserve"> a </w:t>
      </w:r>
      <w:proofErr w:type="spellStart"/>
      <w:r w:rsidRPr="008E2B23">
        <w:rPr>
          <w:color w:val="000000"/>
          <w:sz w:val="28"/>
          <w:szCs w:val="28"/>
          <w:lang w:eastAsia="en-US" w:bidi="ru-RU"/>
        </w:rPr>
        <w:t>particular</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department</w:t>
      </w:r>
      <w:proofErr w:type="spellEnd"/>
      <w:r w:rsidRPr="008E2B23">
        <w:rPr>
          <w:color w:val="000000"/>
          <w:sz w:val="28"/>
          <w:szCs w:val="28"/>
          <w:lang w:eastAsia="en-US" w:bidi="ru-RU"/>
        </w:rPr>
        <w:t>.</w:t>
      </w:r>
    </w:p>
    <w:p w14:paraId="4C1525AA" w14:textId="77777777" w:rsidR="008E2B23" w:rsidRDefault="008E2B23" w:rsidP="00C31F56">
      <w:pPr>
        <w:spacing w:after="0" w:line="360" w:lineRule="auto"/>
        <w:ind w:firstLine="709"/>
        <w:jc w:val="both"/>
        <w:rPr>
          <w:color w:val="000000"/>
          <w:sz w:val="28"/>
          <w:szCs w:val="28"/>
          <w:lang w:eastAsia="en-US" w:bidi="ru-RU"/>
        </w:rPr>
      </w:pPr>
      <w:r w:rsidRPr="008E2B23">
        <w:rPr>
          <w:color w:val="000000"/>
          <w:sz w:val="28"/>
          <w:szCs w:val="28"/>
          <w:lang w:val="en-US" w:eastAsia="en-US" w:bidi="ru-RU"/>
        </w:rPr>
        <w:t>On January 28, 2014, Order No. 707 of the Ministry of Internal Affairs of Russia dated September 12, 2013 “On approval of the Instructions on organizing the consideration of citizens’ appeals in the system of the Ministry of Internal Affairs of the Russian Federation” came into force.</w:t>
      </w:r>
    </w:p>
    <w:p w14:paraId="3F2CE93C" w14:textId="77777777" w:rsidR="008E2B23" w:rsidRDefault="008E2B23" w:rsidP="00C31F56">
      <w:pPr>
        <w:spacing w:after="0" w:line="360" w:lineRule="auto"/>
        <w:ind w:firstLine="709"/>
        <w:jc w:val="both"/>
        <w:rPr>
          <w:color w:val="000000"/>
          <w:sz w:val="28"/>
          <w:szCs w:val="28"/>
          <w:lang w:eastAsia="en-US" w:bidi="ru-RU"/>
        </w:rPr>
      </w:pPr>
      <w:r w:rsidRPr="008E2B23">
        <w:rPr>
          <w:color w:val="000000"/>
          <w:sz w:val="28"/>
          <w:szCs w:val="28"/>
          <w:lang w:val="en-US" w:eastAsia="en-US" w:bidi="ru-RU"/>
        </w:rPr>
        <w:t>In accordance with Art. 11 of the Law, if the written appeal does not indicate the name of the citizen who sent the appeal or the postal address to which the response should be sent, a response to the appeal is not given. If the said appeal contains information about an illegal act being prepared, committed or committed, as well as about the person preparing, committing or committing it, the appeal must be sent to a state body in accordance with its competence.</w:t>
      </w:r>
    </w:p>
    <w:p w14:paraId="72CBB869" w14:textId="77777777" w:rsidR="008E2B23" w:rsidRDefault="008E2B23" w:rsidP="00C31F56">
      <w:pPr>
        <w:spacing w:after="0" w:line="360" w:lineRule="auto"/>
        <w:ind w:firstLine="709"/>
        <w:jc w:val="both"/>
        <w:rPr>
          <w:color w:val="000000"/>
          <w:sz w:val="28"/>
          <w:szCs w:val="28"/>
          <w:lang w:eastAsia="en-US" w:bidi="ru-RU"/>
        </w:rPr>
      </w:pPr>
      <w:r w:rsidRPr="008E2B23">
        <w:rPr>
          <w:color w:val="000000"/>
          <w:sz w:val="28"/>
          <w:szCs w:val="28"/>
          <w:lang w:val="en-US" w:eastAsia="en-US" w:bidi="ru-RU"/>
        </w:rPr>
        <w:t xml:space="preserve">A written appeal must necessarily contain the name of the body to which it is sent, or the surname, first name, patronymic of the official, or his position; surname, name, patronymic of the citizen; address for sending a response; personal signature and date; documents and materials or copies thereof related to the issue under </w:t>
      </w:r>
      <w:r w:rsidRPr="008E2B23">
        <w:rPr>
          <w:color w:val="000000"/>
          <w:sz w:val="28"/>
          <w:szCs w:val="28"/>
          <w:lang w:val="en-US" w:eastAsia="en-US" w:bidi="ru-RU"/>
        </w:rPr>
        <w:lastRenderedPageBreak/>
        <w:t>consideration (attached if necessary) (Article 7 of the Law; Clause 21 of the Instructions of the Ministry of Internal Affairs of Russia).</w:t>
      </w:r>
    </w:p>
    <w:p w14:paraId="3AE7380F" w14:textId="77777777" w:rsidR="008E2B23" w:rsidRDefault="008E2B23" w:rsidP="00C31F56">
      <w:pPr>
        <w:spacing w:after="0" w:line="360" w:lineRule="auto"/>
        <w:ind w:firstLine="709"/>
        <w:jc w:val="both"/>
        <w:rPr>
          <w:color w:val="000000"/>
          <w:sz w:val="28"/>
          <w:szCs w:val="28"/>
          <w:lang w:val="en-US" w:eastAsia="en-US" w:bidi="ru-RU"/>
        </w:rPr>
      </w:pPr>
      <w:r w:rsidRPr="008E2B23">
        <w:rPr>
          <w:color w:val="000000"/>
          <w:sz w:val="28"/>
          <w:szCs w:val="28"/>
          <w:lang w:val="en-US" w:eastAsia="en-US" w:bidi="ru-RU"/>
        </w:rPr>
        <w:t>An appeal containing information about crime or an administrative offense is registered, considered, supplemented by the head of the constitutional body and, with his instructions, submitted to the duty station to ensure registration in the Book of Observation of Crime Events.</w:t>
      </w:r>
    </w:p>
    <w:p w14:paraId="29377224" w14:textId="77777777" w:rsidR="008E2B23" w:rsidRDefault="008E2B23" w:rsidP="00C31F56">
      <w:pPr>
        <w:spacing w:after="0" w:line="360" w:lineRule="auto"/>
        <w:ind w:firstLine="709"/>
        <w:jc w:val="both"/>
        <w:rPr>
          <w:color w:val="000000"/>
          <w:sz w:val="28"/>
          <w:szCs w:val="28"/>
          <w:lang w:val="en-US" w:eastAsia="en-US" w:bidi="ru-RU"/>
        </w:rPr>
      </w:pPr>
      <w:r w:rsidRPr="008E2B23">
        <w:rPr>
          <w:color w:val="000000"/>
          <w:sz w:val="28"/>
          <w:szCs w:val="28"/>
          <w:lang w:val="en-US" w:eastAsia="en-US" w:bidi="ru-RU"/>
        </w:rPr>
        <w:t>Anonymous requests containing information about an unlawful act, as well as about a person involved in it, are subject to redirection in accordance with the competence.</w:t>
      </w:r>
    </w:p>
    <w:p w14:paraId="2DF5199C" w14:textId="77777777" w:rsidR="008E2B23" w:rsidRDefault="008E2B23" w:rsidP="00C31F56">
      <w:pPr>
        <w:spacing w:after="0" w:line="360" w:lineRule="auto"/>
        <w:ind w:firstLine="709"/>
        <w:jc w:val="both"/>
        <w:rPr>
          <w:color w:val="000000"/>
          <w:sz w:val="28"/>
          <w:szCs w:val="28"/>
          <w:lang w:val="en-US" w:eastAsia="en-US" w:bidi="ru-RU"/>
        </w:rPr>
      </w:pPr>
      <w:r w:rsidRPr="008E2B23">
        <w:rPr>
          <w:color w:val="000000"/>
          <w:sz w:val="28"/>
          <w:szCs w:val="28"/>
          <w:lang w:val="en-US" w:eastAsia="en-US" w:bidi="ru-RU"/>
        </w:rPr>
        <w:t xml:space="preserve">Anonymous statements of a terrorist act are transferred to the duty station for immediate registration in the crime reporting book. </w:t>
      </w:r>
      <w:r w:rsidRPr="008E2B23">
        <w:rPr>
          <w:color w:val="000000"/>
          <w:sz w:val="28"/>
          <w:szCs w:val="28"/>
          <w:lang w:eastAsia="en-US" w:bidi="ru-RU"/>
        </w:rPr>
        <w:t xml:space="preserve">The </w:t>
      </w:r>
      <w:proofErr w:type="spellStart"/>
      <w:r w:rsidRPr="008E2B23">
        <w:rPr>
          <w:color w:val="000000"/>
          <w:sz w:val="28"/>
          <w:szCs w:val="28"/>
          <w:lang w:eastAsia="en-US" w:bidi="ru-RU"/>
        </w:rPr>
        <w:t>decision</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on</w:t>
      </w:r>
      <w:proofErr w:type="spellEnd"/>
      <w:r w:rsidRPr="008E2B23">
        <w:rPr>
          <w:color w:val="000000"/>
          <w:sz w:val="28"/>
          <w:szCs w:val="28"/>
          <w:lang w:eastAsia="en-US" w:bidi="ru-RU"/>
        </w:rPr>
        <w:t xml:space="preserve"> the </w:t>
      </w:r>
      <w:proofErr w:type="spellStart"/>
      <w:r w:rsidRPr="008E2B23">
        <w:rPr>
          <w:color w:val="000000"/>
          <w:sz w:val="28"/>
          <w:szCs w:val="28"/>
          <w:lang w:eastAsia="en-US" w:bidi="ru-RU"/>
        </w:rPr>
        <w:t>advisability</w:t>
      </w:r>
      <w:proofErr w:type="spellEnd"/>
      <w:r w:rsidRPr="008E2B23">
        <w:rPr>
          <w:color w:val="000000"/>
          <w:sz w:val="28"/>
          <w:szCs w:val="28"/>
          <w:lang w:eastAsia="en-US" w:bidi="ru-RU"/>
        </w:rPr>
        <w:t xml:space="preserve"> of </w:t>
      </w:r>
      <w:proofErr w:type="spellStart"/>
      <w:r w:rsidRPr="008E2B23">
        <w:rPr>
          <w:color w:val="000000"/>
          <w:sz w:val="28"/>
          <w:szCs w:val="28"/>
          <w:lang w:eastAsia="en-US" w:bidi="ru-RU"/>
        </w:rPr>
        <w:t>conducting</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an</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inspection</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based</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on</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an</w:t>
      </w:r>
      <w:proofErr w:type="spellEnd"/>
      <w:r w:rsidRPr="008E2B23">
        <w:rPr>
          <w:color w:val="000000"/>
          <w:sz w:val="28"/>
          <w:szCs w:val="28"/>
          <w:lang w:eastAsia="en-US" w:bidi="ru-RU"/>
        </w:rPr>
        <w:t xml:space="preserve"> anonymous </w:t>
      </w:r>
      <w:proofErr w:type="spellStart"/>
      <w:r w:rsidRPr="008E2B23">
        <w:rPr>
          <w:color w:val="000000"/>
          <w:sz w:val="28"/>
          <w:szCs w:val="28"/>
          <w:lang w:eastAsia="en-US" w:bidi="ru-RU"/>
        </w:rPr>
        <w:t>appeal</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that</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does</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not</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contain</w:t>
      </w:r>
      <w:proofErr w:type="spellEnd"/>
      <w:r w:rsidRPr="008E2B23">
        <w:rPr>
          <w:color w:val="000000"/>
          <w:sz w:val="28"/>
          <w:szCs w:val="28"/>
          <w:lang w:eastAsia="en-US" w:bidi="ru-RU"/>
        </w:rPr>
        <w:t xml:space="preserve"> the </w:t>
      </w:r>
      <w:proofErr w:type="spellStart"/>
      <w:r w:rsidRPr="008E2B23">
        <w:rPr>
          <w:color w:val="000000"/>
          <w:sz w:val="28"/>
          <w:szCs w:val="28"/>
          <w:lang w:eastAsia="en-US" w:bidi="ru-RU"/>
        </w:rPr>
        <w:t>above</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information</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is</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made</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by</w:t>
      </w:r>
      <w:proofErr w:type="spellEnd"/>
      <w:r w:rsidRPr="008E2B23">
        <w:rPr>
          <w:color w:val="000000"/>
          <w:sz w:val="28"/>
          <w:szCs w:val="28"/>
          <w:lang w:eastAsia="en-US" w:bidi="ru-RU"/>
        </w:rPr>
        <w:t xml:space="preserve"> the </w:t>
      </w:r>
      <w:proofErr w:type="spellStart"/>
      <w:r w:rsidRPr="008E2B23">
        <w:rPr>
          <w:color w:val="000000"/>
          <w:sz w:val="28"/>
          <w:szCs w:val="28"/>
          <w:lang w:eastAsia="en-US" w:bidi="ru-RU"/>
        </w:rPr>
        <w:t>head</w:t>
      </w:r>
      <w:proofErr w:type="spellEnd"/>
      <w:r w:rsidRPr="008E2B23">
        <w:rPr>
          <w:color w:val="000000"/>
          <w:sz w:val="28"/>
          <w:szCs w:val="28"/>
          <w:lang w:eastAsia="en-US" w:bidi="ru-RU"/>
        </w:rPr>
        <w:t xml:space="preserve"> of the </w:t>
      </w:r>
      <w:proofErr w:type="spellStart"/>
      <w:r w:rsidRPr="008E2B23">
        <w:rPr>
          <w:color w:val="000000"/>
          <w:sz w:val="28"/>
          <w:szCs w:val="28"/>
          <w:lang w:eastAsia="en-US" w:bidi="ru-RU"/>
        </w:rPr>
        <w:t>internal</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affairs</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body</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clauses</w:t>
      </w:r>
      <w:proofErr w:type="spellEnd"/>
      <w:r w:rsidRPr="008E2B23">
        <w:rPr>
          <w:color w:val="000000"/>
          <w:sz w:val="28"/>
          <w:szCs w:val="28"/>
          <w:lang w:eastAsia="en-US" w:bidi="ru-RU"/>
        </w:rPr>
        <w:t xml:space="preserve"> </w:t>
      </w:r>
      <w:proofErr w:type="gramStart"/>
      <w:r w:rsidRPr="008E2B23">
        <w:rPr>
          <w:color w:val="000000"/>
          <w:sz w:val="28"/>
          <w:szCs w:val="28"/>
          <w:lang w:eastAsia="en-US" w:bidi="ru-RU"/>
        </w:rPr>
        <w:t>129 - 132</w:t>
      </w:r>
      <w:proofErr w:type="gramEnd"/>
      <w:r w:rsidRPr="008E2B23">
        <w:rPr>
          <w:color w:val="000000"/>
          <w:sz w:val="28"/>
          <w:szCs w:val="28"/>
          <w:lang w:eastAsia="en-US" w:bidi="ru-RU"/>
        </w:rPr>
        <w:t xml:space="preserve"> of the </w:t>
      </w:r>
      <w:proofErr w:type="spellStart"/>
      <w:r w:rsidRPr="008E2B23">
        <w:rPr>
          <w:color w:val="000000"/>
          <w:sz w:val="28"/>
          <w:szCs w:val="28"/>
          <w:lang w:eastAsia="en-US" w:bidi="ru-RU"/>
        </w:rPr>
        <w:t>Instructions</w:t>
      </w:r>
      <w:proofErr w:type="spellEnd"/>
      <w:r w:rsidRPr="008E2B23">
        <w:rPr>
          <w:color w:val="000000"/>
          <w:sz w:val="28"/>
          <w:szCs w:val="28"/>
          <w:lang w:eastAsia="en-US" w:bidi="ru-RU"/>
        </w:rPr>
        <w:t>).</w:t>
      </w:r>
    </w:p>
    <w:p w14:paraId="0D0CFE40" w14:textId="77777777" w:rsidR="008E2B23" w:rsidRDefault="008E2B23" w:rsidP="00C31F56">
      <w:pPr>
        <w:spacing w:after="0" w:line="360" w:lineRule="auto"/>
        <w:ind w:firstLine="709"/>
        <w:jc w:val="both"/>
        <w:rPr>
          <w:color w:val="000000"/>
          <w:sz w:val="28"/>
          <w:szCs w:val="28"/>
          <w:lang w:val="en-US" w:eastAsia="en-US" w:bidi="ru-RU"/>
        </w:rPr>
      </w:pPr>
      <w:r w:rsidRPr="008E2B23">
        <w:rPr>
          <w:color w:val="000000"/>
          <w:sz w:val="28"/>
          <w:szCs w:val="28"/>
          <w:lang w:val="en-US" w:eastAsia="en-US" w:bidi="ru-RU"/>
        </w:rPr>
        <w:t>Reception of statements and reports about crimes, administrative offenses, and incidents is the receipt of statements and messages by an employee of the internal affairs bodies, who is entrusted with the appropriate powers by the organizational and administrative documents of the head (chief) of the territorial body of the Ministry of Internal Affairs of Russia or the person performing his duties.</w:t>
      </w:r>
    </w:p>
    <w:p w14:paraId="49A64E0B" w14:textId="77777777" w:rsidR="008E2B23" w:rsidRDefault="008E2B23" w:rsidP="00C31F56">
      <w:pPr>
        <w:spacing w:after="0" w:line="360" w:lineRule="auto"/>
        <w:ind w:firstLine="709"/>
        <w:jc w:val="both"/>
        <w:rPr>
          <w:color w:val="000000"/>
          <w:sz w:val="28"/>
          <w:szCs w:val="28"/>
          <w:lang w:val="en-US" w:eastAsia="en-US" w:bidi="ru-RU"/>
        </w:rPr>
      </w:pPr>
      <w:r w:rsidRPr="008E2B23">
        <w:rPr>
          <w:color w:val="000000"/>
          <w:sz w:val="28"/>
          <w:szCs w:val="28"/>
          <w:lang w:val="en-US" w:eastAsia="en-US" w:bidi="ru-RU"/>
        </w:rPr>
        <w:t>Statements and reports of crimes, administrative offenses, incidents, regardless of the place and time of the commission of the crime, administrative offense or occurrence of the incident, as well as the completeness of the information contained in them and the form of submission, are subject to mandatory acceptance in all territorial bodies of the Ministry of Internal Affairs of Russia.</w:t>
      </w:r>
    </w:p>
    <w:p w14:paraId="068A3C28" w14:textId="28379177" w:rsidR="00DF549B" w:rsidRPr="008E2B23" w:rsidRDefault="008E2B23" w:rsidP="00C31F56">
      <w:pPr>
        <w:spacing w:after="0" w:line="360" w:lineRule="auto"/>
        <w:ind w:firstLine="709"/>
        <w:jc w:val="both"/>
        <w:rPr>
          <w:color w:val="000000"/>
          <w:sz w:val="28"/>
          <w:szCs w:val="28"/>
          <w:lang w:val="en-US" w:eastAsia="en-US" w:bidi="ru-RU"/>
        </w:rPr>
      </w:pPr>
      <w:r w:rsidRPr="008E2B23">
        <w:rPr>
          <w:color w:val="000000"/>
          <w:sz w:val="28"/>
          <w:szCs w:val="28"/>
          <w:lang w:val="en-US" w:eastAsia="en-US" w:bidi="ru-RU"/>
        </w:rPr>
        <w:t>Round-the-clock reception of applications and reports of crimes, administrative offenses, and incidents is carried out by the operational duty officer of the duty unit of the territorial body of the Ministry of Internal Affairs of Russia (department, department, police station, line department, line department, line police station).</w:t>
      </w:r>
    </w:p>
    <w:p w14:paraId="7894FA95" w14:textId="3CC3CB8E" w:rsidR="00DF549B" w:rsidRPr="00AF18B0" w:rsidRDefault="00DF549B" w:rsidP="00DF549B">
      <w:pPr>
        <w:widowControl w:val="0"/>
        <w:tabs>
          <w:tab w:val="left" w:pos="3828"/>
        </w:tabs>
        <w:suppressAutoHyphens/>
        <w:spacing w:after="0" w:line="360" w:lineRule="auto"/>
        <w:ind w:firstLine="709"/>
        <w:jc w:val="both"/>
        <w:outlineLvl w:val="1"/>
        <w:rPr>
          <w:bCs/>
          <w:color w:val="000000"/>
          <w:sz w:val="28"/>
          <w:szCs w:val="28"/>
          <w:lang w:val="en-US" w:eastAsia="en-US" w:bidi="ru-RU"/>
        </w:rPr>
      </w:pPr>
      <w:bookmarkStart w:id="10" w:name="_Toc163456233"/>
      <w:bookmarkStart w:id="11" w:name="_Toc163602803"/>
      <w:r w:rsidRPr="00AF18B0">
        <w:rPr>
          <w:bCs/>
          <w:color w:val="000000"/>
          <w:sz w:val="28"/>
          <w:szCs w:val="28"/>
          <w:lang w:val="en-US" w:eastAsia="en-US" w:bidi="ru-RU"/>
        </w:rPr>
        <w:lastRenderedPageBreak/>
        <w:t xml:space="preserve">2.2 </w:t>
      </w:r>
      <w:bookmarkEnd w:id="10"/>
      <w:r w:rsidR="00AF18B0" w:rsidRPr="00AF18B0">
        <w:rPr>
          <w:bCs/>
          <w:color w:val="000000"/>
          <w:sz w:val="28"/>
          <w:szCs w:val="28"/>
          <w:lang w:val="en-US" w:eastAsia="en-US" w:bidi="ru-RU"/>
        </w:rPr>
        <w:t xml:space="preserve">Problematic aspects of receiving and considering anonymous </w:t>
      </w:r>
      <w:proofErr w:type="gramStart"/>
      <w:r w:rsidR="00AF18B0" w:rsidRPr="00AF18B0">
        <w:rPr>
          <w:bCs/>
          <w:color w:val="000000"/>
          <w:sz w:val="28"/>
          <w:szCs w:val="28"/>
          <w:lang w:val="en-US" w:eastAsia="en-US" w:bidi="ru-RU"/>
        </w:rPr>
        <w:t>requests</w:t>
      </w:r>
      <w:bookmarkEnd w:id="11"/>
      <w:proofErr w:type="gramEnd"/>
    </w:p>
    <w:p w14:paraId="065E30D3" w14:textId="77777777" w:rsidR="00DF549B" w:rsidRPr="00AF18B0" w:rsidRDefault="00DF549B" w:rsidP="00DF549B">
      <w:pPr>
        <w:spacing w:after="0" w:line="360" w:lineRule="auto"/>
        <w:ind w:firstLine="709"/>
        <w:jc w:val="both"/>
        <w:rPr>
          <w:color w:val="000000"/>
          <w:sz w:val="28"/>
          <w:szCs w:val="28"/>
          <w:lang w:val="en-US" w:eastAsia="en-US" w:bidi="ru-RU"/>
        </w:rPr>
      </w:pPr>
    </w:p>
    <w:p w14:paraId="7FACF9A4" w14:textId="77777777" w:rsidR="008E2B23" w:rsidRDefault="008E2B23" w:rsidP="00DF549B">
      <w:pPr>
        <w:spacing w:after="0" w:line="360" w:lineRule="auto"/>
        <w:ind w:firstLine="709"/>
        <w:jc w:val="both"/>
        <w:rPr>
          <w:color w:val="000000"/>
          <w:sz w:val="28"/>
          <w:szCs w:val="28"/>
          <w:lang w:val="en-US" w:eastAsia="en-US" w:bidi="ru-RU"/>
        </w:rPr>
      </w:pPr>
      <w:r w:rsidRPr="008E2B23">
        <w:rPr>
          <w:color w:val="000000"/>
          <w:sz w:val="28"/>
          <w:szCs w:val="28"/>
          <w:lang w:val="en-US" w:eastAsia="en-US" w:bidi="ru-RU"/>
        </w:rPr>
        <w:t xml:space="preserve">The procedure for considering appeals was previously regulated by Decree of the Presidium of the Supreme Soviet of the USSR dated April 12, 1968 No. 2534-VII “On the procedure for considering proposals, applications and complaints of citizens,” which clearly and clearly stated: a citizen’s written appeal must be signed by him indicating his last name , name, patronymic and contain, in addition to the stated substance of the proposal, statement or complaint, also information about his place of residence, work or study. An appeal that does not contain this information is considered anonymous and is not subject to consideration. </w:t>
      </w:r>
      <w:proofErr w:type="spellStart"/>
      <w:r w:rsidRPr="008E2B23">
        <w:rPr>
          <w:color w:val="000000"/>
          <w:sz w:val="28"/>
          <w:szCs w:val="28"/>
          <w:lang w:eastAsia="en-US" w:bidi="ru-RU"/>
        </w:rPr>
        <w:t>That</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is</w:t>
      </w:r>
      <w:proofErr w:type="spellEnd"/>
      <w:r w:rsidRPr="008E2B23">
        <w:rPr>
          <w:color w:val="000000"/>
          <w:sz w:val="28"/>
          <w:szCs w:val="28"/>
          <w:lang w:eastAsia="en-US" w:bidi="ru-RU"/>
        </w:rPr>
        <w:t xml:space="preserve">, anonymous requests </w:t>
      </w:r>
      <w:proofErr w:type="spellStart"/>
      <w:r w:rsidRPr="008E2B23">
        <w:rPr>
          <w:color w:val="000000"/>
          <w:sz w:val="28"/>
          <w:szCs w:val="28"/>
          <w:lang w:eastAsia="en-US" w:bidi="ru-RU"/>
        </w:rPr>
        <w:t>were</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not</w:t>
      </w:r>
      <w:proofErr w:type="spellEnd"/>
      <w:r w:rsidRPr="008E2B23">
        <w:rPr>
          <w:color w:val="000000"/>
          <w:sz w:val="28"/>
          <w:szCs w:val="28"/>
          <w:lang w:eastAsia="en-US" w:bidi="ru-RU"/>
        </w:rPr>
        <w:t xml:space="preserve"> </w:t>
      </w:r>
      <w:proofErr w:type="spellStart"/>
      <w:r w:rsidRPr="008E2B23">
        <w:rPr>
          <w:color w:val="000000"/>
          <w:sz w:val="28"/>
          <w:szCs w:val="28"/>
          <w:lang w:eastAsia="en-US" w:bidi="ru-RU"/>
        </w:rPr>
        <w:t>considered</w:t>
      </w:r>
      <w:proofErr w:type="spellEnd"/>
      <w:r w:rsidRPr="008E2B23">
        <w:rPr>
          <w:color w:val="000000"/>
          <w:sz w:val="28"/>
          <w:szCs w:val="28"/>
          <w:lang w:eastAsia="en-US" w:bidi="ru-RU"/>
        </w:rPr>
        <w:t>.</w:t>
      </w:r>
    </w:p>
    <w:p w14:paraId="1E5792DD" w14:textId="77777777" w:rsidR="00675F4D" w:rsidRDefault="00675F4D" w:rsidP="00DF549B">
      <w:pPr>
        <w:spacing w:after="0" w:line="360" w:lineRule="auto"/>
        <w:ind w:firstLine="709"/>
        <w:jc w:val="both"/>
        <w:rPr>
          <w:color w:val="000000"/>
          <w:sz w:val="28"/>
          <w:szCs w:val="28"/>
          <w:lang w:eastAsia="en-US" w:bidi="ru-RU"/>
        </w:rPr>
      </w:pPr>
      <w:r w:rsidRPr="00675F4D">
        <w:rPr>
          <w:color w:val="000000"/>
          <w:sz w:val="28"/>
          <w:szCs w:val="28"/>
          <w:lang w:val="en-US" w:eastAsia="en-US" w:bidi="ru-RU"/>
        </w:rPr>
        <w:t>But in 2006, the Federal Law of May 2, 2006 No. 59-Federal Law “On the procedure for considering appeals from citizens of the Russian Federation” came into force, which stipulates that if the written appeal does not indicate the name of the citizen who sent the appeal, or the postal address to which the response should be sent, a response to the appeal is not given (Part 1 of Article 11).</w:t>
      </w:r>
    </w:p>
    <w:p w14:paraId="34FCA790" w14:textId="77777777" w:rsidR="00675F4D" w:rsidRDefault="00675F4D" w:rsidP="00DF549B">
      <w:pPr>
        <w:spacing w:after="0" w:line="360" w:lineRule="auto"/>
        <w:ind w:firstLine="709"/>
        <w:jc w:val="both"/>
        <w:rPr>
          <w:color w:val="000000"/>
          <w:sz w:val="28"/>
          <w:szCs w:val="28"/>
          <w:lang w:eastAsia="en-US" w:bidi="ru-RU"/>
        </w:rPr>
      </w:pPr>
      <w:proofErr w:type="gramStart"/>
      <w:r w:rsidRPr="00675F4D">
        <w:rPr>
          <w:color w:val="000000"/>
          <w:sz w:val="28"/>
          <w:szCs w:val="28"/>
          <w:lang w:val="en-US" w:eastAsia="en-US" w:bidi="ru-RU"/>
        </w:rPr>
        <w:t>It would seem that minor</w:t>
      </w:r>
      <w:proofErr w:type="gramEnd"/>
      <w:r w:rsidRPr="00675F4D">
        <w:rPr>
          <w:color w:val="000000"/>
          <w:sz w:val="28"/>
          <w:szCs w:val="28"/>
          <w:lang w:val="en-US" w:eastAsia="en-US" w:bidi="ru-RU"/>
        </w:rPr>
        <w:t xml:space="preserve"> changes have been made and everything is extremely simple, but for more than 10 years the practice of considering anonymous appeals in government bodies has been different, and to date there is no uniform procedure for considering such appeals.</w:t>
      </w:r>
    </w:p>
    <w:p w14:paraId="26CA04FD" w14:textId="77777777" w:rsidR="00675F4D" w:rsidRDefault="00675F4D" w:rsidP="00DF549B">
      <w:pPr>
        <w:spacing w:after="0" w:line="360" w:lineRule="auto"/>
        <w:ind w:firstLine="709"/>
        <w:jc w:val="both"/>
        <w:rPr>
          <w:color w:val="000000"/>
          <w:sz w:val="28"/>
          <w:szCs w:val="28"/>
          <w:lang w:eastAsia="en-US" w:bidi="ru-RU"/>
        </w:rPr>
      </w:pPr>
      <w:r w:rsidRPr="00675F4D">
        <w:rPr>
          <w:color w:val="000000"/>
          <w:sz w:val="28"/>
          <w:szCs w:val="28"/>
          <w:lang w:val="en-US" w:eastAsia="en-US" w:bidi="ru-RU"/>
        </w:rPr>
        <w:t>The reason, in our opinion, is precisely the uncertainty of the provision of the Law - “no response to the appeal is given,” which is interpreted differently by law enforcement officials in departmental acts.</w:t>
      </w:r>
    </w:p>
    <w:p w14:paraId="4F11433C" w14:textId="77777777" w:rsidR="00675F4D" w:rsidRDefault="00675F4D" w:rsidP="00DF549B">
      <w:pPr>
        <w:spacing w:after="0" w:line="360" w:lineRule="auto"/>
        <w:ind w:firstLine="709"/>
        <w:jc w:val="both"/>
        <w:rPr>
          <w:color w:val="000000"/>
          <w:sz w:val="28"/>
          <w:szCs w:val="28"/>
          <w:lang w:eastAsia="en-US" w:bidi="ru-RU"/>
        </w:rPr>
      </w:pPr>
      <w:r w:rsidRPr="00675F4D">
        <w:rPr>
          <w:color w:val="000000"/>
          <w:sz w:val="28"/>
          <w:szCs w:val="28"/>
          <w:lang w:val="en-US" w:eastAsia="en-US" w:bidi="ru-RU"/>
        </w:rPr>
        <w:t xml:space="preserve">In the prosecutor's office of the Russian Federation, checks on anonymous statements are carried out in full, regardless of the content of such statements. The procedure for considering and resolving appeals from citizens of the Russian Federation and officials is established by the Instruction on the procedure for considering appeals and receiving citizens in the prosecutor's office of the Russian Federation, approved by Order of the Prosecutor General of the Russian Federation </w:t>
      </w:r>
      <w:r w:rsidRPr="00675F4D">
        <w:rPr>
          <w:color w:val="000000"/>
          <w:sz w:val="28"/>
          <w:szCs w:val="28"/>
          <w:lang w:val="en-US" w:eastAsia="en-US" w:bidi="ru-RU"/>
        </w:rPr>
        <w:lastRenderedPageBreak/>
        <w:t xml:space="preserve">of January 30, </w:t>
      </w:r>
      <w:proofErr w:type="gramStart"/>
      <w:r w:rsidRPr="00675F4D">
        <w:rPr>
          <w:color w:val="000000"/>
          <w:sz w:val="28"/>
          <w:szCs w:val="28"/>
          <w:lang w:val="en-US" w:eastAsia="en-US" w:bidi="ru-RU"/>
        </w:rPr>
        <w:t>2013</w:t>
      </w:r>
      <w:proofErr w:type="gramEnd"/>
      <w:r w:rsidRPr="00675F4D">
        <w:rPr>
          <w:color w:val="000000"/>
          <w:sz w:val="28"/>
          <w:szCs w:val="28"/>
          <w:lang w:val="en-US" w:eastAsia="en-US" w:bidi="ru-RU"/>
        </w:rPr>
        <w:t xml:space="preserve"> No. 45, clause 2.8 of which contains requirements similar to Part 1 of Art.</w:t>
      </w:r>
      <w:r w:rsidRPr="00675F4D">
        <w:rPr>
          <w:color w:val="000000"/>
          <w:sz w:val="28"/>
          <w:szCs w:val="28"/>
          <w:lang w:val="en-US" w:eastAsia="en-US" w:bidi="ru-RU"/>
        </w:rPr>
        <w:t xml:space="preserve"> </w:t>
      </w:r>
      <w:r w:rsidRPr="00675F4D">
        <w:rPr>
          <w:color w:val="000000"/>
          <w:sz w:val="28"/>
          <w:szCs w:val="28"/>
          <w:lang w:val="en-US" w:eastAsia="en-US" w:bidi="ru-RU"/>
        </w:rPr>
        <w:t>11 of Law No. 59-Federal Law.</w:t>
      </w:r>
    </w:p>
    <w:p w14:paraId="28D2976E" w14:textId="77777777" w:rsidR="00675F4D" w:rsidRDefault="00675F4D" w:rsidP="00DF549B">
      <w:pPr>
        <w:spacing w:after="0" w:line="360" w:lineRule="auto"/>
        <w:ind w:firstLine="709"/>
        <w:jc w:val="both"/>
        <w:rPr>
          <w:color w:val="000000"/>
          <w:sz w:val="28"/>
          <w:szCs w:val="28"/>
          <w:lang w:eastAsia="en-US" w:bidi="ru-RU"/>
        </w:rPr>
      </w:pPr>
      <w:r w:rsidRPr="00675F4D">
        <w:rPr>
          <w:color w:val="000000"/>
          <w:sz w:val="28"/>
          <w:szCs w:val="28"/>
          <w:lang w:val="en-US" w:eastAsia="en-US" w:bidi="ru-RU"/>
        </w:rPr>
        <w:t>It’s no secret that anonymous letters are mostly written to settle scores, eliminate competitors, with the goal of “annoying” a neighbor, manager or some official (just to fray your nerves with numerous trips to the authority to give explanations, present documents and materials</w:t>
      </w:r>
      <w:proofErr w:type="gramStart"/>
      <w:r w:rsidRPr="00675F4D">
        <w:rPr>
          <w:color w:val="000000"/>
          <w:sz w:val="28"/>
          <w:szCs w:val="28"/>
          <w:lang w:val="en-US" w:eastAsia="en-US" w:bidi="ru-RU"/>
        </w:rPr>
        <w:t>) ,</w:t>
      </w:r>
      <w:proofErr w:type="gramEnd"/>
      <w:r w:rsidRPr="00675F4D">
        <w:rPr>
          <w:color w:val="000000"/>
          <w:sz w:val="28"/>
          <w:szCs w:val="28"/>
          <w:lang w:val="en-US" w:eastAsia="en-US" w:bidi="ru-RU"/>
        </w:rPr>
        <w:t xml:space="preserve"> bring discord into the activities of the enterprise. </w:t>
      </w:r>
      <w:r w:rsidRPr="00675F4D">
        <w:rPr>
          <w:color w:val="000000"/>
          <w:sz w:val="28"/>
          <w:szCs w:val="28"/>
          <w:lang w:eastAsia="en-US" w:bidi="ru-RU"/>
        </w:rPr>
        <w:t xml:space="preserve">As a </w:t>
      </w:r>
      <w:proofErr w:type="spellStart"/>
      <w:r w:rsidRPr="00675F4D">
        <w:rPr>
          <w:color w:val="000000"/>
          <w:sz w:val="28"/>
          <w:szCs w:val="28"/>
          <w:lang w:eastAsia="en-US" w:bidi="ru-RU"/>
        </w:rPr>
        <w:t>rule</w:t>
      </w:r>
      <w:proofErr w:type="spellEnd"/>
      <w:r w:rsidRPr="00675F4D">
        <w:rPr>
          <w:color w:val="000000"/>
          <w:sz w:val="28"/>
          <w:szCs w:val="28"/>
          <w:lang w:eastAsia="en-US" w:bidi="ru-RU"/>
        </w:rPr>
        <w:t xml:space="preserve">, anonymous </w:t>
      </w:r>
      <w:proofErr w:type="spellStart"/>
      <w:r w:rsidRPr="00675F4D">
        <w:rPr>
          <w:color w:val="000000"/>
          <w:sz w:val="28"/>
          <w:szCs w:val="28"/>
          <w:lang w:eastAsia="en-US" w:bidi="ru-RU"/>
        </w:rPr>
        <w:t>letters</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are</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written</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by</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citizens</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pursuing</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their</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personal</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interests</w:t>
      </w:r>
      <w:proofErr w:type="spellEnd"/>
      <w:r w:rsidRPr="00675F4D">
        <w:rPr>
          <w:color w:val="000000"/>
          <w:sz w:val="28"/>
          <w:szCs w:val="28"/>
          <w:lang w:eastAsia="en-US" w:bidi="ru-RU"/>
        </w:rPr>
        <w:t>.</w:t>
      </w:r>
    </w:p>
    <w:p w14:paraId="48716AEA" w14:textId="77777777" w:rsidR="00675F4D" w:rsidRDefault="00675F4D" w:rsidP="00DF549B">
      <w:pPr>
        <w:spacing w:after="0" w:line="360" w:lineRule="auto"/>
        <w:ind w:firstLine="709"/>
        <w:jc w:val="both"/>
        <w:rPr>
          <w:color w:val="000000"/>
          <w:sz w:val="28"/>
          <w:szCs w:val="28"/>
          <w:lang w:eastAsia="en-US" w:bidi="ru-RU"/>
        </w:rPr>
      </w:pPr>
      <w:r w:rsidRPr="00675F4D">
        <w:rPr>
          <w:color w:val="000000"/>
          <w:sz w:val="28"/>
          <w:szCs w:val="28"/>
          <w:lang w:val="en-US" w:eastAsia="en-US" w:bidi="ru-RU"/>
        </w:rPr>
        <w:t>Indeed, if the Law does not directly prohibit the consideration of an anonymous letter, but only indicates that a response to the appeal is not given, then a full-scale verification of all the arguments of the anonymous letter can be carried out (especially if the inspector himself is interested in this). In this case, there is no violation of the law, because the requirement of the Law not to send a response to the applicant is not violated.</w:t>
      </w:r>
    </w:p>
    <w:p w14:paraId="67AED5A4" w14:textId="77777777" w:rsidR="00675F4D" w:rsidRDefault="00675F4D" w:rsidP="00DF549B">
      <w:pPr>
        <w:spacing w:after="0" w:line="360" w:lineRule="auto"/>
        <w:ind w:firstLine="709"/>
        <w:jc w:val="both"/>
        <w:rPr>
          <w:color w:val="000000"/>
          <w:sz w:val="28"/>
          <w:szCs w:val="28"/>
          <w:lang w:eastAsia="en-US" w:bidi="ru-RU"/>
        </w:rPr>
      </w:pPr>
      <w:r w:rsidRPr="00675F4D">
        <w:rPr>
          <w:color w:val="000000"/>
          <w:sz w:val="28"/>
          <w:szCs w:val="28"/>
          <w:lang w:val="en-US" w:eastAsia="en-US" w:bidi="ru-RU"/>
        </w:rPr>
        <w:t xml:space="preserve">For example, </w:t>
      </w:r>
      <w:proofErr w:type="gramStart"/>
      <w:r w:rsidRPr="00675F4D">
        <w:rPr>
          <w:color w:val="000000"/>
          <w:sz w:val="28"/>
          <w:szCs w:val="28"/>
          <w:lang w:val="en-US" w:eastAsia="en-US" w:bidi="ru-RU"/>
        </w:rPr>
        <w:t>on the basis of</w:t>
      </w:r>
      <w:proofErr w:type="gramEnd"/>
      <w:r w:rsidRPr="00675F4D">
        <w:rPr>
          <w:color w:val="000000"/>
          <w:sz w:val="28"/>
          <w:szCs w:val="28"/>
          <w:lang w:val="en-US" w:eastAsia="en-US" w:bidi="ru-RU"/>
        </w:rPr>
        <w:t xml:space="preserve"> anonymous letters, you can cause trouble to a competitor by initiating prosecutorial checks. After all, for the controlling (supervisory body) anonymous status by virtue of Part 3 of Art. 10 of the Federal Law of December 26, </w:t>
      </w:r>
      <w:proofErr w:type="gramStart"/>
      <w:r w:rsidRPr="00675F4D">
        <w:rPr>
          <w:color w:val="000000"/>
          <w:sz w:val="28"/>
          <w:szCs w:val="28"/>
          <w:lang w:val="en-US" w:eastAsia="en-US" w:bidi="ru-RU"/>
        </w:rPr>
        <w:t>2008</w:t>
      </w:r>
      <w:proofErr w:type="gramEnd"/>
      <w:r w:rsidRPr="00675F4D">
        <w:rPr>
          <w:color w:val="000000"/>
          <w:sz w:val="28"/>
          <w:szCs w:val="28"/>
          <w:lang w:val="en-US" w:eastAsia="en-US" w:bidi="ru-RU"/>
        </w:rPr>
        <w:t xml:space="preserve"> No. 294-Federal Law “On the protection of the rights of legal entities and individual entrepreneurs in the exercise of state control (supervision) and municipal control” cannot serve as a basis for conducting an unscheduled inspection, and for prosecutors this is a legal basis to carry out verification.</w:t>
      </w:r>
    </w:p>
    <w:p w14:paraId="75B4046F" w14:textId="7BD1196D" w:rsidR="001053A9" w:rsidRPr="00675F4D" w:rsidRDefault="00675F4D" w:rsidP="00675F4D">
      <w:pPr>
        <w:spacing w:after="160" w:line="259" w:lineRule="auto"/>
        <w:ind w:firstLine="709"/>
        <w:jc w:val="both"/>
        <w:rPr>
          <w:sz w:val="28"/>
          <w:szCs w:val="28"/>
          <w:lang w:val="en-US"/>
        </w:rPr>
      </w:pPr>
      <w:r w:rsidRPr="00675F4D">
        <w:rPr>
          <w:color w:val="000000"/>
          <w:sz w:val="28"/>
          <w:szCs w:val="28"/>
          <w:lang w:val="en-US" w:eastAsia="en-US" w:bidi="ru-RU"/>
        </w:rPr>
        <w:t>Moreover, the inspection, as a rule, is carried out with the involvement of a specialist from the supervisory authority (and it is not a fact that this anonymous letter was not written by a representative (or on his advice) of the same authority, who wants to check the entrepreneur, but Law No. 294-FZ prohibits him from doing so</w:t>
      </w:r>
      <w:proofErr w:type="gramStart"/>
      <w:r w:rsidRPr="00675F4D">
        <w:rPr>
          <w:color w:val="000000"/>
          <w:sz w:val="28"/>
          <w:szCs w:val="28"/>
          <w:lang w:val="en-US" w:eastAsia="en-US" w:bidi="ru-RU"/>
        </w:rPr>
        <w:t>) .</w:t>
      </w:r>
      <w:proofErr w:type="gramEnd"/>
    </w:p>
    <w:p w14:paraId="7C1B2370" w14:textId="77777777" w:rsidR="00DF549B" w:rsidRPr="00675F4D" w:rsidRDefault="00DF549B" w:rsidP="001053A9">
      <w:pPr>
        <w:spacing w:after="160" w:line="259" w:lineRule="auto"/>
        <w:jc w:val="center"/>
        <w:rPr>
          <w:sz w:val="28"/>
          <w:szCs w:val="28"/>
          <w:lang w:val="en-US"/>
        </w:rPr>
      </w:pPr>
    </w:p>
    <w:p w14:paraId="785A599F" w14:textId="77777777" w:rsidR="00DF549B" w:rsidRPr="00675F4D" w:rsidRDefault="00DF549B" w:rsidP="001053A9">
      <w:pPr>
        <w:spacing w:after="160" w:line="259" w:lineRule="auto"/>
        <w:jc w:val="center"/>
        <w:rPr>
          <w:sz w:val="28"/>
          <w:szCs w:val="28"/>
          <w:lang w:val="en-US"/>
        </w:rPr>
      </w:pPr>
    </w:p>
    <w:p w14:paraId="21F92137" w14:textId="77777777" w:rsidR="00675F4D" w:rsidRDefault="00675F4D" w:rsidP="00675F4D">
      <w:pPr>
        <w:widowControl w:val="0"/>
        <w:spacing w:after="0" w:line="360" w:lineRule="auto"/>
        <w:outlineLvl w:val="0"/>
        <w:rPr>
          <w:sz w:val="28"/>
          <w:szCs w:val="28"/>
        </w:rPr>
      </w:pPr>
      <w:bookmarkStart w:id="12" w:name="_Toc163602804"/>
    </w:p>
    <w:p w14:paraId="4B267A3F" w14:textId="77777777" w:rsidR="00675F4D" w:rsidRDefault="00675F4D" w:rsidP="00675F4D">
      <w:pPr>
        <w:widowControl w:val="0"/>
        <w:spacing w:after="0" w:line="360" w:lineRule="auto"/>
        <w:outlineLvl w:val="0"/>
        <w:rPr>
          <w:sz w:val="28"/>
          <w:szCs w:val="28"/>
        </w:rPr>
      </w:pPr>
    </w:p>
    <w:p w14:paraId="44752365" w14:textId="6D7C0DB3" w:rsidR="00DF549B" w:rsidRPr="00675F4D" w:rsidRDefault="00AF18B0" w:rsidP="00675F4D">
      <w:pPr>
        <w:widowControl w:val="0"/>
        <w:spacing w:after="0" w:line="360" w:lineRule="auto"/>
        <w:jc w:val="center"/>
        <w:outlineLvl w:val="0"/>
        <w:rPr>
          <w:bCs/>
          <w:color w:val="000000"/>
          <w:sz w:val="28"/>
          <w:szCs w:val="28"/>
          <w:lang w:val="en-US" w:eastAsia="en-US" w:bidi="ru-RU"/>
        </w:rPr>
      </w:pPr>
      <w:r w:rsidRPr="00675F4D">
        <w:rPr>
          <w:bCs/>
          <w:color w:val="000000"/>
          <w:sz w:val="28"/>
          <w:szCs w:val="28"/>
          <w:lang w:val="en-US" w:eastAsia="en-US" w:bidi="ru-RU"/>
        </w:rPr>
        <w:lastRenderedPageBreak/>
        <w:t>CONCLUSION</w:t>
      </w:r>
      <w:bookmarkEnd w:id="12"/>
    </w:p>
    <w:p w14:paraId="5CDBBFAB" w14:textId="77777777" w:rsidR="00DF549B" w:rsidRPr="00675F4D" w:rsidRDefault="00DF549B" w:rsidP="00DF549B">
      <w:pPr>
        <w:spacing w:after="0" w:line="360" w:lineRule="auto"/>
        <w:ind w:firstLine="709"/>
        <w:jc w:val="both"/>
        <w:rPr>
          <w:color w:val="000000"/>
          <w:sz w:val="28"/>
          <w:szCs w:val="28"/>
          <w:lang w:val="en-US" w:eastAsia="en-US" w:bidi="ru-RU"/>
        </w:rPr>
      </w:pPr>
    </w:p>
    <w:p w14:paraId="7204BDA1" w14:textId="77777777" w:rsidR="00675F4D" w:rsidRDefault="00675F4D" w:rsidP="00DF549B">
      <w:pPr>
        <w:spacing w:after="0" w:line="360" w:lineRule="auto"/>
        <w:ind w:firstLine="709"/>
        <w:jc w:val="both"/>
        <w:rPr>
          <w:color w:val="000000"/>
          <w:sz w:val="28"/>
          <w:szCs w:val="28"/>
          <w:lang w:eastAsia="en-US" w:bidi="ru-RU"/>
        </w:rPr>
      </w:pPr>
      <w:r w:rsidRPr="00675F4D">
        <w:rPr>
          <w:color w:val="000000"/>
          <w:sz w:val="28"/>
          <w:szCs w:val="28"/>
          <w:lang w:val="en-US" w:eastAsia="en-US" w:bidi="ru-RU"/>
        </w:rPr>
        <w:t xml:space="preserve">The right of citizens to appeal to authorities is one of the important elements of the administrative and legal status of a citizen. In our opinion, only through the institution of citizens’ appeals to authorities can the most complete communication between authorities and citizens and society </w:t>
      </w:r>
      <w:proofErr w:type="gramStart"/>
      <w:r w:rsidRPr="00675F4D">
        <w:rPr>
          <w:color w:val="000000"/>
          <w:sz w:val="28"/>
          <w:szCs w:val="28"/>
          <w:lang w:val="en-US" w:eastAsia="en-US" w:bidi="ru-RU"/>
        </w:rPr>
        <w:t>as a whole be</w:t>
      </w:r>
      <w:proofErr w:type="gramEnd"/>
      <w:r w:rsidRPr="00675F4D">
        <w:rPr>
          <w:color w:val="000000"/>
          <w:sz w:val="28"/>
          <w:szCs w:val="28"/>
          <w:lang w:val="en-US" w:eastAsia="en-US" w:bidi="ru-RU"/>
        </w:rPr>
        <w:t xml:space="preserve"> achieved.</w:t>
      </w:r>
      <w:r w:rsidRPr="00675F4D">
        <w:rPr>
          <w:color w:val="000000"/>
          <w:sz w:val="28"/>
          <w:szCs w:val="28"/>
          <w:lang w:val="en-US" w:eastAsia="en-US" w:bidi="ru-RU"/>
        </w:rPr>
        <w:t xml:space="preserve"> </w:t>
      </w:r>
      <w:proofErr w:type="spellStart"/>
      <w:r w:rsidRPr="00675F4D">
        <w:rPr>
          <w:color w:val="000000"/>
          <w:sz w:val="28"/>
          <w:szCs w:val="28"/>
          <w:lang w:eastAsia="en-US" w:bidi="ru-RU"/>
        </w:rPr>
        <w:t>This</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right</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can</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be</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considered</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one</w:t>
      </w:r>
      <w:proofErr w:type="spellEnd"/>
      <w:r w:rsidRPr="00675F4D">
        <w:rPr>
          <w:color w:val="000000"/>
          <w:sz w:val="28"/>
          <w:szCs w:val="28"/>
          <w:lang w:eastAsia="en-US" w:bidi="ru-RU"/>
        </w:rPr>
        <w:t xml:space="preserve"> of the </w:t>
      </w:r>
      <w:proofErr w:type="spellStart"/>
      <w:r w:rsidRPr="00675F4D">
        <w:rPr>
          <w:color w:val="000000"/>
          <w:sz w:val="28"/>
          <w:szCs w:val="28"/>
          <w:lang w:eastAsia="en-US" w:bidi="ru-RU"/>
        </w:rPr>
        <w:t>levers</w:t>
      </w:r>
      <w:proofErr w:type="spellEnd"/>
      <w:r w:rsidRPr="00675F4D">
        <w:rPr>
          <w:color w:val="000000"/>
          <w:sz w:val="28"/>
          <w:szCs w:val="28"/>
          <w:lang w:eastAsia="en-US" w:bidi="ru-RU"/>
        </w:rPr>
        <w:t xml:space="preserve"> of </w:t>
      </w:r>
      <w:proofErr w:type="spellStart"/>
      <w:r w:rsidRPr="00675F4D">
        <w:rPr>
          <w:color w:val="000000"/>
          <w:sz w:val="28"/>
          <w:szCs w:val="28"/>
          <w:lang w:eastAsia="en-US" w:bidi="ru-RU"/>
        </w:rPr>
        <w:t>influence</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on</w:t>
      </w:r>
      <w:proofErr w:type="spellEnd"/>
      <w:r w:rsidRPr="00675F4D">
        <w:rPr>
          <w:color w:val="000000"/>
          <w:sz w:val="28"/>
          <w:szCs w:val="28"/>
          <w:lang w:eastAsia="en-US" w:bidi="ru-RU"/>
        </w:rPr>
        <w:t xml:space="preserve"> the </w:t>
      </w:r>
      <w:proofErr w:type="spellStart"/>
      <w:r w:rsidRPr="00675F4D">
        <w:rPr>
          <w:color w:val="000000"/>
          <w:sz w:val="28"/>
          <w:szCs w:val="28"/>
          <w:lang w:eastAsia="en-US" w:bidi="ru-RU"/>
        </w:rPr>
        <w:t>activities</w:t>
      </w:r>
      <w:proofErr w:type="spellEnd"/>
      <w:r w:rsidRPr="00675F4D">
        <w:rPr>
          <w:color w:val="000000"/>
          <w:sz w:val="28"/>
          <w:szCs w:val="28"/>
          <w:lang w:eastAsia="en-US" w:bidi="ru-RU"/>
        </w:rPr>
        <w:t xml:space="preserve"> of </w:t>
      </w:r>
      <w:proofErr w:type="spellStart"/>
      <w:r w:rsidRPr="00675F4D">
        <w:rPr>
          <w:color w:val="000000"/>
          <w:sz w:val="28"/>
          <w:szCs w:val="28"/>
          <w:lang w:eastAsia="en-US" w:bidi="ru-RU"/>
        </w:rPr>
        <w:t>state</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bodies</w:t>
      </w:r>
      <w:proofErr w:type="spellEnd"/>
      <w:r w:rsidRPr="00675F4D">
        <w:rPr>
          <w:color w:val="000000"/>
          <w:sz w:val="28"/>
          <w:szCs w:val="28"/>
          <w:lang w:eastAsia="en-US" w:bidi="ru-RU"/>
        </w:rPr>
        <w:t xml:space="preserve"> and </w:t>
      </w:r>
      <w:proofErr w:type="spellStart"/>
      <w:r w:rsidRPr="00675F4D">
        <w:rPr>
          <w:color w:val="000000"/>
          <w:sz w:val="28"/>
          <w:szCs w:val="28"/>
          <w:lang w:eastAsia="en-US" w:bidi="ru-RU"/>
        </w:rPr>
        <w:t>local</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governments</w:t>
      </w:r>
      <w:proofErr w:type="spellEnd"/>
      <w:r w:rsidRPr="00675F4D">
        <w:rPr>
          <w:color w:val="000000"/>
          <w:sz w:val="28"/>
          <w:szCs w:val="28"/>
          <w:lang w:eastAsia="en-US" w:bidi="ru-RU"/>
        </w:rPr>
        <w:t>.</w:t>
      </w:r>
    </w:p>
    <w:p w14:paraId="4A99847B" w14:textId="77777777" w:rsidR="00675F4D" w:rsidRDefault="00675F4D" w:rsidP="00DF549B">
      <w:pPr>
        <w:spacing w:after="0" w:line="360" w:lineRule="auto"/>
        <w:ind w:firstLine="709"/>
        <w:jc w:val="both"/>
        <w:rPr>
          <w:color w:val="000000"/>
          <w:sz w:val="28"/>
          <w:szCs w:val="28"/>
          <w:lang w:eastAsia="en-US" w:bidi="ru-RU"/>
        </w:rPr>
      </w:pPr>
      <w:proofErr w:type="spellStart"/>
      <w:r w:rsidRPr="00675F4D">
        <w:rPr>
          <w:color w:val="000000"/>
          <w:sz w:val="28"/>
          <w:szCs w:val="28"/>
          <w:lang w:eastAsia="en-US" w:bidi="ru-RU"/>
        </w:rPr>
        <w:t>Let</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us</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note</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that</w:t>
      </w:r>
      <w:proofErr w:type="spellEnd"/>
      <w:r w:rsidRPr="00675F4D">
        <w:rPr>
          <w:color w:val="000000"/>
          <w:sz w:val="28"/>
          <w:szCs w:val="28"/>
          <w:lang w:eastAsia="en-US" w:bidi="ru-RU"/>
        </w:rPr>
        <w:t xml:space="preserve"> the </w:t>
      </w:r>
      <w:proofErr w:type="spellStart"/>
      <w:r w:rsidRPr="00675F4D">
        <w:rPr>
          <w:color w:val="000000"/>
          <w:sz w:val="28"/>
          <w:szCs w:val="28"/>
          <w:lang w:eastAsia="en-US" w:bidi="ru-RU"/>
        </w:rPr>
        <w:t>exercise</w:t>
      </w:r>
      <w:proofErr w:type="spellEnd"/>
      <w:r w:rsidRPr="00675F4D">
        <w:rPr>
          <w:color w:val="000000"/>
          <w:sz w:val="28"/>
          <w:szCs w:val="28"/>
          <w:lang w:eastAsia="en-US" w:bidi="ru-RU"/>
        </w:rPr>
        <w:t xml:space="preserve"> of the </w:t>
      </w:r>
      <w:proofErr w:type="spellStart"/>
      <w:r w:rsidRPr="00675F4D">
        <w:rPr>
          <w:color w:val="000000"/>
          <w:sz w:val="28"/>
          <w:szCs w:val="28"/>
          <w:lang w:eastAsia="en-US" w:bidi="ru-RU"/>
        </w:rPr>
        <w:t>right</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to</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appeal</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presupposes</w:t>
      </w:r>
      <w:proofErr w:type="spellEnd"/>
      <w:r w:rsidRPr="00675F4D">
        <w:rPr>
          <w:color w:val="000000"/>
          <w:sz w:val="28"/>
          <w:szCs w:val="28"/>
          <w:lang w:eastAsia="en-US" w:bidi="ru-RU"/>
        </w:rPr>
        <w:t xml:space="preserve"> the </w:t>
      </w:r>
      <w:proofErr w:type="spellStart"/>
      <w:r w:rsidRPr="00675F4D">
        <w:rPr>
          <w:color w:val="000000"/>
          <w:sz w:val="28"/>
          <w:szCs w:val="28"/>
          <w:lang w:eastAsia="en-US" w:bidi="ru-RU"/>
        </w:rPr>
        <w:t>development</w:t>
      </w:r>
      <w:proofErr w:type="spellEnd"/>
      <w:r w:rsidRPr="00675F4D">
        <w:rPr>
          <w:color w:val="000000"/>
          <w:sz w:val="28"/>
          <w:szCs w:val="28"/>
          <w:lang w:eastAsia="en-US" w:bidi="ru-RU"/>
        </w:rPr>
        <w:t xml:space="preserve"> of </w:t>
      </w:r>
      <w:proofErr w:type="spellStart"/>
      <w:r w:rsidRPr="00675F4D">
        <w:rPr>
          <w:color w:val="000000"/>
          <w:sz w:val="28"/>
          <w:szCs w:val="28"/>
          <w:lang w:eastAsia="en-US" w:bidi="ru-RU"/>
        </w:rPr>
        <w:t>personal</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initiative</w:t>
      </w:r>
      <w:proofErr w:type="spellEnd"/>
      <w:r w:rsidRPr="00675F4D">
        <w:rPr>
          <w:color w:val="000000"/>
          <w:sz w:val="28"/>
          <w:szCs w:val="28"/>
          <w:lang w:eastAsia="en-US" w:bidi="ru-RU"/>
        </w:rPr>
        <w:t xml:space="preserve"> and </w:t>
      </w:r>
      <w:proofErr w:type="spellStart"/>
      <w:r w:rsidRPr="00675F4D">
        <w:rPr>
          <w:color w:val="000000"/>
          <w:sz w:val="28"/>
          <w:szCs w:val="28"/>
          <w:lang w:eastAsia="en-US" w:bidi="ru-RU"/>
        </w:rPr>
        <w:t>personal</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interest</w:t>
      </w:r>
      <w:proofErr w:type="spellEnd"/>
      <w:r w:rsidRPr="00675F4D">
        <w:rPr>
          <w:color w:val="000000"/>
          <w:sz w:val="28"/>
          <w:szCs w:val="28"/>
          <w:lang w:eastAsia="en-US" w:bidi="ru-RU"/>
        </w:rPr>
        <w:t xml:space="preserve"> of </w:t>
      </w:r>
      <w:proofErr w:type="spellStart"/>
      <w:r w:rsidRPr="00675F4D">
        <w:rPr>
          <w:color w:val="000000"/>
          <w:sz w:val="28"/>
          <w:szCs w:val="28"/>
          <w:lang w:eastAsia="en-US" w:bidi="ru-RU"/>
        </w:rPr>
        <w:t>citizens</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in</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resolving</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issues</w:t>
      </w:r>
      <w:proofErr w:type="spellEnd"/>
      <w:r w:rsidRPr="00675F4D">
        <w:rPr>
          <w:color w:val="000000"/>
          <w:sz w:val="28"/>
          <w:szCs w:val="28"/>
          <w:lang w:eastAsia="en-US" w:bidi="ru-RU"/>
        </w:rPr>
        <w:t xml:space="preserve"> of a </w:t>
      </w:r>
      <w:proofErr w:type="spellStart"/>
      <w:r w:rsidRPr="00675F4D">
        <w:rPr>
          <w:color w:val="000000"/>
          <w:sz w:val="28"/>
          <w:szCs w:val="28"/>
          <w:lang w:eastAsia="en-US" w:bidi="ru-RU"/>
        </w:rPr>
        <w:t>state</w:t>
      </w:r>
      <w:proofErr w:type="spellEnd"/>
      <w:r w:rsidRPr="00675F4D">
        <w:rPr>
          <w:color w:val="000000"/>
          <w:sz w:val="28"/>
          <w:szCs w:val="28"/>
          <w:lang w:eastAsia="en-US" w:bidi="ru-RU"/>
        </w:rPr>
        <w:t xml:space="preserve"> and </w:t>
      </w:r>
      <w:proofErr w:type="spellStart"/>
      <w:r w:rsidRPr="00675F4D">
        <w:rPr>
          <w:color w:val="000000"/>
          <w:sz w:val="28"/>
          <w:szCs w:val="28"/>
          <w:lang w:eastAsia="en-US" w:bidi="ru-RU"/>
        </w:rPr>
        <w:t>public</w:t>
      </w:r>
      <w:proofErr w:type="spellEnd"/>
      <w:r w:rsidRPr="00675F4D">
        <w:rPr>
          <w:color w:val="000000"/>
          <w:sz w:val="28"/>
          <w:szCs w:val="28"/>
          <w:lang w:eastAsia="en-US" w:bidi="ru-RU"/>
        </w:rPr>
        <w:t xml:space="preserve"> </w:t>
      </w:r>
      <w:proofErr w:type="spellStart"/>
      <w:r w:rsidRPr="00675F4D">
        <w:rPr>
          <w:color w:val="000000"/>
          <w:sz w:val="28"/>
          <w:szCs w:val="28"/>
          <w:lang w:eastAsia="en-US" w:bidi="ru-RU"/>
        </w:rPr>
        <w:t>nature</w:t>
      </w:r>
      <w:proofErr w:type="spellEnd"/>
      <w:r w:rsidRPr="00675F4D">
        <w:rPr>
          <w:color w:val="000000"/>
          <w:sz w:val="28"/>
          <w:szCs w:val="28"/>
          <w:lang w:eastAsia="en-US" w:bidi="ru-RU"/>
        </w:rPr>
        <w:t>.</w:t>
      </w:r>
    </w:p>
    <w:p w14:paraId="429CBEC8" w14:textId="77777777" w:rsidR="00675F4D" w:rsidRDefault="00675F4D" w:rsidP="00DF549B">
      <w:pPr>
        <w:spacing w:after="0" w:line="360" w:lineRule="auto"/>
        <w:ind w:firstLine="709"/>
        <w:jc w:val="both"/>
        <w:rPr>
          <w:color w:val="000000"/>
          <w:sz w:val="28"/>
          <w:szCs w:val="28"/>
          <w:lang w:eastAsia="en-US" w:bidi="ru-RU"/>
        </w:rPr>
      </w:pPr>
      <w:r w:rsidRPr="00675F4D">
        <w:rPr>
          <w:color w:val="000000"/>
          <w:sz w:val="28"/>
          <w:szCs w:val="28"/>
          <w:lang w:val="en-US" w:eastAsia="en-US" w:bidi="ru-RU"/>
        </w:rPr>
        <w:t>If the written appeal does not indicate the name of the citizen who sent the appeal or the postal address to which the response should be sent, a response to the appeal is not given</w:t>
      </w:r>
      <w:r w:rsidR="00DF549B" w:rsidRPr="00675F4D">
        <w:rPr>
          <w:color w:val="000000"/>
          <w:sz w:val="28"/>
          <w:szCs w:val="28"/>
          <w:lang w:val="en-US" w:eastAsia="en-US" w:bidi="ru-RU"/>
        </w:rPr>
        <w:t xml:space="preserve">. </w:t>
      </w:r>
      <w:r w:rsidRPr="00675F4D">
        <w:rPr>
          <w:color w:val="000000"/>
          <w:sz w:val="28"/>
          <w:szCs w:val="28"/>
          <w:lang w:val="en-US" w:eastAsia="en-US" w:bidi="ru-RU"/>
        </w:rPr>
        <w:t>If the said appeal contains information about an illegal act being prepared, committed or committed, as well as about the person preparing, committing or committing it, the appeal must be sent to a state body in accordance with its competence.</w:t>
      </w:r>
    </w:p>
    <w:p w14:paraId="0036557C" w14:textId="77777777" w:rsidR="00675F4D" w:rsidRDefault="00675F4D" w:rsidP="00DF549B">
      <w:pPr>
        <w:spacing w:after="0" w:line="360" w:lineRule="auto"/>
        <w:ind w:firstLine="709"/>
        <w:jc w:val="both"/>
        <w:rPr>
          <w:color w:val="000000"/>
          <w:sz w:val="28"/>
          <w:szCs w:val="28"/>
          <w:lang w:val="en-US" w:eastAsia="en-US" w:bidi="ru-RU"/>
        </w:rPr>
      </w:pPr>
      <w:r w:rsidRPr="00675F4D">
        <w:rPr>
          <w:color w:val="000000"/>
          <w:sz w:val="28"/>
          <w:szCs w:val="28"/>
          <w:lang w:val="en-US" w:eastAsia="en-US" w:bidi="ru-RU"/>
        </w:rPr>
        <w:t>A written appeal must necessarily contain the name of the body to which it is sent, or the surname, first name, patronymic of the official, or his position; surname, name, patronymic of the citizen; address for sending a response; personal signature and date; documents and materials or copies thereof related to the issue under consideration (attached if necessary) (Article 7 of the Law; Clause 21 of the Instructions of the Ministry of Internal Affairs of Russia).</w:t>
      </w:r>
    </w:p>
    <w:p w14:paraId="6532975D" w14:textId="77777777" w:rsidR="004B326D" w:rsidRDefault="004B326D" w:rsidP="00DF549B">
      <w:pPr>
        <w:spacing w:after="0" w:line="360" w:lineRule="auto"/>
        <w:ind w:firstLine="709"/>
        <w:jc w:val="both"/>
        <w:rPr>
          <w:color w:val="000000"/>
          <w:sz w:val="28"/>
          <w:szCs w:val="28"/>
          <w:lang w:val="en-US" w:eastAsia="en-US" w:bidi="ru-RU"/>
        </w:rPr>
      </w:pPr>
      <w:r w:rsidRPr="004B326D">
        <w:rPr>
          <w:color w:val="000000"/>
          <w:sz w:val="28"/>
          <w:szCs w:val="28"/>
          <w:lang w:val="en-US" w:eastAsia="en-US" w:bidi="ru-RU"/>
        </w:rPr>
        <w:t xml:space="preserve">An appeal containing information about a </w:t>
      </w:r>
      <w:proofErr w:type="gramStart"/>
      <w:r w:rsidRPr="004B326D">
        <w:rPr>
          <w:color w:val="000000"/>
          <w:sz w:val="28"/>
          <w:szCs w:val="28"/>
          <w:lang w:val="en-US" w:eastAsia="en-US" w:bidi="ru-RU"/>
        </w:rPr>
        <w:t>crime</w:t>
      </w:r>
      <w:proofErr w:type="gramEnd"/>
      <w:r w:rsidRPr="004B326D">
        <w:rPr>
          <w:color w:val="000000"/>
          <w:sz w:val="28"/>
          <w:szCs w:val="28"/>
          <w:lang w:val="en-US" w:eastAsia="en-US" w:bidi="ru-RU"/>
        </w:rPr>
        <w:t xml:space="preserve"> or an administrative offense is registered, taken into account, reported to the head of the territorial body and, with his instructions, transferred to the duty station for immediate registration in the Crime Reporting Book.</w:t>
      </w:r>
    </w:p>
    <w:p w14:paraId="4B3BF9D4" w14:textId="355AF100" w:rsidR="00DF549B" w:rsidRPr="004B326D" w:rsidRDefault="004B326D" w:rsidP="00DF549B">
      <w:pPr>
        <w:spacing w:after="0" w:line="360" w:lineRule="auto"/>
        <w:ind w:firstLine="709"/>
        <w:jc w:val="both"/>
        <w:rPr>
          <w:color w:val="000000"/>
          <w:sz w:val="28"/>
          <w:szCs w:val="28"/>
          <w:lang w:val="en-US" w:eastAsia="en-US" w:bidi="ru-RU"/>
        </w:rPr>
      </w:pPr>
      <w:r w:rsidRPr="004B326D">
        <w:rPr>
          <w:color w:val="000000"/>
          <w:sz w:val="28"/>
          <w:szCs w:val="28"/>
          <w:lang w:val="en-US" w:eastAsia="en-US" w:bidi="ru-RU"/>
        </w:rPr>
        <w:t>Anonymous requests containing information about an unlawful act, as well as about a person involved in it, are subject to redirection in accordance with the competence</w:t>
      </w:r>
      <w:r w:rsidR="00DF549B" w:rsidRPr="004B326D">
        <w:rPr>
          <w:color w:val="000000"/>
          <w:sz w:val="28"/>
          <w:szCs w:val="28"/>
          <w:lang w:val="en-US" w:eastAsia="en-US" w:bidi="ru-RU"/>
        </w:rPr>
        <w:t>.</w:t>
      </w:r>
    </w:p>
    <w:p w14:paraId="7610FA95" w14:textId="77777777" w:rsidR="004B326D" w:rsidRDefault="004B326D" w:rsidP="00DF549B">
      <w:pPr>
        <w:spacing w:after="0" w:line="360" w:lineRule="auto"/>
        <w:ind w:firstLine="709"/>
        <w:jc w:val="both"/>
        <w:rPr>
          <w:color w:val="000000"/>
          <w:sz w:val="28"/>
          <w:szCs w:val="28"/>
          <w:lang w:val="en-US" w:eastAsia="en-US" w:bidi="ru-RU"/>
        </w:rPr>
      </w:pPr>
      <w:r w:rsidRPr="004B326D">
        <w:rPr>
          <w:color w:val="000000"/>
          <w:sz w:val="28"/>
          <w:szCs w:val="28"/>
          <w:lang w:val="en-US" w:eastAsia="en-US" w:bidi="ru-RU"/>
        </w:rPr>
        <w:lastRenderedPageBreak/>
        <w:t>Anonymous statements of a terrorist act are transferred to the duty station for immediate registration in the crime reporting book. The decision on the advisability of conducting an inspection based on an anonymous appeal that does not contain the above information is made by the head of the internal affairs body (clauses 129 - 132 of the Instructions).</w:t>
      </w:r>
    </w:p>
    <w:p w14:paraId="3A949D59" w14:textId="7E9E4995" w:rsidR="00DF549B" w:rsidRPr="004B326D" w:rsidRDefault="004B326D" w:rsidP="00DF549B">
      <w:pPr>
        <w:spacing w:after="0" w:line="360" w:lineRule="auto"/>
        <w:ind w:firstLine="709"/>
        <w:jc w:val="both"/>
        <w:rPr>
          <w:color w:val="000000"/>
          <w:sz w:val="28"/>
          <w:szCs w:val="28"/>
          <w:lang w:val="en-US" w:eastAsia="en-US" w:bidi="ru-RU"/>
        </w:rPr>
      </w:pPr>
      <w:r w:rsidRPr="004B326D">
        <w:rPr>
          <w:color w:val="000000"/>
          <w:sz w:val="28"/>
          <w:szCs w:val="28"/>
          <w:lang w:val="en-US" w:eastAsia="en-US" w:bidi="ru-RU"/>
        </w:rPr>
        <w:t>Thus, regardless of the government body to which the anonymous appeal was received, the arguments specified in the appeal must be verified fully and comprehensively within the time limits established by law, at the same time, a response to such an appeal should not be given.</w:t>
      </w:r>
    </w:p>
    <w:p w14:paraId="49ED6BF0" w14:textId="77777777" w:rsidR="00DF549B" w:rsidRPr="004B326D" w:rsidRDefault="00DF549B" w:rsidP="00DF549B">
      <w:pPr>
        <w:spacing w:after="160" w:line="259" w:lineRule="auto"/>
        <w:rPr>
          <w:sz w:val="28"/>
          <w:szCs w:val="28"/>
          <w:lang w:val="en-US"/>
        </w:rPr>
      </w:pPr>
    </w:p>
    <w:p w14:paraId="1DE337AA" w14:textId="77777777" w:rsidR="00DF549B" w:rsidRPr="004B326D" w:rsidRDefault="00DF549B" w:rsidP="00DF549B">
      <w:pPr>
        <w:spacing w:after="160" w:line="259" w:lineRule="auto"/>
        <w:rPr>
          <w:sz w:val="28"/>
          <w:szCs w:val="28"/>
          <w:lang w:val="en-US"/>
        </w:rPr>
      </w:pPr>
    </w:p>
    <w:p w14:paraId="634CEFD6" w14:textId="77777777" w:rsidR="00DF549B" w:rsidRPr="004B326D" w:rsidRDefault="00DF549B" w:rsidP="00DF549B">
      <w:pPr>
        <w:spacing w:after="160" w:line="259" w:lineRule="auto"/>
        <w:rPr>
          <w:sz w:val="28"/>
          <w:szCs w:val="28"/>
          <w:lang w:val="en-US"/>
        </w:rPr>
      </w:pPr>
    </w:p>
    <w:p w14:paraId="3DEE60BC" w14:textId="77777777" w:rsidR="00DF549B" w:rsidRPr="004B326D" w:rsidRDefault="00DF549B" w:rsidP="00DF549B">
      <w:pPr>
        <w:spacing w:after="160" w:line="259" w:lineRule="auto"/>
        <w:rPr>
          <w:sz w:val="28"/>
          <w:szCs w:val="28"/>
          <w:lang w:val="en-US"/>
        </w:rPr>
      </w:pPr>
    </w:p>
    <w:p w14:paraId="4E25B008" w14:textId="77777777" w:rsidR="00DF549B" w:rsidRPr="004B326D" w:rsidRDefault="00DF549B" w:rsidP="00DF549B">
      <w:pPr>
        <w:spacing w:after="160" w:line="259" w:lineRule="auto"/>
        <w:rPr>
          <w:sz w:val="28"/>
          <w:szCs w:val="28"/>
          <w:lang w:val="en-US"/>
        </w:rPr>
      </w:pPr>
    </w:p>
    <w:p w14:paraId="03F4B8AA" w14:textId="77777777" w:rsidR="00DF549B" w:rsidRPr="004B326D" w:rsidRDefault="00DF549B" w:rsidP="00DF549B">
      <w:pPr>
        <w:spacing w:after="160" w:line="259" w:lineRule="auto"/>
        <w:rPr>
          <w:sz w:val="28"/>
          <w:szCs w:val="28"/>
          <w:lang w:val="en-US"/>
        </w:rPr>
      </w:pPr>
    </w:p>
    <w:p w14:paraId="338D0A3A" w14:textId="77777777" w:rsidR="00DF549B" w:rsidRPr="004B326D" w:rsidRDefault="00DF549B" w:rsidP="00DF549B">
      <w:pPr>
        <w:spacing w:after="160" w:line="259" w:lineRule="auto"/>
        <w:rPr>
          <w:sz w:val="28"/>
          <w:szCs w:val="28"/>
          <w:lang w:val="en-US"/>
        </w:rPr>
      </w:pPr>
    </w:p>
    <w:p w14:paraId="31CF18A6" w14:textId="77777777" w:rsidR="00DF549B" w:rsidRPr="004B326D" w:rsidRDefault="00DF549B" w:rsidP="00DF549B">
      <w:pPr>
        <w:spacing w:after="160" w:line="259" w:lineRule="auto"/>
        <w:rPr>
          <w:sz w:val="28"/>
          <w:szCs w:val="28"/>
          <w:lang w:val="en-US"/>
        </w:rPr>
      </w:pPr>
    </w:p>
    <w:p w14:paraId="78CED175" w14:textId="77777777" w:rsidR="00DF549B" w:rsidRPr="004B326D" w:rsidRDefault="00DF549B" w:rsidP="00DF549B">
      <w:pPr>
        <w:spacing w:after="160" w:line="259" w:lineRule="auto"/>
        <w:rPr>
          <w:sz w:val="28"/>
          <w:szCs w:val="28"/>
          <w:lang w:val="en-US"/>
        </w:rPr>
      </w:pPr>
    </w:p>
    <w:p w14:paraId="74BD0DEA" w14:textId="77777777" w:rsidR="00DF549B" w:rsidRPr="004B326D" w:rsidRDefault="00DF549B" w:rsidP="00DF549B">
      <w:pPr>
        <w:spacing w:after="160" w:line="259" w:lineRule="auto"/>
        <w:rPr>
          <w:sz w:val="28"/>
          <w:szCs w:val="28"/>
          <w:lang w:val="en-US"/>
        </w:rPr>
      </w:pPr>
    </w:p>
    <w:p w14:paraId="0BC5EF31" w14:textId="77777777" w:rsidR="00DF549B" w:rsidRPr="004B326D" w:rsidRDefault="00DF549B" w:rsidP="00DF549B">
      <w:pPr>
        <w:spacing w:after="160" w:line="259" w:lineRule="auto"/>
        <w:rPr>
          <w:sz w:val="28"/>
          <w:szCs w:val="28"/>
          <w:lang w:val="en-US"/>
        </w:rPr>
      </w:pPr>
    </w:p>
    <w:p w14:paraId="1E8C1C8F" w14:textId="77777777" w:rsidR="00DF549B" w:rsidRPr="004B326D" w:rsidRDefault="00DF549B" w:rsidP="00DF549B">
      <w:pPr>
        <w:spacing w:after="160" w:line="259" w:lineRule="auto"/>
        <w:rPr>
          <w:sz w:val="28"/>
          <w:szCs w:val="28"/>
          <w:lang w:val="en-US"/>
        </w:rPr>
      </w:pPr>
    </w:p>
    <w:p w14:paraId="59E5EB72" w14:textId="77777777" w:rsidR="00DF549B" w:rsidRPr="004B326D" w:rsidRDefault="00DF549B" w:rsidP="00DF549B">
      <w:pPr>
        <w:spacing w:after="160" w:line="259" w:lineRule="auto"/>
        <w:rPr>
          <w:sz w:val="28"/>
          <w:szCs w:val="28"/>
          <w:lang w:val="en-US"/>
        </w:rPr>
      </w:pPr>
    </w:p>
    <w:p w14:paraId="2DB67B5C" w14:textId="77777777" w:rsidR="00DF549B" w:rsidRPr="004B326D" w:rsidRDefault="00DF549B" w:rsidP="00DF549B">
      <w:pPr>
        <w:spacing w:after="160" w:line="259" w:lineRule="auto"/>
        <w:rPr>
          <w:sz w:val="28"/>
          <w:szCs w:val="28"/>
          <w:lang w:val="en-US"/>
        </w:rPr>
      </w:pPr>
    </w:p>
    <w:p w14:paraId="2D6DC2C5" w14:textId="77777777" w:rsidR="004B326D" w:rsidRPr="004B326D" w:rsidRDefault="004B326D" w:rsidP="005A12FD">
      <w:pPr>
        <w:widowControl w:val="0"/>
        <w:spacing w:after="0" w:line="360" w:lineRule="auto"/>
        <w:jc w:val="center"/>
        <w:outlineLvl w:val="0"/>
        <w:rPr>
          <w:bCs/>
          <w:color w:val="000000"/>
          <w:sz w:val="28"/>
          <w:szCs w:val="28"/>
          <w:lang w:val="en-US" w:eastAsia="en-US" w:bidi="ru-RU"/>
        </w:rPr>
      </w:pPr>
      <w:bookmarkStart w:id="13" w:name="_Toc163602805"/>
    </w:p>
    <w:p w14:paraId="35B47470" w14:textId="77777777" w:rsidR="004B326D" w:rsidRPr="004B326D" w:rsidRDefault="004B326D" w:rsidP="005A12FD">
      <w:pPr>
        <w:widowControl w:val="0"/>
        <w:spacing w:after="0" w:line="360" w:lineRule="auto"/>
        <w:jc w:val="center"/>
        <w:outlineLvl w:val="0"/>
        <w:rPr>
          <w:bCs/>
          <w:color w:val="000000"/>
          <w:sz w:val="28"/>
          <w:szCs w:val="28"/>
          <w:lang w:val="en-US" w:eastAsia="en-US" w:bidi="ru-RU"/>
        </w:rPr>
      </w:pPr>
    </w:p>
    <w:p w14:paraId="47672734" w14:textId="77777777" w:rsidR="004B326D" w:rsidRPr="004B326D" w:rsidRDefault="004B326D" w:rsidP="005A12FD">
      <w:pPr>
        <w:widowControl w:val="0"/>
        <w:spacing w:after="0" w:line="360" w:lineRule="auto"/>
        <w:jc w:val="center"/>
        <w:outlineLvl w:val="0"/>
        <w:rPr>
          <w:bCs/>
          <w:color w:val="000000"/>
          <w:sz w:val="28"/>
          <w:szCs w:val="28"/>
          <w:lang w:val="en-US" w:eastAsia="en-US" w:bidi="ru-RU"/>
        </w:rPr>
      </w:pPr>
    </w:p>
    <w:p w14:paraId="5272CE7C" w14:textId="77777777" w:rsidR="004B326D" w:rsidRPr="004B326D" w:rsidRDefault="004B326D" w:rsidP="005A12FD">
      <w:pPr>
        <w:widowControl w:val="0"/>
        <w:spacing w:after="0" w:line="360" w:lineRule="auto"/>
        <w:jc w:val="center"/>
        <w:outlineLvl w:val="0"/>
        <w:rPr>
          <w:bCs/>
          <w:color w:val="000000"/>
          <w:sz w:val="28"/>
          <w:szCs w:val="28"/>
          <w:lang w:val="en-US" w:eastAsia="en-US" w:bidi="ru-RU"/>
        </w:rPr>
      </w:pPr>
    </w:p>
    <w:p w14:paraId="515DFC2B" w14:textId="77777777" w:rsidR="004B326D" w:rsidRPr="004B326D" w:rsidRDefault="004B326D" w:rsidP="005A12FD">
      <w:pPr>
        <w:widowControl w:val="0"/>
        <w:spacing w:after="0" w:line="360" w:lineRule="auto"/>
        <w:jc w:val="center"/>
        <w:outlineLvl w:val="0"/>
        <w:rPr>
          <w:bCs/>
          <w:color w:val="000000"/>
          <w:sz w:val="28"/>
          <w:szCs w:val="28"/>
          <w:lang w:val="en-US" w:eastAsia="en-US" w:bidi="ru-RU"/>
        </w:rPr>
      </w:pPr>
    </w:p>
    <w:p w14:paraId="70BBF8D5" w14:textId="77777777" w:rsidR="004B326D" w:rsidRDefault="004B326D" w:rsidP="005A12FD">
      <w:pPr>
        <w:widowControl w:val="0"/>
        <w:spacing w:after="0" w:line="360" w:lineRule="auto"/>
        <w:jc w:val="center"/>
        <w:outlineLvl w:val="0"/>
        <w:rPr>
          <w:bCs/>
          <w:color w:val="000000"/>
          <w:sz w:val="28"/>
          <w:szCs w:val="28"/>
          <w:lang w:val="en-US" w:eastAsia="en-US" w:bidi="ru-RU"/>
        </w:rPr>
      </w:pPr>
    </w:p>
    <w:p w14:paraId="671C2270" w14:textId="1979CD0C" w:rsidR="00DF549B" w:rsidRDefault="005A12FD" w:rsidP="005A12FD">
      <w:pPr>
        <w:widowControl w:val="0"/>
        <w:spacing w:after="0" w:line="360" w:lineRule="auto"/>
        <w:jc w:val="center"/>
        <w:outlineLvl w:val="0"/>
        <w:rPr>
          <w:bCs/>
          <w:color w:val="000000"/>
          <w:sz w:val="28"/>
          <w:szCs w:val="28"/>
          <w:lang w:eastAsia="en-US" w:bidi="ru-RU"/>
        </w:rPr>
      </w:pPr>
      <w:r w:rsidRPr="005A12FD">
        <w:rPr>
          <w:bCs/>
          <w:color w:val="000000"/>
          <w:sz w:val="28"/>
          <w:szCs w:val="28"/>
          <w:lang w:eastAsia="en-US" w:bidi="ru-RU"/>
        </w:rPr>
        <w:lastRenderedPageBreak/>
        <w:t>LIST OF SOURCES USED</w:t>
      </w:r>
      <w:bookmarkEnd w:id="13"/>
    </w:p>
    <w:p w14:paraId="76EB9F8C" w14:textId="77777777" w:rsidR="005A12FD" w:rsidRPr="00DF549B" w:rsidRDefault="005A12FD" w:rsidP="005A12FD">
      <w:pPr>
        <w:widowControl w:val="0"/>
        <w:spacing w:after="0" w:line="360" w:lineRule="auto"/>
        <w:jc w:val="center"/>
        <w:outlineLvl w:val="0"/>
        <w:rPr>
          <w:color w:val="000000"/>
          <w:sz w:val="28"/>
          <w:szCs w:val="28"/>
          <w:lang w:eastAsia="en-US" w:bidi="ru-RU"/>
        </w:rPr>
      </w:pPr>
    </w:p>
    <w:p w14:paraId="66DF4E58" w14:textId="37853115" w:rsidR="004B326D" w:rsidRDefault="004B326D" w:rsidP="00DF549B">
      <w:pPr>
        <w:numPr>
          <w:ilvl w:val="0"/>
          <w:numId w:val="16"/>
        </w:numPr>
        <w:spacing w:after="0" w:line="360" w:lineRule="auto"/>
        <w:ind w:firstLine="709"/>
        <w:contextualSpacing/>
        <w:jc w:val="both"/>
        <w:rPr>
          <w:color w:val="000000"/>
          <w:sz w:val="28"/>
          <w:szCs w:val="28"/>
          <w:lang w:val="en-US" w:eastAsia="en-US"/>
        </w:rPr>
      </w:pPr>
      <w:bookmarkStart w:id="14" w:name="_Ref67505135"/>
      <w:r w:rsidRPr="004B326D">
        <w:rPr>
          <w:color w:val="000000"/>
          <w:sz w:val="28"/>
          <w:szCs w:val="28"/>
          <w:lang w:val="en-US" w:eastAsia="en-US"/>
        </w:rPr>
        <w:t xml:space="preserve">Constitution of the Russian Federation (adopted by popular vote on December 12, 1993, with amendments approved during the all-Russian vote on July 1, 2020) // Official Internet portal of legal information </w:t>
      </w:r>
      <w:hyperlink r:id="rId8" w:history="1">
        <w:r w:rsidRPr="008140B6">
          <w:rPr>
            <w:rStyle w:val="af"/>
            <w:sz w:val="28"/>
            <w:szCs w:val="28"/>
            <w:lang w:val="en-US" w:eastAsia="en-US"/>
          </w:rPr>
          <w:t>http://www.pravo.gov.ru</w:t>
        </w:r>
      </w:hyperlink>
      <w:r w:rsidRPr="004B326D">
        <w:rPr>
          <w:color w:val="000000"/>
          <w:sz w:val="28"/>
          <w:szCs w:val="28"/>
          <w:lang w:val="en-US" w:eastAsia="en-US"/>
        </w:rPr>
        <w:t>.</w:t>
      </w:r>
    </w:p>
    <w:p w14:paraId="2A047A92" w14:textId="7ACA21F2" w:rsidR="004B326D" w:rsidRDefault="004B326D" w:rsidP="00DF549B">
      <w:pPr>
        <w:numPr>
          <w:ilvl w:val="0"/>
          <w:numId w:val="16"/>
        </w:numPr>
        <w:spacing w:after="0" w:line="360" w:lineRule="auto"/>
        <w:ind w:firstLine="709"/>
        <w:contextualSpacing/>
        <w:jc w:val="both"/>
        <w:rPr>
          <w:color w:val="000000"/>
          <w:sz w:val="28"/>
          <w:szCs w:val="28"/>
          <w:lang w:val="en-US" w:eastAsia="en-US"/>
        </w:rPr>
      </w:pPr>
      <w:bookmarkStart w:id="15" w:name="_Ref67505483"/>
      <w:bookmarkEnd w:id="14"/>
      <w:r w:rsidRPr="004B326D">
        <w:rPr>
          <w:color w:val="000000"/>
          <w:sz w:val="28"/>
          <w:szCs w:val="28"/>
          <w:lang w:val="en-US" w:eastAsia="en-US"/>
        </w:rPr>
        <w:t xml:space="preserve">Federal constitutional law of July 21, </w:t>
      </w:r>
      <w:proofErr w:type="gramStart"/>
      <w:r w:rsidRPr="004B326D">
        <w:rPr>
          <w:color w:val="000000"/>
          <w:sz w:val="28"/>
          <w:szCs w:val="28"/>
          <w:lang w:val="en-US" w:eastAsia="en-US"/>
        </w:rPr>
        <w:t>1994</w:t>
      </w:r>
      <w:proofErr w:type="gramEnd"/>
      <w:r w:rsidRPr="004B326D">
        <w:rPr>
          <w:color w:val="000000"/>
          <w:sz w:val="28"/>
          <w:szCs w:val="28"/>
          <w:lang w:val="en-US" w:eastAsia="en-US"/>
        </w:rPr>
        <w:t xml:space="preserve"> No. 1-FKZ (as amended on July 31, 2023) “On the Constitutional Court of the Russian Federation” // Collection of legislation of the Russian Federation. - 07/25/1994. - No. 13. - Art. 1447.</w:t>
      </w:r>
    </w:p>
    <w:p w14:paraId="52B4D150" w14:textId="0FCE5CC8" w:rsidR="004B326D" w:rsidRDefault="004B326D" w:rsidP="00DF549B">
      <w:pPr>
        <w:numPr>
          <w:ilvl w:val="0"/>
          <w:numId w:val="16"/>
        </w:numPr>
        <w:spacing w:after="0" w:line="360" w:lineRule="auto"/>
        <w:ind w:firstLine="709"/>
        <w:contextualSpacing/>
        <w:jc w:val="both"/>
        <w:rPr>
          <w:color w:val="000000"/>
          <w:sz w:val="28"/>
          <w:szCs w:val="28"/>
          <w:lang w:val="en-US" w:eastAsia="en-US"/>
        </w:rPr>
      </w:pPr>
      <w:bookmarkStart w:id="16" w:name="_Ref67505308"/>
      <w:bookmarkEnd w:id="15"/>
      <w:r w:rsidRPr="004B326D">
        <w:rPr>
          <w:color w:val="000000"/>
          <w:sz w:val="28"/>
          <w:szCs w:val="28"/>
          <w:lang w:val="en-US" w:eastAsia="en-US"/>
        </w:rPr>
        <w:t xml:space="preserve">Civil Code of the Russian Federation (part one) dated November 30, </w:t>
      </w:r>
      <w:proofErr w:type="gramStart"/>
      <w:r w:rsidRPr="004B326D">
        <w:rPr>
          <w:color w:val="000000"/>
          <w:sz w:val="28"/>
          <w:szCs w:val="28"/>
          <w:lang w:val="en-US" w:eastAsia="en-US"/>
        </w:rPr>
        <w:t>1994</w:t>
      </w:r>
      <w:proofErr w:type="gramEnd"/>
      <w:r w:rsidRPr="004B326D">
        <w:rPr>
          <w:color w:val="000000"/>
          <w:sz w:val="28"/>
          <w:szCs w:val="28"/>
          <w:lang w:val="en-US" w:eastAsia="en-US"/>
        </w:rPr>
        <w:t xml:space="preserve"> No. 51-FZ (as amended on March 11, 2024) // Collection of legislation of the Russian Federation. – 1994. - No. 32. - Art. 3301.</w:t>
      </w:r>
    </w:p>
    <w:p w14:paraId="2419954E" w14:textId="277D5FBB" w:rsidR="004B326D" w:rsidRDefault="004B326D" w:rsidP="00DF549B">
      <w:pPr>
        <w:numPr>
          <w:ilvl w:val="0"/>
          <w:numId w:val="16"/>
        </w:numPr>
        <w:spacing w:after="0" w:line="360" w:lineRule="auto"/>
        <w:ind w:firstLine="709"/>
        <w:contextualSpacing/>
        <w:jc w:val="both"/>
        <w:rPr>
          <w:color w:val="000000"/>
          <w:sz w:val="28"/>
          <w:szCs w:val="28"/>
          <w:lang w:val="en-US" w:eastAsia="en-US"/>
        </w:rPr>
      </w:pPr>
      <w:bookmarkStart w:id="17" w:name="_Ref67505250"/>
      <w:bookmarkEnd w:id="16"/>
      <w:r w:rsidRPr="004B326D">
        <w:rPr>
          <w:color w:val="000000"/>
          <w:sz w:val="28"/>
          <w:szCs w:val="28"/>
          <w:lang w:val="en-US" w:eastAsia="en-US"/>
        </w:rPr>
        <w:t xml:space="preserve">Criminal Procedure Code of the Russian Federation dated December 18, </w:t>
      </w:r>
      <w:proofErr w:type="gramStart"/>
      <w:r w:rsidRPr="004B326D">
        <w:rPr>
          <w:color w:val="000000"/>
          <w:sz w:val="28"/>
          <w:szCs w:val="28"/>
          <w:lang w:val="en-US" w:eastAsia="en-US"/>
        </w:rPr>
        <w:t>2001</w:t>
      </w:r>
      <w:proofErr w:type="gramEnd"/>
      <w:r w:rsidRPr="004B326D">
        <w:rPr>
          <w:color w:val="000000"/>
          <w:sz w:val="28"/>
          <w:szCs w:val="28"/>
          <w:lang w:val="en-US" w:eastAsia="en-US"/>
        </w:rPr>
        <w:t xml:space="preserve"> No. 174-FZ (as amended on March 23, 2024) // Collection of legislation of the Russian Federation. - 12/24/2001. - No. 52 (Part I). - Art. 4921.</w:t>
      </w:r>
    </w:p>
    <w:p w14:paraId="08D1ED7E" w14:textId="206A4247" w:rsidR="004B326D" w:rsidRDefault="004B326D" w:rsidP="00DF549B">
      <w:pPr>
        <w:numPr>
          <w:ilvl w:val="0"/>
          <w:numId w:val="16"/>
        </w:numPr>
        <w:spacing w:after="0" w:line="360" w:lineRule="auto"/>
        <w:ind w:firstLine="709"/>
        <w:contextualSpacing/>
        <w:jc w:val="both"/>
        <w:rPr>
          <w:color w:val="000000"/>
          <w:sz w:val="28"/>
          <w:szCs w:val="28"/>
          <w:lang w:val="en-US" w:eastAsia="en-US"/>
        </w:rPr>
      </w:pPr>
      <w:bookmarkStart w:id="18" w:name="_Ref67505358"/>
      <w:bookmarkEnd w:id="17"/>
      <w:r w:rsidRPr="004B326D">
        <w:rPr>
          <w:color w:val="000000"/>
          <w:sz w:val="28"/>
          <w:szCs w:val="28"/>
          <w:lang w:val="en-US" w:eastAsia="en-US"/>
        </w:rPr>
        <w:t>Federal Law No. 59-FZ dated 02.05.2006 (as amended on 04.08.2023) “On the procedure for considering appeals from citizens of the Russian Federation” // Collection of legislation of the Russian Federation. - 05/08/2006. - No. 19. - Art. 2060.</w:t>
      </w:r>
    </w:p>
    <w:bookmarkEnd w:id="18"/>
    <w:p w14:paraId="01142F2C" w14:textId="77777777" w:rsidR="004B326D" w:rsidRDefault="004B326D" w:rsidP="00DF549B">
      <w:pPr>
        <w:numPr>
          <w:ilvl w:val="0"/>
          <w:numId w:val="16"/>
        </w:numPr>
        <w:spacing w:after="0" w:line="360" w:lineRule="auto"/>
        <w:ind w:firstLine="709"/>
        <w:contextualSpacing/>
        <w:jc w:val="both"/>
        <w:rPr>
          <w:color w:val="000000"/>
          <w:sz w:val="28"/>
          <w:szCs w:val="28"/>
          <w:lang w:val="en-US" w:eastAsia="en-US"/>
        </w:rPr>
      </w:pPr>
      <w:r w:rsidRPr="004B326D">
        <w:rPr>
          <w:color w:val="000000"/>
          <w:sz w:val="28"/>
          <w:szCs w:val="28"/>
          <w:lang w:val="en-US" w:eastAsia="en-US"/>
        </w:rPr>
        <w:t xml:space="preserve">Federal Law of December 26, </w:t>
      </w:r>
      <w:proofErr w:type="gramStart"/>
      <w:r w:rsidRPr="004B326D">
        <w:rPr>
          <w:color w:val="000000"/>
          <w:sz w:val="28"/>
          <w:szCs w:val="28"/>
          <w:lang w:val="en-US" w:eastAsia="en-US"/>
        </w:rPr>
        <w:t>2008</w:t>
      </w:r>
      <w:proofErr w:type="gramEnd"/>
      <w:r w:rsidRPr="004B326D">
        <w:rPr>
          <w:color w:val="000000"/>
          <w:sz w:val="28"/>
          <w:szCs w:val="28"/>
          <w:lang w:val="en-US" w:eastAsia="en-US"/>
        </w:rPr>
        <w:t xml:space="preserve"> No. 294-FZ (as amended on July 24, 2023) “On the protection of the rights of legal entities and individual entrepreneurs in the exercise of state control (supervision) and municipal control” (as amended and supplemented, entered. in force from 01.03.2021) // Collection of legislation of the Russian Federation. – 2008. - No. 52 (part 1). - St. 6249.</w:t>
      </w:r>
    </w:p>
    <w:p w14:paraId="1203E365" w14:textId="77777777" w:rsidR="004B326D" w:rsidRDefault="004B326D" w:rsidP="00DF549B">
      <w:pPr>
        <w:numPr>
          <w:ilvl w:val="0"/>
          <w:numId w:val="16"/>
        </w:numPr>
        <w:spacing w:after="0" w:line="360" w:lineRule="auto"/>
        <w:ind w:firstLine="709"/>
        <w:contextualSpacing/>
        <w:jc w:val="both"/>
        <w:rPr>
          <w:color w:val="000000"/>
          <w:sz w:val="28"/>
          <w:szCs w:val="28"/>
          <w:lang w:val="en-US" w:eastAsia="en-US"/>
        </w:rPr>
      </w:pPr>
      <w:bookmarkStart w:id="19" w:name="_Ref67505473"/>
      <w:r w:rsidRPr="004B326D">
        <w:rPr>
          <w:color w:val="000000"/>
          <w:sz w:val="28"/>
          <w:szCs w:val="28"/>
          <w:lang w:val="en-US" w:eastAsia="en-US"/>
        </w:rPr>
        <w:t xml:space="preserve">Federal Law of 03/07/2017 No. 27-FZ “On Amendments to the Federal Law “On the Prosecutor’s Office of the Russian Federation” // </w:t>
      </w:r>
      <w:r w:rsidRPr="004B326D">
        <w:rPr>
          <w:color w:val="000000"/>
          <w:sz w:val="28"/>
          <w:szCs w:val="28"/>
          <w:lang w:val="en-US" w:eastAsia="en-US"/>
        </w:rPr>
        <w:lastRenderedPageBreak/>
        <w:t>Collection of Legislation of the Russian Federation. - 03/13/2017. - No. 11. - Art. 1536.</w:t>
      </w:r>
    </w:p>
    <w:p w14:paraId="6D4C17D2" w14:textId="77777777" w:rsidR="004B326D" w:rsidRDefault="004B326D" w:rsidP="00DF549B">
      <w:pPr>
        <w:numPr>
          <w:ilvl w:val="0"/>
          <w:numId w:val="16"/>
        </w:numPr>
        <w:spacing w:after="0" w:line="360" w:lineRule="auto"/>
        <w:ind w:firstLine="709"/>
        <w:contextualSpacing/>
        <w:jc w:val="both"/>
        <w:rPr>
          <w:color w:val="000000"/>
          <w:sz w:val="28"/>
          <w:szCs w:val="28"/>
          <w:lang w:val="en-US" w:eastAsia="en-US"/>
        </w:rPr>
      </w:pPr>
      <w:bookmarkStart w:id="20" w:name="_Ref67505464"/>
      <w:bookmarkEnd w:id="19"/>
      <w:r w:rsidRPr="004B326D">
        <w:rPr>
          <w:color w:val="000000"/>
          <w:sz w:val="28"/>
          <w:szCs w:val="28"/>
          <w:lang w:val="en-US" w:eastAsia="en-US"/>
        </w:rPr>
        <w:t xml:space="preserve">Order of </w:t>
      </w:r>
      <w:proofErr w:type="spellStart"/>
      <w:r w:rsidRPr="004B326D">
        <w:rPr>
          <w:color w:val="000000"/>
          <w:sz w:val="28"/>
          <w:szCs w:val="28"/>
          <w:lang w:val="en-US" w:eastAsia="en-US"/>
        </w:rPr>
        <w:t>Rosnauka</w:t>
      </w:r>
      <w:proofErr w:type="spellEnd"/>
      <w:r w:rsidRPr="004B326D">
        <w:rPr>
          <w:color w:val="000000"/>
          <w:sz w:val="28"/>
          <w:szCs w:val="28"/>
          <w:lang w:val="en-US" w:eastAsia="en-US"/>
        </w:rPr>
        <w:t xml:space="preserve"> dated March 28, </w:t>
      </w:r>
      <w:proofErr w:type="gramStart"/>
      <w:r w:rsidRPr="004B326D">
        <w:rPr>
          <w:color w:val="000000"/>
          <w:sz w:val="28"/>
          <w:szCs w:val="28"/>
          <w:lang w:val="en-US" w:eastAsia="en-US"/>
        </w:rPr>
        <w:t>2005</w:t>
      </w:r>
      <w:proofErr w:type="gramEnd"/>
      <w:r w:rsidRPr="004B326D">
        <w:rPr>
          <w:color w:val="000000"/>
          <w:sz w:val="28"/>
          <w:szCs w:val="28"/>
          <w:lang w:val="en-US" w:eastAsia="en-US"/>
        </w:rPr>
        <w:t xml:space="preserve"> No. 44a “On the Regulations for the interaction of the Federal Agency for Science and Innovation with federal executive authorities” // SPS “Consultant Plus”.</w:t>
      </w:r>
    </w:p>
    <w:bookmarkEnd w:id="20"/>
    <w:p w14:paraId="579DA825" w14:textId="56486DCE" w:rsidR="004B326D" w:rsidRPr="004B326D" w:rsidRDefault="004B326D" w:rsidP="00DF549B">
      <w:pPr>
        <w:numPr>
          <w:ilvl w:val="0"/>
          <w:numId w:val="16"/>
        </w:numPr>
        <w:spacing w:after="0" w:line="360" w:lineRule="auto"/>
        <w:ind w:firstLine="709"/>
        <w:contextualSpacing/>
        <w:jc w:val="both"/>
        <w:rPr>
          <w:color w:val="000000"/>
          <w:sz w:val="28"/>
          <w:szCs w:val="28"/>
          <w:lang w:val="en-US" w:eastAsia="en-US"/>
        </w:rPr>
      </w:pPr>
      <w:r w:rsidRPr="004B326D">
        <w:rPr>
          <w:color w:val="000000"/>
          <w:sz w:val="28"/>
          <w:szCs w:val="28"/>
          <w:lang w:val="en-US" w:eastAsia="en-US"/>
        </w:rPr>
        <w:t xml:space="preserve">Order of the Federal Penitentiary Service of the Russian Federation dated August 18, </w:t>
      </w:r>
      <w:proofErr w:type="gramStart"/>
      <w:r w:rsidRPr="004B326D">
        <w:rPr>
          <w:color w:val="000000"/>
          <w:sz w:val="28"/>
          <w:szCs w:val="28"/>
          <w:lang w:val="en-US" w:eastAsia="en-US"/>
        </w:rPr>
        <w:t>2005</w:t>
      </w:r>
      <w:proofErr w:type="gramEnd"/>
      <w:r w:rsidRPr="004B326D">
        <w:rPr>
          <w:color w:val="000000"/>
          <w:sz w:val="28"/>
          <w:szCs w:val="28"/>
          <w:lang w:val="en-US" w:eastAsia="en-US"/>
        </w:rPr>
        <w:t xml:space="preserve"> No. 718 (as amended on December 26, 2008) “On legal support for the activities of the Federal Penitentiary Service of Russia” // Gazette of the penal system. - No. 2. – 2006.</w:t>
      </w:r>
    </w:p>
    <w:p w14:paraId="22E5957D" w14:textId="77777777" w:rsidR="004B326D" w:rsidRDefault="004B326D" w:rsidP="00DF549B">
      <w:pPr>
        <w:numPr>
          <w:ilvl w:val="0"/>
          <w:numId w:val="16"/>
        </w:numPr>
        <w:spacing w:after="0" w:line="360" w:lineRule="auto"/>
        <w:ind w:firstLine="709"/>
        <w:contextualSpacing/>
        <w:jc w:val="both"/>
        <w:rPr>
          <w:color w:val="000000"/>
          <w:sz w:val="28"/>
          <w:szCs w:val="28"/>
          <w:lang w:val="en-US" w:eastAsia="en-US"/>
        </w:rPr>
      </w:pPr>
      <w:bookmarkStart w:id="21" w:name="_Ref67505428"/>
      <w:r w:rsidRPr="004B326D">
        <w:rPr>
          <w:color w:val="000000"/>
          <w:sz w:val="28"/>
          <w:szCs w:val="28"/>
          <w:lang w:val="en-US" w:eastAsia="en-US"/>
        </w:rPr>
        <w:t>Regulations on the operating procedure of qualification boards of judges (approved by the Higher Qualification Board of Judges of the Russian Federation on March 22, 2007) (as amended on June 17, 2020) // ATP “Consultant Plus”.</w:t>
      </w:r>
    </w:p>
    <w:p w14:paraId="5038E728" w14:textId="3208C984" w:rsidR="004B326D" w:rsidRPr="004B326D" w:rsidRDefault="004B326D" w:rsidP="00DF549B">
      <w:pPr>
        <w:numPr>
          <w:ilvl w:val="0"/>
          <w:numId w:val="16"/>
        </w:numPr>
        <w:spacing w:after="0" w:line="360" w:lineRule="auto"/>
        <w:ind w:firstLine="709"/>
        <w:contextualSpacing/>
        <w:jc w:val="both"/>
        <w:rPr>
          <w:color w:val="000000"/>
          <w:sz w:val="28"/>
          <w:szCs w:val="28"/>
          <w:lang w:val="en-US" w:eastAsia="en-US"/>
        </w:rPr>
      </w:pPr>
      <w:bookmarkStart w:id="22" w:name="_Ref67505452"/>
      <w:bookmarkEnd w:id="21"/>
      <w:r w:rsidRPr="004B326D">
        <w:rPr>
          <w:color w:val="000000"/>
          <w:sz w:val="28"/>
          <w:szCs w:val="28"/>
          <w:lang w:val="en-US" w:eastAsia="en-US"/>
        </w:rPr>
        <w:t xml:space="preserve">Order of </w:t>
      </w:r>
      <w:proofErr w:type="spellStart"/>
      <w:r w:rsidRPr="004B326D">
        <w:rPr>
          <w:color w:val="000000"/>
          <w:sz w:val="28"/>
          <w:szCs w:val="28"/>
          <w:lang w:val="en-US" w:eastAsia="en-US"/>
        </w:rPr>
        <w:t>Rostrud</w:t>
      </w:r>
      <w:proofErr w:type="spellEnd"/>
      <w:r w:rsidRPr="004B326D">
        <w:rPr>
          <w:color w:val="000000"/>
          <w:sz w:val="28"/>
          <w:szCs w:val="28"/>
          <w:lang w:val="en-US" w:eastAsia="en-US"/>
        </w:rPr>
        <w:t xml:space="preserve"> dated September 11, </w:t>
      </w:r>
      <w:proofErr w:type="gramStart"/>
      <w:r w:rsidRPr="004B326D">
        <w:rPr>
          <w:color w:val="000000"/>
          <w:sz w:val="28"/>
          <w:szCs w:val="28"/>
          <w:lang w:val="en-US" w:eastAsia="en-US"/>
        </w:rPr>
        <w:t>2007</w:t>
      </w:r>
      <w:proofErr w:type="gramEnd"/>
      <w:r w:rsidRPr="004B326D">
        <w:rPr>
          <w:color w:val="000000"/>
          <w:sz w:val="28"/>
          <w:szCs w:val="28"/>
          <w:lang w:val="en-US" w:eastAsia="en-US"/>
        </w:rPr>
        <w:t xml:space="preserve"> No. 211 (as amended on December 1, 2021) “On approval of the Regulations of the Federal Service for Labor and Employment” (Registered with the Ministry of Justice of Russia on December 11, 2007 No. 10678) // Bulletin of normative acts of federal executive authorities. - No. 10. - 03/10/2008.</w:t>
      </w:r>
    </w:p>
    <w:bookmarkEnd w:id="22"/>
    <w:p w14:paraId="29202731" w14:textId="518C4988" w:rsidR="004B326D" w:rsidRDefault="004B326D" w:rsidP="00DF549B">
      <w:pPr>
        <w:numPr>
          <w:ilvl w:val="0"/>
          <w:numId w:val="16"/>
        </w:numPr>
        <w:spacing w:after="0" w:line="360" w:lineRule="auto"/>
        <w:ind w:firstLine="709"/>
        <w:contextualSpacing/>
        <w:jc w:val="both"/>
        <w:rPr>
          <w:color w:val="000000"/>
          <w:sz w:val="28"/>
          <w:szCs w:val="28"/>
          <w:lang w:val="en-US" w:eastAsia="en-US"/>
        </w:rPr>
      </w:pPr>
      <w:r w:rsidRPr="004B326D">
        <w:rPr>
          <w:color w:val="000000"/>
          <w:sz w:val="28"/>
          <w:szCs w:val="28"/>
          <w:lang w:val="en-US" w:eastAsia="en-US"/>
        </w:rPr>
        <w:t>Order of the Ministry of Natural Resources of the Russian Federation dated November 12, 2009 No. 373 “On approval of the Administrative Regulations for the execution by the Federal Service for Environmental, Technological and Nuclear Supervision of the state function of monitoring and supervising mine rescue operations in terms of the condition and readiness of units of militarized mine rescue units for liquidation accidents at serviced enterprises" (Registered with the Ministry of Justice of the Russian Federation on 01.02.2010 No. 16184) // Bulletin of normative acts of federal executive authorities. - No. 13. - 03/29/2010.</w:t>
      </w:r>
    </w:p>
    <w:p w14:paraId="4F70F052" w14:textId="3AC05DF8" w:rsidR="004B326D" w:rsidRDefault="004B326D" w:rsidP="00DF549B">
      <w:pPr>
        <w:numPr>
          <w:ilvl w:val="0"/>
          <w:numId w:val="16"/>
        </w:numPr>
        <w:spacing w:after="0" w:line="360" w:lineRule="auto"/>
        <w:ind w:firstLine="709"/>
        <w:contextualSpacing/>
        <w:jc w:val="both"/>
        <w:rPr>
          <w:color w:val="000000"/>
          <w:sz w:val="28"/>
          <w:szCs w:val="28"/>
          <w:lang w:val="en-US" w:eastAsia="en-US"/>
        </w:rPr>
      </w:pPr>
      <w:bookmarkStart w:id="23" w:name="_Ref67505272"/>
      <w:r w:rsidRPr="004B326D">
        <w:rPr>
          <w:color w:val="000000"/>
          <w:sz w:val="28"/>
          <w:szCs w:val="28"/>
          <w:lang w:val="en-US" w:eastAsia="en-US"/>
        </w:rPr>
        <w:t xml:space="preserve">Order of the Prosecutor General’s Office of Russia dated January 30, </w:t>
      </w:r>
      <w:proofErr w:type="gramStart"/>
      <w:r w:rsidRPr="004B326D">
        <w:rPr>
          <w:color w:val="000000"/>
          <w:sz w:val="28"/>
          <w:szCs w:val="28"/>
          <w:lang w:val="en-US" w:eastAsia="en-US"/>
        </w:rPr>
        <w:t>2013</w:t>
      </w:r>
      <w:proofErr w:type="gramEnd"/>
      <w:r w:rsidRPr="004B326D">
        <w:rPr>
          <w:color w:val="000000"/>
          <w:sz w:val="28"/>
          <w:szCs w:val="28"/>
          <w:lang w:val="en-US" w:eastAsia="en-US"/>
        </w:rPr>
        <w:t xml:space="preserve"> No. 45 (as amended on September 28, 2021) “On approval and implementation of the Instructions on the procedure for considering </w:t>
      </w:r>
      <w:r w:rsidRPr="004B326D">
        <w:rPr>
          <w:color w:val="000000"/>
          <w:sz w:val="28"/>
          <w:szCs w:val="28"/>
          <w:lang w:val="en-US" w:eastAsia="en-US"/>
        </w:rPr>
        <w:lastRenderedPageBreak/>
        <w:t>applications and receiving citizens in the prosecutor’s office of the Russian Federation” // Legality. - No. 4. - 2013.</w:t>
      </w:r>
    </w:p>
    <w:p w14:paraId="380F406A" w14:textId="77777777" w:rsidR="004B326D" w:rsidRDefault="004B326D" w:rsidP="00DF549B">
      <w:pPr>
        <w:numPr>
          <w:ilvl w:val="0"/>
          <w:numId w:val="16"/>
        </w:numPr>
        <w:spacing w:after="0" w:line="360" w:lineRule="auto"/>
        <w:ind w:firstLine="709"/>
        <w:contextualSpacing/>
        <w:jc w:val="both"/>
        <w:rPr>
          <w:color w:val="000000"/>
          <w:sz w:val="28"/>
          <w:szCs w:val="28"/>
          <w:lang w:val="en-US" w:eastAsia="en-US"/>
        </w:rPr>
      </w:pPr>
      <w:bookmarkStart w:id="24" w:name="_Ref67505499"/>
      <w:bookmarkEnd w:id="23"/>
      <w:r w:rsidRPr="004B326D">
        <w:rPr>
          <w:color w:val="000000"/>
          <w:sz w:val="28"/>
          <w:szCs w:val="28"/>
          <w:lang w:val="en-US" w:eastAsia="en-US"/>
        </w:rPr>
        <w:t xml:space="preserve">Order of the Ministry of Internal Affairs of Russia dated September 12, </w:t>
      </w:r>
      <w:proofErr w:type="gramStart"/>
      <w:r w:rsidRPr="004B326D">
        <w:rPr>
          <w:color w:val="000000"/>
          <w:sz w:val="28"/>
          <w:szCs w:val="28"/>
          <w:lang w:val="en-US" w:eastAsia="en-US"/>
        </w:rPr>
        <w:t>2013</w:t>
      </w:r>
      <w:proofErr w:type="gramEnd"/>
      <w:r w:rsidRPr="004B326D">
        <w:rPr>
          <w:color w:val="000000"/>
          <w:sz w:val="28"/>
          <w:szCs w:val="28"/>
          <w:lang w:val="en-US" w:eastAsia="en-US"/>
        </w:rPr>
        <w:t xml:space="preserve"> No. 707 (as amended on December 1, 2016) “On approval of the Instructions on the organization of consideration of citizens’ appeals in the system of the Ministry of Internal Affairs of the Russian Federation” (Registered with the Ministry of Justice of Russia on December 31, 2013 No. 30957) // Russian newspaper. - No. 9. - 01/17/2014.</w:t>
      </w:r>
    </w:p>
    <w:bookmarkEnd w:id="24"/>
    <w:p w14:paraId="12996646" w14:textId="21F53CBC" w:rsidR="004B326D" w:rsidRDefault="004B326D" w:rsidP="00DF549B">
      <w:pPr>
        <w:numPr>
          <w:ilvl w:val="0"/>
          <w:numId w:val="16"/>
        </w:numPr>
        <w:spacing w:after="0" w:line="360" w:lineRule="auto"/>
        <w:ind w:firstLine="709"/>
        <w:contextualSpacing/>
        <w:jc w:val="both"/>
        <w:rPr>
          <w:color w:val="000000"/>
          <w:sz w:val="28"/>
          <w:szCs w:val="28"/>
          <w:lang w:val="en-US" w:eastAsia="en-US"/>
        </w:rPr>
      </w:pPr>
      <w:r w:rsidRPr="004B326D">
        <w:rPr>
          <w:color w:val="000000"/>
          <w:sz w:val="28"/>
          <w:szCs w:val="28"/>
          <w:lang w:val="en-US" w:eastAsia="en-US"/>
        </w:rPr>
        <w:t xml:space="preserve">Resolution of the Plenum of the Supreme Court of the Russian Federation dated February 24, </w:t>
      </w:r>
      <w:proofErr w:type="gramStart"/>
      <w:r w:rsidRPr="004B326D">
        <w:rPr>
          <w:color w:val="000000"/>
          <w:sz w:val="28"/>
          <w:szCs w:val="28"/>
          <w:lang w:val="en-US" w:eastAsia="en-US"/>
        </w:rPr>
        <w:t>2005</w:t>
      </w:r>
      <w:proofErr w:type="gramEnd"/>
      <w:r w:rsidRPr="004B326D">
        <w:rPr>
          <w:color w:val="000000"/>
          <w:sz w:val="28"/>
          <w:szCs w:val="28"/>
          <w:lang w:val="en-US" w:eastAsia="en-US"/>
        </w:rPr>
        <w:t xml:space="preserve"> No. 3 “On judicial practice in cases of protecting the honor and dignity of citizens, as well as the business reputation of citizens and legal entities” // </w:t>
      </w:r>
      <w:proofErr w:type="spellStart"/>
      <w:r w:rsidRPr="004B326D">
        <w:rPr>
          <w:color w:val="000000"/>
          <w:sz w:val="28"/>
          <w:szCs w:val="28"/>
          <w:lang w:val="en-US" w:eastAsia="en-US"/>
        </w:rPr>
        <w:t>Rossiyskaya</w:t>
      </w:r>
      <w:proofErr w:type="spellEnd"/>
      <w:r w:rsidRPr="004B326D">
        <w:rPr>
          <w:color w:val="000000"/>
          <w:sz w:val="28"/>
          <w:szCs w:val="28"/>
          <w:lang w:val="en-US" w:eastAsia="en-US"/>
        </w:rPr>
        <w:t xml:space="preserve"> Gazeta. - No. 50. - 03/15/2005.</w:t>
      </w:r>
    </w:p>
    <w:p w14:paraId="493E2B73" w14:textId="1D5278F7" w:rsidR="004B326D" w:rsidRDefault="004B326D" w:rsidP="00DF549B">
      <w:pPr>
        <w:numPr>
          <w:ilvl w:val="0"/>
          <w:numId w:val="16"/>
        </w:numPr>
        <w:spacing w:after="0" w:line="360" w:lineRule="auto"/>
        <w:ind w:firstLine="709"/>
        <w:contextualSpacing/>
        <w:jc w:val="both"/>
        <w:rPr>
          <w:color w:val="000000"/>
          <w:sz w:val="28"/>
          <w:szCs w:val="28"/>
          <w:lang w:val="en-US" w:eastAsia="en-US"/>
        </w:rPr>
      </w:pPr>
      <w:r w:rsidRPr="004B326D">
        <w:rPr>
          <w:color w:val="000000"/>
          <w:sz w:val="28"/>
          <w:szCs w:val="28"/>
          <w:lang w:val="en-US" w:eastAsia="en-US"/>
        </w:rPr>
        <w:t>Astakhova A.O. Characteristics of documentation support in the system of internal affairs bodies // Scientific component. – 2019. - No. 2 (2). – P. 95 – 107.</w:t>
      </w:r>
    </w:p>
    <w:p w14:paraId="2CBC9285" w14:textId="744BDC61" w:rsidR="004B326D" w:rsidRDefault="004B326D" w:rsidP="00DF549B">
      <w:pPr>
        <w:numPr>
          <w:ilvl w:val="0"/>
          <w:numId w:val="16"/>
        </w:numPr>
        <w:spacing w:after="0" w:line="360" w:lineRule="auto"/>
        <w:ind w:firstLine="709"/>
        <w:contextualSpacing/>
        <w:jc w:val="both"/>
        <w:rPr>
          <w:color w:val="000000"/>
          <w:sz w:val="28"/>
          <w:szCs w:val="28"/>
          <w:lang w:val="en-US" w:eastAsia="en-US"/>
        </w:rPr>
      </w:pPr>
      <w:r w:rsidRPr="004B326D">
        <w:rPr>
          <w:color w:val="000000"/>
          <w:sz w:val="28"/>
          <w:szCs w:val="28"/>
          <w:lang w:val="en-US" w:eastAsia="en-US"/>
        </w:rPr>
        <w:t>Ermolaeva A.V. On the issue of organizing document management in executive authorities at the regional level / A.V. Ermolaeva // Office work. -2018. - No. 2. - P. 45-52.</w:t>
      </w:r>
    </w:p>
    <w:p w14:paraId="29CE8B8E" w14:textId="09393FA9" w:rsidR="004B326D" w:rsidRDefault="004B326D" w:rsidP="00DF549B">
      <w:pPr>
        <w:numPr>
          <w:ilvl w:val="0"/>
          <w:numId w:val="16"/>
        </w:numPr>
        <w:spacing w:after="0" w:line="360" w:lineRule="auto"/>
        <w:ind w:firstLine="709"/>
        <w:contextualSpacing/>
        <w:jc w:val="both"/>
        <w:rPr>
          <w:color w:val="000000"/>
          <w:sz w:val="28"/>
          <w:szCs w:val="28"/>
          <w:lang w:val="en-US" w:eastAsia="en-US"/>
        </w:rPr>
      </w:pPr>
      <w:r w:rsidRPr="004B326D">
        <w:rPr>
          <w:color w:val="000000"/>
          <w:sz w:val="28"/>
          <w:szCs w:val="28"/>
          <w:lang w:val="en-US" w:eastAsia="en-US"/>
        </w:rPr>
        <w:t>Zaitseva E.V. Office work and document flow in the system of state and municipal government: educational and methodological manual / E.V. Zaitseva, N.V. Goncharova. - Ekaterinburg, 2017. - 200 p.</w:t>
      </w:r>
    </w:p>
    <w:p w14:paraId="262CE85D" w14:textId="7D1E29DF" w:rsidR="004B326D" w:rsidRDefault="004B326D" w:rsidP="00DF549B">
      <w:pPr>
        <w:numPr>
          <w:ilvl w:val="0"/>
          <w:numId w:val="16"/>
        </w:numPr>
        <w:spacing w:after="0" w:line="360" w:lineRule="auto"/>
        <w:ind w:firstLine="709"/>
        <w:contextualSpacing/>
        <w:jc w:val="both"/>
        <w:rPr>
          <w:color w:val="000000"/>
          <w:sz w:val="28"/>
          <w:szCs w:val="28"/>
          <w:lang w:val="en-US" w:eastAsia="en-US"/>
        </w:rPr>
      </w:pPr>
      <w:r w:rsidRPr="004B326D">
        <w:rPr>
          <w:color w:val="000000"/>
          <w:sz w:val="28"/>
          <w:szCs w:val="28"/>
          <w:lang w:val="en-US" w:eastAsia="en-US"/>
        </w:rPr>
        <w:t xml:space="preserve">Kravtsova E.A., </w:t>
      </w:r>
      <w:proofErr w:type="spellStart"/>
      <w:r w:rsidRPr="004B326D">
        <w:rPr>
          <w:color w:val="000000"/>
          <w:sz w:val="28"/>
          <w:szCs w:val="28"/>
          <w:lang w:val="en-US" w:eastAsia="en-US"/>
        </w:rPr>
        <w:t>Sachkova</w:t>
      </w:r>
      <w:proofErr w:type="spellEnd"/>
      <w:r w:rsidRPr="004B326D">
        <w:rPr>
          <w:color w:val="000000"/>
          <w:sz w:val="28"/>
          <w:szCs w:val="28"/>
          <w:lang w:val="en-US" w:eastAsia="en-US"/>
        </w:rPr>
        <w:t xml:space="preserve"> N.A. Legal basis for the regulation of document flow in the internal affairs bodies of the Russian Federation // Problems of law enforcement. - 2020. - No. 1 (39). - P. 30-35.</w:t>
      </w:r>
    </w:p>
    <w:p w14:paraId="73B2CB94" w14:textId="2D38F510" w:rsidR="004B326D" w:rsidRPr="004B326D" w:rsidRDefault="004B326D" w:rsidP="00DF549B">
      <w:pPr>
        <w:numPr>
          <w:ilvl w:val="0"/>
          <w:numId w:val="16"/>
        </w:numPr>
        <w:spacing w:after="0" w:line="360" w:lineRule="auto"/>
        <w:ind w:firstLine="709"/>
        <w:contextualSpacing/>
        <w:jc w:val="both"/>
        <w:rPr>
          <w:color w:val="000000" w:themeColor="text1"/>
          <w:sz w:val="28"/>
          <w:szCs w:val="28"/>
          <w:lang w:val="en-US" w:eastAsia="en-US"/>
        </w:rPr>
      </w:pPr>
      <w:proofErr w:type="spellStart"/>
      <w:r w:rsidRPr="004B326D">
        <w:rPr>
          <w:color w:val="000000"/>
          <w:sz w:val="28"/>
          <w:szCs w:val="28"/>
          <w:lang w:val="en-US" w:eastAsia="en-US"/>
        </w:rPr>
        <w:t>Papkov</w:t>
      </w:r>
      <w:proofErr w:type="spellEnd"/>
      <w:r w:rsidRPr="004B326D">
        <w:rPr>
          <w:color w:val="000000"/>
          <w:sz w:val="28"/>
          <w:szCs w:val="28"/>
          <w:lang w:val="en-US" w:eastAsia="en-US"/>
        </w:rPr>
        <w:t xml:space="preserve"> A.I., </w:t>
      </w:r>
      <w:proofErr w:type="spellStart"/>
      <w:r w:rsidRPr="004B326D">
        <w:rPr>
          <w:color w:val="000000"/>
          <w:sz w:val="28"/>
          <w:szCs w:val="28"/>
          <w:lang w:val="en-US" w:eastAsia="en-US"/>
        </w:rPr>
        <w:t>Zamulina</w:t>
      </w:r>
      <w:proofErr w:type="spellEnd"/>
      <w:r w:rsidRPr="004B326D">
        <w:rPr>
          <w:color w:val="000000"/>
          <w:sz w:val="28"/>
          <w:szCs w:val="28"/>
          <w:lang w:val="en-US" w:eastAsia="en-US"/>
        </w:rPr>
        <w:t xml:space="preserve"> V.V. Regulatory regulation of office work in federal executive authorities // Office work. - 2019. - No. 4. - P. 23 - 32.</w:t>
      </w:r>
    </w:p>
    <w:p w14:paraId="0076E25D" w14:textId="790C9B68" w:rsidR="00DF549B" w:rsidRPr="00CD15A1" w:rsidRDefault="00000000" w:rsidP="00DF549B">
      <w:pPr>
        <w:numPr>
          <w:ilvl w:val="0"/>
          <w:numId w:val="16"/>
        </w:numPr>
        <w:spacing w:after="0" w:line="360" w:lineRule="auto"/>
        <w:ind w:firstLine="709"/>
        <w:contextualSpacing/>
        <w:jc w:val="both"/>
        <w:rPr>
          <w:color w:val="000000" w:themeColor="text1"/>
          <w:sz w:val="28"/>
          <w:szCs w:val="28"/>
          <w:lang w:eastAsia="en-US"/>
        </w:rPr>
      </w:pPr>
      <w:hyperlink r:id="rId9" w:history="1">
        <w:r w:rsidR="00DF549B" w:rsidRPr="00CD15A1">
          <w:rPr>
            <w:rStyle w:val="af"/>
            <w:sz w:val="28"/>
            <w:szCs w:val="28"/>
            <w:lang w:eastAsia="en-US"/>
          </w:rPr>
          <w:t>https://68.мвд.рф/Nashi_proekti/словарь-юридических-терминов</w:t>
        </w:r>
      </w:hyperlink>
    </w:p>
    <w:p w14:paraId="0C543D39" w14:textId="32B85EE0" w:rsidR="00DF549B" w:rsidRPr="00DF549B" w:rsidRDefault="00DF549B" w:rsidP="00DF549B">
      <w:pPr>
        <w:numPr>
          <w:ilvl w:val="0"/>
          <w:numId w:val="16"/>
        </w:numPr>
        <w:spacing w:after="0" w:line="360" w:lineRule="auto"/>
        <w:ind w:firstLine="709"/>
        <w:contextualSpacing/>
        <w:jc w:val="both"/>
        <w:rPr>
          <w:color w:val="000000"/>
          <w:sz w:val="28"/>
          <w:szCs w:val="28"/>
          <w:lang w:eastAsia="en-US"/>
        </w:rPr>
      </w:pPr>
      <w:r w:rsidRPr="00CD15A1">
        <w:rPr>
          <w:color w:val="000000"/>
          <w:sz w:val="28"/>
          <w:szCs w:val="28"/>
          <w:lang w:eastAsia="en-US"/>
        </w:rPr>
        <w:t>https://translate.google.com/?hl=ru&amp;sl=ru&amp;tl=en&amp;op=translate</w:t>
      </w:r>
    </w:p>
    <w:p w14:paraId="012043D1" w14:textId="77777777" w:rsidR="00DF549B" w:rsidRPr="00CD15A1" w:rsidRDefault="00DF549B" w:rsidP="00DF549B">
      <w:pPr>
        <w:spacing w:after="160" w:line="259" w:lineRule="auto"/>
        <w:rPr>
          <w:sz w:val="28"/>
          <w:szCs w:val="28"/>
        </w:rPr>
      </w:pPr>
    </w:p>
    <w:sectPr w:rsidR="00DF549B" w:rsidRPr="00CD15A1" w:rsidSect="001A7D0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9CCD7" w14:textId="77777777" w:rsidR="001A7D0A" w:rsidRDefault="001A7D0A" w:rsidP="009B7B8E">
      <w:pPr>
        <w:spacing w:after="0"/>
      </w:pPr>
      <w:r>
        <w:separator/>
      </w:r>
    </w:p>
  </w:endnote>
  <w:endnote w:type="continuationSeparator" w:id="0">
    <w:p w14:paraId="201F59E5" w14:textId="77777777" w:rsidR="001A7D0A" w:rsidRDefault="001A7D0A" w:rsidP="009B7B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090257"/>
      <w:docPartObj>
        <w:docPartGallery w:val="Page Numbers (Bottom of Page)"/>
        <w:docPartUnique/>
      </w:docPartObj>
    </w:sdtPr>
    <w:sdtContent>
      <w:p w14:paraId="01ADC5A9" w14:textId="77777777" w:rsidR="009B7B8E" w:rsidRDefault="009B7B8E">
        <w:pPr>
          <w:pStyle w:val="ad"/>
          <w:jc w:val="center"/>
        </w:pPr>
        <w:r>
          <w:fldChar w:fldCharType="begin"/>
        </w:r>
        <w:r>
          <w:instrText>PAGE   \* MERGEFORMAT</w:instrText>
        </w:r>
        <w:r>
          <w:fldChar w:fldCharType="separate"/>
        </w:r>
        <w:r w:rsidR="00D7143C">
          <w:rPr>
            <w:noProof/>
          </w:rPr>
          <w:t>4</w:t>
        </w:r>
        <w:r>
          <w:fldChar w:fldCharType="end"/>
        </w:r>
      </w:p>
    </w:sdtContent>
  </w:sdt>
  <w:p w14:paraId="0284A4FD" w14:textId="77777777" w:rsidR="009B7B8E" w:rsidRDefault="009B7B8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B1451A" w14:textId="77777777" w:rsidR="001A7D0A" w:rsidRDefault="001A7D0A" w:rsidP="009B7B8E">
      <w:pPr>
        <w:spacing w:after="0"/>
      </w:pPr>
      <w:r>
        <w:separator/>
      </w:r>
    </w:p>
  </w:footnote>
  <w:footnote w:type="continuationSeparator" w:id="0">
    <w:p w14:paraId="35A8003B" w14:textId="77777777" w:rsidR="001A7D0A" w:rsidRDefault="001A7D0A" w:rsidP="009B7B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E55D3"/>
    <w:multiLevelType w:val="hybridMultilevel"/>
    <w:tmpl w:val="9FB2E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77902"/>
    <w:multiLevelType w:val="hybridMultilevel"/>
    <w:tmpl w:val="00006982"/>
    <w:lvl w:ilvl="0" w:tplc="5E9E460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924E4"/>
    <w:multiLevelType w:val="hybridMultilevel"/>
    <w:tmpl w:val="04D6FFB6"/>
    <w:lvl w:ilvl="0" w:tplc="14625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BB2589"/>
    <w:multiLevelType w:val="hybridMultilevel"/>
    <w:tmpl w:val="1F6EFFCE"/>
    <w:lvl w:ilvl="0" w:tplc="D75C8DB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99689E"/>
    <w:multiLevelType w:val="hybridMultilevel"/>
    <w:tmpl w:val="07860D4E"/>
    <w:lvl w:ilvl="0" w:tplc="27EACA8C">
      <w:start w:val="1"/>
      <w:numFmt w:val="decimal"/>
      <w:lvlText w:val="%1)"/>
      <w:lvlJc w:val="left"/>
      <w:pPr>
        <w:ind w:left="720" w:hanging="360"/>
      </w:pPr>
      <w:rPr>
        <w:rFonts w:hint="default"/>
        <w:color w:val="2B2B2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3222D6"/>
    <w:multiLevelType w:val="hybridMultilevel"/>
    <w:tmpl w:val="21AE98BA"/>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7D97617"/>
    <w:multiLevelType w:val="multilevel"/>
    <w:tmpl w:val="6F4E762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8132B1B"/>
    <w:multiLevelType w:val="multilevel"/>
    <w:tmpl w:val="AE3012D4"/>
    <w:lvl w:ilvl="0">
      <w:start w:val="1"/>
      <w:numFmt w:val="decimal"/>
      <w:lvlText w:val="%1"/>
      <w:lvlJc w:val="left"/>
      <w:pPr>
        <w:ind w:left="375" w:hanging="375"/>
      </w:pPr>
      <w:rPr>
        <w:rFonts w:hint="default"/>
      </w:rPr>
    </w:lvl>
    <w:lvl w:ilvl="1">
      <w:start w:val="1"/>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8" w15:restartNumberingAfterBreak="0">
    <w:nsid w:val="2F935414"/>
    <w:multiLevelType w:val="hybridMultilevel"/>
    <w:tmpl w:val="FC32D378"/>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A939A5"/>
    <w:multiLevelType w:val="multilevel"/>
    <w:tmpl w:val="6ADE1E50"/>
    <w:lvl w:ilvl="0">
      <w:start w:val="1"/>
      <w:numFmt w:val="decimal"/>
      <w:lvlText w:val="%1"/>
      <w:lvlJc w:val="left"/>
      <w:pPr>
        <w:ind w:left="1069" w:hanging="360"/>
      </w:pPr>
      <w:rPr>
        <w:rFonts w:hint="default"/>
      </w:rPr>
    </w:lvl>
    <w:lvl w:ilvl="1">
      <w:start w:val="2"/>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3A95133C"/>
    <w:multiLevelType w:val="hybridMultilevel"/>
    <w:tmpl w:val="27380724"/>
    <w:lvl w:ilvl="0" w:tplc="81C6F0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26A2DC1"/>
    <w:multiLevelType w:val="hybridMultilevel"/>
    <w:tmpl w:val="71BE13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9F0947"/>
    <w:multiLevelType w:val="hybridMultilevel"/>
    <w:tmpl w:val="39444B34"/>
    <w:lvl w:ilvl="0" w:tplc="81C6F06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DA430D"/>
    <w:multiLevelType w:val="multilevel"/>
    <w:tmpl w:val="32AA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E4E5E"/>
    <w:multiLevelType w:val="multilevel"/>
    <w:tmpl w:val="6F4E762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BE90D48"/>
    <w:multiLevelType w:val="multilevel"/>
    <w:tmpl w:val="541AD83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D244840"/>
    <w:multiLevelType w:val="multilevel"/>
    <w:tmpl w:val="24F6766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2079399772">
    <w:abstractNumId w:val="3"/>
  </w:num>
  <w:num w:numId="2" w16cid:durableId="1550529954">
    <w:abstractNumId w:val="7"/>
  </w:num>
  <w:num w:numId="3" w16cid:durableId="43844104">
    <w:abstractNumId w:val="6"/>
  </w:num>
  <w:num w:numId="4" w16cid:durableId="1657954733">
    <w:abstractNumId w:val="5"/>
  </w:num>
  <w:num w:numId="5" w16cid:durableId="1940407026">
    <w:abstractNumId w:val="9"/>
  </w:num>
  <w:num w:numId="6" w16cid:durableId="1303120109">
    <w:abstractNumId w:val="15"/>
  </w:num>
  <w:num w:numId="7" w16cid:durableId="2028824117">
    <w:abstractNumId w:val="10"/>
  </w:num>
  <w:num w:numId="8" w16cid:durableId="1904363696">
    <w:abstractNumId w:val="14"/>
  </w:num>
  <w:num w:numId="9" w16cid:durableId="464663585">
    <w:abstractNumId w:val="12"/>
  </w:num>
  <w:num w:numId="10" w16cid:durableId="1575628761">
    <w:abstractNumId w:val="1"/>
  </w:num>
  <w:num w:numId="11" w16cid:durableId="1172143361">
    <w:abstractNumId w:val="4"/>
  </w:num>
  <w:num w:numId="12" w16cid:durableId="2036150496">
    <w:abstractNumId w:val="11"/>
  </w:num>
  <w:num w:numId="13" w16cid:durableId="1247304860">
    <w:abstractNumId w:val="2"/>
  </w:num>
  <w:num w:numId="14" w16cid:durableId="307127276">
    <w:abstractNumId w:val="8"/>
  </w:num>
  <w:num w:numId="15" w16cid:durableId="976109219">
    <w:abstractNumId w:val="13"/>
  </w:num>
  <w:num w:numId="16" w16cid:durableId="1751541185">
    <w:abstractNumId w:val="0"/>
  </w:num>
  <w:num w:numId="17" w16cid:durableId="18982757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34D"/>
    <w:rsid w:val="00100ADE"/>
    <w:rsid w:val="001053A9"/>
    <w:rsid w:val="0012397B"/>
    <w:rsid w:val="001875FD"/>
    <w:rsid w:val="00197B95"/>
    <w:rsid w:val="001A7D0A"/>
    <w:rsid w:val="001C316D"/>
    <w:rsid w:val="001E15B2"/>
    <w:rsid w:val="00230732"/>
    <w:rsid w:val="002E39B0"/>
    <w:rsid w:val="00332639"/>
    <w:rsid w:val="00347A5C"/>
    <w:rsid w:val="003669F1"/>
    <w:rsid w:val="003D1142"/>
    <w:rsid w:val="004341C9"/>
    <w:rsid w:val="004B326D"/>
    <w:rsid w:val="00531B1A"/>
    <w:rsid w:val="0059141B"/>
    <w:rsid w:val="005A12FD"/>
    <w:rsid w:val="005D30FE"/>
    <w:rsid w:val="00634E1F"/>
    <w:rsid w:val="00675F4D"/>
    <w:rsid w:val="006C3AA8"/>
    <w:rsid w:val="006D340A"/>
    <w:rsid w:val="006F030D"/>
    <w:rsid w:val="007262EA"/>
    <w:rsid w:val="007D0B45"/>
    <w:rsid w:val="007D6ED2"/>
    <w:rsid w:val="008207B7"/>
    <w:rsid w:val="00826816"/>
    <w:rsid w:val="008C5B83"/>
    <w:rsid w:val="008E2B23"/>
    <w:rsid w:val="009104A9"/>
    <w:rsid w:val="0099434D"/>
    <w:rsid w:val="009A2ED6"/>
    <w:rsid w:val="009B7B8E"/>
    <w:rsid w:val="00A37E28"/>
    <w:rsid w:val="00AF18B0"/>
    <w:rsid w:val="00AF783D"/>
    <w:rsid w:val="00B00073"/>
    <w:rsid w:val="00B54476"/>
    <w:rsid w:val="00BA087E"/>
    <w:rsid w:val="00BD6482"/>
    <w:rsid w:val="00C31F56"/>
    <w:rsid w:val="00C50AD2"/>
    <w:rsid w:val="00C74637"/>
    <w:rsid w:val="00CC2BE6"/>
    <w:rsid w:val="00CD15A1"/>
    <w:rsid w:val="00D51AED"/>
    <w:rsid w:val="00D5662A"/>
    <w:rsid w:val="00D7143C"/>
    <w:rsid w:val="00DF549B"/>
    <w:rsid w:val="00E01212"/>
    <w:rsid w:val="00E35E41"/>
    <w:rsid w:val="00E64535"/>
    <w:rsid w:val="00E767DE"/>
    <w:rsid w:val="00F30F6E"/>
    <w:rsid w:val="00F33B5A"/>
    <w:rsid w:val="00F56C23"/>
    <w:rsid w:val="00F901C0"/>
    <w:rsid w:val="00FF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4A2C"/>
  <w15:chartTrackingRefBased/>
  <w15:docId w15:val="{00FF411C-97D2-471E-9536-02749830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B83"/>
    <w:pPr>
      <w:spacing w:after="12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8C5B83"/>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8207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О Приложение"/>
    <w:basedOn w:val="a"/>
    <w:next w:val="a"/>
    <w:rsid w:val="008C5B83"/>
    <w:pPr>
      <w:keepNext/>
      <w:jc w:val="center"/>
      <w:outlineLvl w:val="0"/>
    </w:pPr>
    <w:rPr>
      <w:b/>
      <w:sz w:val="28"/>
      <w:szCs w:val="28"/>
    </w:rPr>
  </w:style>
  <w:style w:type="paragraph" w:customStyle="1" w:styleId="a4">
    <w:name w:val="СТО Абзац"/>
    <w:basedOn w:val="a"/>
    <w:rsid w:val="008C5B83"/>
    <w:pPr>
      <w:ind w:firstLine="709"/>
      <w:jc w:val="both"/>
    </w:pPr>
    <w:rPr>
      <w:sz w:val="28"/>
    </w:rPr>
  </w:style>
  <w:style w:type="paragraph" w:styleId="a5">
    <w:name w:val="List Paragraph"/>
    <w:basedOn w:val="a"/>
    <w:link w:val="a6"/>
    <w:uiPriority w:val="34"/>
    <w:qFormat/>
    <w:rsid w:val="008C5B83"/>
    <w:pPr>
      <w:ind w:left="720"/>
      <w:contextualSpacing/>
    </w:pPr>
  </w:style>
  <w:style w:type="character" w:customStyle="1" w:styleId="a6">
    <w:name w:val="Абзац списка Знак"/>
    <w:link w:val="a5"/>
    <w:uiPriority w:val="34"/>
    <w:locked/>
    <w:rsid w:val="008C5B83"/>
    <w:rPr>
      <w:rFonts w:ascii="Times New Roman" w:eastAsia="Times New Roman" w:hAnsi="Times New Roman" w:cs="Times New Roman"/>
      <w:sz w:val="20"/>
      <w:szCs w:val="20"/>
      <w:lang w:eastAsia="ru-RU"/>
    </w:rPr>
  </w:style>
  <w:style w:type="paragraph" w:styleId="a7">
    <w:name w:val="Plain Text"/>
    <w:basedOn w:val="a"/>
    <w:link w:val="a8"/>
    <w:rsid w:val="008C5B83"/>
    <w:pPr>
      <w:spacing w:after="0"/>
    </w:pPr>
    <w:rPr>
      <w:rFonts w:ascii="Courier New" w:hAnsi="Courier New"/>
    </w:rPr>
  </w:style>
  <w:style w:type="character" w:customStyle="1" w:styleId="a8">
    <w:name w:val="Текст Знак"/>
    <w:basedOn w:val="a0"/>
    <w:link w:val="a7"/>
    <w:rsid w:val="008C5B83"/>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8C5B83"/>
    <w:rPr>
      <w:rFonts w:ascii="Times New Roman" w:eastAsia="Times New Roman" w:hAnsi="Times New Roman" w:cs="Times New Roman"/>
      <w:b/>
      <w:bCs/>
      <w:kern w:val="36"/>
      <w:sz w:val="48"/>
      <w:szCs w:val="48"/>
      <w:lang w:eastAsia="ru-RU"/>
    </w:rPr>
  </w:style>
  <w:style w:type="paragraph" w:styleId="a9">
    <w:name w:val="Normal (Web)"/>
    <w:basedOn w:val="a"/>
    <w:uiPriority w:val="99"/>
    <w:unhideWhenUsed/>
    <w:rsid w:val="008C5B83"/>
    <w:pPr>
      <w:spacing w:before="100" w:beforeAutospacing="1" w:after="100" w:afterAutospacing="1"/>
    </w:pPr>
    <w:rPr>
      <w:sz w:val="24"/>
      <w:szCs w:val="24"/>
    </w:rPr>
  </w:style>
  <w:style w:type="paragraph" w:customStyle="1" w:styleId="dt-p">
    <w:name w:val="dt-p"/>
    <w:basedOn w:val="a"/>
    <w:rsid w:val="008C5B83"/>
    <w:pPr>
      <w:spacing w:before="100" w:beforeAutospacing="1" w:after="100" w:afterAutospacing="1"/>
    </w:pPr>
    <w:rPr>
      <w:sz w:val="24"/>
      <w:szCs w:val="24"/>
    </w:rPr>
  </w:style>
  <w:style w:type="paragraph" w:customStyle="1" w:styleId="s1">
    <w:name w:val="s_1"/>
    <w:basedOn w:val="a"/>
    <w:rsid w:val="008C5B83"/>
    <w:pPr>
      <w:spacing w:before="100" w:beforeAutospacing="1" w:after="100" w:afterAutospacing="1"/>
    </w:pPr>
    <w:rPr>
      <w:sz w:val="24"/>
      <w:szCs w:val="24"/>
    </w:rPr>
  </w:style>
  <w:style w:type="table" w:styleId="aa">
    <w:name w:val="Table Grid"/>
    <w:basedOn w:val="a1"/>
    <w:uiPriority w:val="59"/>
    <w:rsid w:val="008C5B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indlabel">
    <w:name w:val="blind_label"/>
    <w:basedOn w:val="a0"/>
    <w:rsid w:val="003669F1"/>
  </w:style>
  <w:style w:type="paragraph" w:styleId="ab">
    <w:name w:val="header"/>
    <w:basedOn w:val="a"/>
    <w:link w:val="ac"/>
    <w:uiPriority w:val="99"/>
    <w:unhideWhenUsed/>
    <w:rsid w:val="009B7B8E"/>
    <w:pPr>
      <w:tabs>
        <w:tab w:val="center" w:pos="4677"/>
        <w:tab w:val="right" w:pos="9355"/>
      </w:tabs>
      <w:spacing w:after="0"/>
    </w:pPr>
  </w:style>
  <w:style w:type="character" w:customStyle="1" w:styleId="ac">
    <w:name w:val="Верхний колонтитул Знак"/>
    <w:basedOn w:val="a0"/>
    <w:link w:val="ab"/>
    <w:uiPriority w:val="99"/>
    <w:rsid w:val="009B7B8E"/>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9B7B8E"/>
    <w:pPr>
      <w:tabs>
        <w:tab w:val="center" w:pos="4677"/>
        <w:tab w:val="right" w:pos="9355"/>
      </w:tabs>
      <w:spacing w:after="0"/>
    </w:pPr>
  </w:style>
  <w:style w:type="character" w:customStyle="1" w:styleId="ae">
    <w:name w:val="Нижний колонтитул Знак"/>
    <w:basedOn w:val="a0"/>
    <w:link w:val="ad"/>
    <w:uiPriority w:val="99"/>
    <w:rsid w:val="009B7B8E"/>
    <w:rPr>
      <w:rFonts w:ascii="Times New Roman" w:eastAsia="Times New Roman" w:hAnsi="Times New Roman" w:cs="Times New Roman"/>
      <w:sz w:val="20"/>
      <w:szCs w:val="20"/>
      <w:lang w:eastAsia="ru-RU"/>
    </w:rPr>
  </w:style>
  <w:style w:type="character" w:styleId="af">
    <w:name w:val="Hyperlink"/>
    <w:basedOn w:val="a0"/>
    <w:uiPriority w:val="99"/>
    <w:unhideWhenUsed/>
    <w:rsid w:val="00634E1F"/>
    <w:rPr>
      <w:color w:val="0563C1" w:themeColor="hyperlink"/>
      <w:u w:val="single"/>
    </w:rPr>
  </w:style>
  <w:style w:type="character" w:customStyle="1" w:styleId="20">
    <w:name w:val="Заголовок 2 Знак"/>
    <w:basedOn w:val="a0"/>
    <w:link w:val="2"/>
    <w:uiPriority w:val="9"/>
    <w:semiHidden/>
    <w:rsid w:val="008207B7"/>
    <w:rPr>
      <w:rFonts w:asciiTheme="majorHAnsi" w:eastAsiaTheme="majorEastAsia" w:hAnsiTheme="majorHAnsi" w:cstheme="majorBidi"/>
      <w:color w:val="2F5496" w:themeColor="accent1" w:themeShade="BF"/>
      <w:sz w:val="26"/>
      <w:szCs w:val="26"/>
      <w:lang w:eastAsia="ru-RU"/>
    </w:rPr>
  </w:style>
  <w:style w:type="table" w:customStyle="1" w:styleId="31">
    <w:name w:val="Сетка таблицы31"/>
    <w:basedOn w:val="a1"/>
    <w:rsid w:val="00C31F56"/>
    <w:pPr>
      <w:spacing w:after="0" w:line="240" w:lineRule="auto"/>
    </w:pPr>
    <w:rPr>
      <w:rFonts w:ascii="Times New Roman" w:eastAsia="Times New Roman" w:hAnsi="Times New Roman" w:cs="Times New Roman"/>
      <w:color w:val="00000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DF549B"/>
    <w:rPr>
      <w:color w:val="605E5C"/>
      <w:shd w:val="clear" w:color="auto" w:fill="E1DFDD"/>
    </w:rPr>
  </w:style>
  <w:style w:type="paragraph" w:styleId="af1">
    <w:name w:val="TOC Heading"/>
    <w:basedOn w:val="1"/>
    <w:next w:val="a"/>
    <w:uiPriority w:val="39"/>
    <w:unhideWhenUsed/>
    <w:qFormat/>
    <w:rsid w:val="00CD15A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CD15A1"/>
    <w:pPr>
      <w:spacing w:after="100"/>
    </w:pPr>
  </w:style>
  <w:style w:type="paragraph" w:styleId="21">
    <w:name w:val="toc 2"/>
    <w:basedOn w:val="a"/>
    <w:next w:val="a"/>
    <w:autoRedefine/>
    <w:uiPriority w:val="39"/>
    <w:unhideWhenUsed/>
    <w:rsid w:val="00CD15A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7682955">
      <w:bodyDiv w:val="1"/>
      <w:marLeft w:val="0"/>
      <w:marRight w:val="0"/>
      <w:marTop w:val="0"/>
      <w:marBottom w:val="0"/>
      <w:divBdr>
        <w:top w:val="none" w:sz="0" w:space="0" w:color="auto"/>
        <w:left w:val="none" w:sz="0" w:space="0" w:color="auto"/>
        <w:bottom w:val="none" w:sz="0" w:space="0" w:color="auto"/>
        <w:right w:val="none" w:sz="0" w:space="0" w:color="auto"/>
      </w:divBdr>
      <w:divsChild>
        <w:div w:id="248202521">
          <w:marLeft w:val="0"/>
          <w:marRight w:val="0"/>
          <w:marTop w:val="0"/>
          <w:marBottom w:val="0"/>
          <w:divBdr>
            <w:top w:val="none" w:sz="0" w:space="0" w:color="auto"/>
            <w:left w:val="none" w:sz="0" w:space="0" w:color="auto"/>
            <w:bottom w:val="none" w:sz="0" w:space="0" w:color="auto"/>
            <w:right w:val="none" w:sz="0" w:space="0" w:color="auto"/>
          </w:divBdr>
          <w:divsChild>
            <w:div w:id="1574967568">
              <w:marLeft w:val="0"/>
              <w:marRight w:val="0"/>
              <w:marTop w:val="0"/>
              <w:marBottom w:val="0"/>
              <w:divBdr>
                <w:top w:val="none" w:sz="0" w:space="0" w:color="auto"/>
                <w:left w:val="none" w:sz="0" w:space="0" w:color="auto"/>
                <w:bottom w:val="none" w:sz="0" w:space="0" w:color="auto"/>
                <w:right w:val="none" w:sz="0" w:space="0" w:color="auto"/>
              </w:divBdr>
              <w:divsChild>
                <w:div w:id="1231036761">
                  <w:marLeft w:val="0"/>
                  <w:marRight w:val="0"/>
                  <w:marTop w:val="0"/>
                  <w:marBottom w:val="0"/>
                  <w:divBdr>
                    <w:top w:val="none" w:sz="0" w:space="0" w:color="auto"/>
                    <w:left w:val="none" w:sz="0" w:space="0" w:color="auto"/>
                    <w:bottom w:val="none" w:sz="0" w:space="0" w:color="auto"/>
                    <w:right w:val="none" w:sz="0" w:space="0" w:color="auto"/>
                  </w:divBdr>
                  <w:divsChild>
                    <w:div w:id="2112503854">
                      <w:marLeft w:val="0"/>
                      <w:marRight w:val="0"/>
                      <w:marTop w:val="0"/>
                      <w:marBottom w:val="0"/>
                      <w:divBdr>
                        <w:top w:val="none" w:sz="0" w:space="0" w:color="auto"/>
                        <w:left w:val="none" w:sz="0" w:space="0" w:color="auto"/>
                        <w:bottom w:val="none" w:sz="0" w:space="0" w:color="auto"/>
                        <w:right w:val="none" w:sz="0" w:space="0" w:color="auto"/>
                      </w:divBdr>
                      <w:divsChild>
                        <w:div w:id="1805780569">
                          <w:marLeft w:val="0"/>
                          <w:marRight w:val="0"/>
                          <w:marTop w:val="0"/>
                          <w:marBottom w:val="0"/>
                          <w:divBdr>
                            <w:top w:val="none" w:sz="0" w:space="0" w:color="auto"/>
                            <w:left w:val="none" w:sz="0" w:space="0" w:color="auto"/>
                            <w:bottom w:val="none" w:sz="0" w:space="11" w:color="auto"/>
                            <w:right w:val="none" w:sz="0" w:space="0" w:color="auto"/>
                          </w:divBdr>
                          <w:divsChild>
                            <w:div w:id="1403941251">
                              <w:marLeft w:val="0"/>
                              <w:marRight w:val="0"/>
                              <w:marTop w:val="0"/>
                              <w:marBottom w:val="0"/>
                              <w:divBdr>
                                <w:top w:val="none" w:sz="0" w:space="0" w:color="auto"/>
                                <w:left w:val="none" w:sz="0" w:space="0" w:color="auto"/>
                                <w:bottom w:val="none" w:sz="0" w:space="0" w:color="auto"/>
                                <w:right w:val="none" w:sz="0" w:space="0" w:color="auto"/>
                              </w:divBdr>
                              <w:divsChild>
                                <w:div w:id="1459489388">
                                  <w:marLeft w:val="0"/>
                                  <w:marRight w:val="0"/>
                                  <w:marTop w:val="0"/>
                                  <w:marBottom w:val="0"/>
                                  <w:divBdr>
                                    <w:top w:val="none" w:sz="0" w:space="0" w:color="auto"/>
                                    <w:left w:val="none" w:sz="0" w:space="0" w:color="auto"/>
                                    <w:bottom w:val="none" w:sz="0" w:space="0" w:color="auto"/>
                                    <w:right w:val="none" w:sz="0" w:space="0" w:color="auto"/>
                                  </w:divBdr>
                                  <w:divsChild>
                                    <w:div w:id="1381368664">
                                      <w:marLeft w:val="0"/>
                                      <w:marRight w:val="0"/>
                                      <w:marTop w:val="0"/>
                                      <w:marBottom w:val="0"/>
                                      <w:divBdr>
                                        <w:top w:val="none" w:sz="0" w:space="0" w:color="auto"/>
                                        <w:left w:val="none" w:sz="0" w:space="0" w:color="auto"/>
                                        <w:bottom w:val="none" w:sz="0" w:space="0" w:color="auto"/>
                                        <w:right w:val="none" w:sz="0" w:space="0" w:color="auto"/>
                                      </w:divBdr>
                                      <w:divsChild>
                                        <w:div w:id="90402744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892349">
          <w:marLeft w:val="-15"/>
          <w:marRight w:val="0"/>
          <w:marTop w:val="0"/>
          <w:marBottom w:val="0"/>
          <w:divBdr>
            <w:top w:val="none" w:sz="0" w:space="0" w:color="auto"/>
            <w:left w:val="none" w:sz="0" w:space="0" w:color="auto"/>
            <w:bottom w:val="none" w:sz="0" w:space="0" w:color="auto"/>
            <w:right w:val="none" w:sz="0" w:space="0" w:color="auto"/>
          </w:divBdr>
          <w:divsChild>
            <w:div w:id="1228145818">
              <w:marLeft w:val="0"/>
              <w:marRight w:val="0"/>
              <w:marTop w:val="0"/>
              <w:marBottom w:val="0"/>
              <w:divBdr>
                <w:top w:val="none" w:sz="0" w:space="0" w:color="auto"/>
                <w:left w:val="none" w:sz="0" w:space="0" w:color="auto"/>
                <w:bottom w:val="none" w:sz="0" w:space="0" w:color="auto"/>
                <w:right w:val="none" w:sz="0" w:space="0" w:color="auto"/>
              </w:divBdr>
              <w:divsChild>
                <w:div w:id="349525507">
                  <w:marLeft w:val="450"/>
                  <w:marRight w:val="105"/>
                  <w:marTop w:val="0"/>
                  <w:marBottom w:val="0"/>
                  <w:divBdr>
                    <w:top w:val="none" w:sz="0" w:space="0" w:color="auto"/>
                    <w:left w:val="none" w:sz="0" w:space="0" w:color="auto"/>
                    <w:bottom w:val="none" w:sz="0" w:space="0" w:color="auto"/>
                    <w:right w:val="none" w:sz="0" w:space="0" w:color="auto"/>
                  </w:divBdr>
                  <w:divsChild>
                    <w:div w:id="465978453">
                      <w:marLeft w:val="0"/>
                      <w:marRight w:val="0"/>
                      <w:marTop w:val="0"/>
                      <w:marBottom w:val="180"/>
                      <w:divBdr>
                        <w:top w:val="none" w:sz="0" w:space="0" w:color="auto"/>
                        <w:left w:val="none" w:sz="0" w:space="0" w:color="auto"/>
                        <w:bottom w:val="none" w:sz="0" w:space="0" w:color="auto"/>
                        <w:right w:val="none" w:sz="0" w:space="0" w:color="auto"/>
                      </w:divBdr>
                      <w:divsChild>
                        <w:div w:id="53311927">
                          <w:marLeft w:val="0"/>
                          <w:marRight w:val="0"/>
                          <w:marTop w:val="0"/>
                          <w:marBottom w:val="0"/>
                          <w:divBdr>
                            <w:top w:val="none" w:sz="0" w:space="0" w:color="auto"/>
                            <w:left w:val="none" w:sz="0" w:space="0" w:color="auto"/>
                            <w:bottom w:val="none" w:sz="0" w:space="0" w:color="auto"/>
                            <w:right w:val="none" w:sz="0" w:space="0" w:color="auto"/>
                          </w:divBdr>
                          <w:divsChild>
                            <w:div w:id="20233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5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68.&#1084;&#1074;&#1076;.&#1088;&#1092;/Nashi_proekti/&#1089;&#1083;&#1086;&#1074;&#1072;&#1088;&#1100;-&#1102;&#1088;&#1080;&#1076;&#1080;&#1095;&#1077;&#1089;&#1082;&#1080;&#1093;-&#1090;&#1077;&#1088;&#1084;&#1080;&#1085;&#1086;&#1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57938-DB36-42D4-93C0-B959ABAA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3485</Words>
  <Characters>19866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Айдын Мамедов</dc:creator>
  <cp:keywords/>
  <dc:description/>
  <cp:lastModifiedBy>sggg Lohilk</cp:lastModifiedBy>
  <cp:revision>2</cp:revision>
  <dcterms:created xsi:type="dcterms:W3CDTF">2024-04-09T18:53:00Z</dcterms:created>
  <dcterms:modified xsi:type="dcterms:W3CDTF">2024-04-09T18:53:00Z</dcterms:modified>
</cp:coreProperties>
</file>