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FA1" w:rsidRDefault="00010FA1" w:rsidP="00010FA1">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Деревообработка на токарных станках</w:t>
      </w:r>
    </w:p>
    <w:p w:rsidR="00010FA1" w:rsidRDefault="00010FA1" w:rsidP="00010FA1">
      <w:pPr>
        <w:spacing w:after="0" w:line="360" w:lineRule="auto"/>
        <w:rPr>
          <w:rFonts w:ascii="Times New Roman" w:hAnsi="Times New Roman" w:cs="Times New Roman"/>
          <w:sz w:val="28"/>
          <w:szCs w:val="28"/>
        </w:rPr>
      </w:pPr>
    </w:p>
    <w:p w:rsidR="00010FA1" w:rsidRDefault="00010FA1" w:rsidP="00010FA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 школьных учебных мастерских часто применяют токарную деревообработку на станках СТД-120 и СТД-120М.</w:t>
      </w:r>
    </w:p>
    <w:p w:rsidR="00010FA1" w:rsidRDefault="00010FA1" w:rsidP="00010FA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Данный вид деревообработки полезен в случаях, когда не получается ручным инструментом придать нужную круглую, конусовидную или фасонную форму для заготовок. Также такая обработка улучшает внешний вид изделий, ведь на станке изделие выполняется более округлым по форме, чем рубанком или фуганком, а также быстрее и с наименьшей затратой человеческой энергии.</w:t>
      </w:r>
    </w:p>
    <w:p w:rsidR="00010FA1" w:rsidRDefault="00010FA1" w:rsidP="00010FA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Для работы на токарном станке необходимы навыки и знания его устройства и хотя бы простейшего обслуживания.</w:t>
      </w:r>
    </w:p>
    <w:p w:rsidR="00010FA1" w:rsidRDefault="00010FA1" w:rsidP="00010FA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Примеры изделий на токарном станке: различной формы </w:t>
      </w:r>
      <w:proofErr w:type="spellStart"/>
      <w:r>
        <w:rPr>
          <w:rFonts w:ascii="Times New Roman" w:hAnsi="Times New Roman" w:cs="Times New Roman"/>
          <w:sz w:val="28"/>
          <w:szCs w:val="28"/>
        </w:rPr>
        <w:t>подсвеники</w:t>
      </w:r>
      <w:proofErr w:type="spellEnd"/>
      <w:r>
        <w:rPr>
          <w:rFonts w:ascii="Times New Roman" w:hAnsi="Times New Roman" w:cs="Times New Roman"/>
          <w:sz w:val="28"/>
          <w:szCs w:val="28"/>
        </w:rPr>
        <w:t>, катушки, некоторые шахматы, конусы, ножки для табуретов и стульев, игрушки, посуда, перила, изделия соединенные между собой (составные части трости и т.д.) и др.</w:t>
      </w:r>
    </w:p>
    <w:p w:rsidR="00010FA1" w:rsidRPr="00010FA1" w:rsidRDefault="00010FA1" w:rsidP="00010FA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Техника безопасности крайне необходима как во время работы на токарном станке, так и при подготовке и после работы.</w:t>
      </w:r>
    </w:p>
    <w:p w:rsidR="00E1771A" w:rsidRPr="00010FA1" w:rsidRDefault="00010FA1" w:rsidP="00010FA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Данный вид работ пользуется особой популярностью среди школьников на уроке технологии 6-8 классов</w:t>
      </w:r>
      <w:bookmarkStart w:id="0" w:name="_GoBack"/>
      <w:bookmarkEnd w:id="0"/>
    </w:p>
    <w:sectPr w:rsidR="00E1771A" w:rsidRPr="00010FA1" w:rsidSect="00010FA1">
      <w:pgSz w:w="11906" w:h="16838"/>
      <w:pgMar w:top="1134" w:right="56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2F0"/>
    <w:rsid w:val="00010FA1"/>
    <w:rsid w:val="004944EC"/>
    <w:rsid w:val="005122F0"/>
    <w:rsid w:val="00963F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160</Words>
  <Characters>915</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ipopi</dc:creator>
  <cp:keywords/>
  <dc:description/>
  <cp:lastModifiedBy>ipopi</cp:lastModifiedBy>
  <cp:revision>2</cp:revision>
  <dcterms:created xsi:type="dcterms:W3CDTF">2024-04-13T02:08:00Z</dcterms:created>
  <dcterms:modified xsi:type="dcterms:W3CDTF">2024-04-13T02:17:00Z</dcterms:modified>
</cp:coreProperties>
</file>