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A9EA" w14:textId="6C0827B5" w:rsidR="00E741B7" w:rsidRDefault="00263D81" w:rsidP="00E741B7">
      <w:pPr>
        <w:spacing w:after="0" w:line="360" w:lineRule="auto"/>
        <w:ind w:firstLine="709"/>
        <w:jc w:val="right"/>
        <w:rPr>
          <w:rFonts w:ascii="Times New Roman" w:hAnsi="Times New Roman"/>
          <w:b/>
          <w:bCs/>
          <w:i/>
          <w:iCs/>
          <w:sz w:val="28"/>
          <w:szCs w:val="28"/>
        </w:rPr>
      </w:pPr>
      <w:r>
        <w:rPr>
          <w:rFonts w:ascii="Times New Roman" w:hAnsi="Times New Roman"/>
          <w:b/>
          <w:bCs/>
          <w:i/>
          <w:iCs/>
          <w:sz w:val="28"/>
          <w:szCs w:val="28"/>
        </w:rPr>
        <w:t>Тихомирова Людмила Сергеевна</w:t>
      </w:r>
      <w:r w:rsidR="00E741B7" w:rsidRPr="00E741B7">
        <w:rPr>
          <w:rFonts w:ascii="Times New Roman" w:hAnsi="Times New Roman"/>
          <w:b/>
          <w:bCs/>
          <w:i/>
          <w:iCs/>
          <w:sz w:val="28"/>
          <w:szCs w:val="28"/>
        </w:rPr>
        <w:t xml:space="preserve">, </w:t>
      </w:r>
      <w:r w:rsidR="00E741B7" w:rsidRPr="00E741B7">
        <w:rPr>
          <w:rFonts w:ascii="Times New Roman" w:hAnsi="Times New Roman"/>
          <w:b/>
          <w:bCs/>
          <w:i/>
          <w:iCs/>
          <w:sz w:val="28"/>
          <w:szCs w:val="28"/>
        </w:rPr>
        <w:br/>
        <w:t xml:space="preserve">учитель </w:t>
      </w:r>
      <w:r>
        <w:rPr>
          <w:rFonts w:ascii="Times New Roman" w:hAnsi="Times New Roman"/>
          <w:b/>
          <w:bCs/>
          <w:i/>
          <w:iCs/>
          <w:sz w:val="28"/>
          <w:szCs w:val="28"/>
        </w:rPr>
        <w:t>истории и обществознания</w:t>
      </w:r>
      <w:r w:rsidR="00E741B7">
        <w:rPr>
          <w:rFonts w:ascii="Times New Roman" w:hAnsi="Times New Roman"/>
          <w:b/>
          <w:bCs/>
          <w:i/>
          <w:iCs/>
          <w:sz w:val="28"/>
          <w:szCs w:val="28"/>
        </w:rPr>
        <w:br/>
        <w:t>МБОУ «Рязанская СШ»</w:t>
      </w:r>
      <w:r w:rsidR="00E741B7">
        <w:rPr>
          <w:rFonts w:ascii="Times New Roman" w:hAnsi="Times New Roman"/>
          <w:b/>
          <w:bCs/>
          <w:i/>
          <w:iCs/>
          <w:sz w:val="28"/>
          <w:szCs w:val="28"/>
        </w:rPr>
        <w:br/>
        <w:t xml:space="preserve">село </w:t>
      </w:r>
      <w:proofErr w:type="spellStart"/>
      <w:r w:rsidR="00E741B7">
        <w:rPr>
          <w:rFonts w:ascii="Times New Roman" w:hAnsi="Times New Roman"/>
          <w:b/>
          <w:bCs/>
          <w:i/>
          <w:iCs/>
          <w:sz w:val="28"/>
          <w:szCs w:val="28"/>
        </w:rPr>
        <w:t>Тюшево</w:t>
      </w:r>
      <w:proofErr w:type="spellEnd"/>
      <w:r w:rsidR="00E741B7">
        <w:rPr>
          <w:rFonts w:ascii="Times New Roman" w:hAnsi="Times New Roman"/>
          <w:b/>
          <w:bCs/>
          <w:i/>
          <w:iCs/>
          <w:sz w:val="28"/>
          <w:szCs w:val="28"/>
        </w:rPr>
        <w:t xml:space="preserve"> Рязанский район Рязанская область</w:t>
      </w:r>
    </w:p>
    <w:p w14:paraId="7321A2D2" w14:textId="77777777" w:rsidR="00E741B7" w:rsidRPr="00E741B7" w:rsidRDefault="00E741B7" w:rsidP="00E741B7">
      <w:pPr>
        <w:spacing w:after="0" w:line="360" w:lineRule="auto"/>
        <w:ind w:firstLine="709"/>
        <w:jc w:val="right"/>
        <w:rPr>
          <w:rFonts w:ascii="Times New Roman" w:hAnsi="Times New Roman"/>
          <w:b/>
          <w:bCs/>
          <w:i/>
          <w:iCs/>
          <w:sz w:val="28"/>
          <w:szCs w:val="28"/>
        </w:rPr>
      </w:pPr>
    </w:p>
    <w:p w14:paraId="75D0DFE3" w14:textId="1058A125" w:rsidR="00EF4A53" w:rsidRDefault="00EF4A53" w:rsidP="00EF4A53">
      <w:pPr>
        <w:spacing w:after="0" w:line="360" w:lineRule="auto"/>
        <w:jc w:val="center"/>
        <w:rPr>
          <w:rFonts w:ascii="Times New Roman" w:hAnsi="Times New Roman"/>
          <w:b/>
          <w:bCs/>
          <w:sz w:val="28"/>
          <w:szCs w:val="28"/>
        </w:rPr>
      </w:pPr>
      <w:r>
        <w:rPr>
          <w:rFonts w:ascii="Times New Roman" w:hAnsi="Times New Roman"/>
          <w:b/>
          <w:bCs/>
          <w:sz w:val="28"/>
          <w:szCs w:val="28"/>
        </w:rPr>
        <w:t xml:space="preserve">Проектные технологии на уроках </w:t>
      </w:r>
      <w:r>
        <w:rPr>
          <w:rFonts w:ascii="Times New Roman" w:hAnsi="Times New Roman"/>
          <w:b/>
          <w:bCs/>
          <w:sz w:val="28"/>
          <w:szCs w:val="28"/>
        </w:rPr>
        <w:t>истории и обществознания</w:t>
      </w:r>
      <w:r>
        <w:rPr>
          <w:rFonts w:ascii="Times New Roman" w:hAnsi="Times New Roman"/>
          <w:b/>
          <w:bCs/>
          <w:sz w:val="28"/>
          <w:szCs w:val="28"/>
        </w:rPr>
        <w:t xml:space="preserve"> как один способов повышения мотивации обучающихся к учебной деятельности</w:t>
      </w:r>
    </w:p>
    <w:p w14:paraId="54F4D6E2" w14:textId="5C14EEB4" w:rsidR="00E741B7" w:rsidRPr="00E741B7" w:rsidRDefault="00E741B7" w:rsidP="00E741B7">
      <w:pPr>
        <w:spacing w:after="0" w:line="360" w:lineRule="auto"/>
        <w:ind w:firstLine="709"/>
        <w:jc w:val="both"/>
        <w:rPr>
          <w:rFonts w:ascii="Times New Roman" w:hAnsi="Times New Roman"/>
          <w:sz w:val="28"/>
          <w:szCs w:val="28"/>
        </w:rPr>
      </w:pPr>
      <w:r w:rsidRPr="00E741B7">
        <w:rPr>
          <w:rFonts w:ascii="Times New Roman" w:hAnsi="Times New Roman"/>
          <w:sz w:val="28"/>
          <w:szCs w:val="28"/>
        </w:rPr>
        <w:t xml:space="preserve">В связи с объективно изменившимися условиями главная миссия учителя </w:t>
      </w:r>
      <w:r w:rsidR="00263D81">
        <w:rPr>
          <w:rFonts w:ascii="Times New Roman" w:hAnsi="Times New Roman"/>
          <w:sz w:val="28"/>
          <w:szCs w:val="28"/>
        </w:rPr>
        <w:t>истории и обществознания</w:t>
      </w:r>
      <w:r w:rsidRPr="00E741B7">
        <w:rPr>
          <w:rFonts w:ascii="Times New Roman" w:hAnsi="Times New Roman"/>
          <w:sz w:val="28"/>
          <w:szCs w:val="28"/>
        </w:rPr>
        <w:t xml:space="preserve"> заключается в подготовке выпускника к осмысленному и реальному восприятию мира. Социумом востребованы успешные, конкурентоспособные выпускники, освоившие разные виды деятельности и демонстрирующие свои способности в любых жизненных ситуациях.</w:t>
      </w:r>
    </w:p>
    <w:p w14:paraId="4FE47424" w14:textId="7888543A" w:rsidR="00E741B7" w:rsidRPr="00E741B7" w:rsidRDefault="00E741B7" w:rsidP="00E741B7">
      <w:pPr>
        <w:spacing w:after="0" w:line="360" w:lineRule="auto"/>
        <w:ind w:firstLine="709"/>
        <w:jc w:val="both"/>
        <w:rPr>
          <w:rFonts w:ascii="Times New Roman" w:hAnsi="Times New Roman"/>
          <w:sz w:val="28"/>
          <w:szCs w:val="28"/>
        </w:rPr>
      </w:pPr>
      <w:r w:rsidRPr="00E741B7">
        <w:rPr>
          <w:rFonts w:ascii="Times New Roman" w:hAnsi="Times New Roman"/>
          <w:sz w:val="28"/>
          <w:szCs w:val="28"/>
        </w:rPr>
        <w:t xml:space="preserve">Специфика предметов </w:t>
      </w:r>
      <w:r w:rsidR="00F003B2">
        <w:rPr>
          <w:rFonts w:ascii="Times New Roman" w:hAnsi="Times New Roman"/>
          <w:sz w:val="28"/>
          <w:szCs w:val="28"/>
        </w:rPr>
        <w:t>естественно-научного</w:t>
      </w:r>
      <w:r w:rsidRPr="00E741B7">
        <w:rPr>
          <w:rFonts w:ascii="Times New Roman" w:hAnsi="Times New Roman"/>
          <w:sz w:val="28"/>
          <w:szCs w:val="28"/>
        </w:rPr>
        <w:t xml:space="preserve"> цикла требует от учащихся умения работать с информацией, различного рода источниками, документами, материалами средств массовой информации, поток которых непрерывно растёт. Это вызывает у учащихся определённые трудности: они не в полной мере умеют оперировать фактами, устанавливать причинно-следственные связи, оказываются беспомощными в ситуации дискуссии, спора или даже естественного общения по проблемам политики и общественной жизни. Наиболее эффективным в решении данной проблемы является метод проектов. В преподавании </w:t>
      </w:r>
      <w:r w:rsidR="00263D81">
        <w:rPr>
          <w:rFonts w:ascii="Times New Roman" w:hAnsi="Times New Roman"/>
          <w:sz w:val="28"/>
          <w:szCs w:val="28"/>
        </w:rPr>
        <w:t>истории и обществознания</w:t>
      </w:r>
      <w:r w:rsidR="00263D81" w:rsidRPr="00E741B7">
        <w:rPr>
          <w:rFonts w:ascii="Times New Roman" w:hAnsi="Times New Roman"/>
          <w:sz w:val="28"/>
          <w:szCs w:val="28"/>
        </w:rPr>
        <w:t xml:space="preserve"> </w:t>
      </w:r>
      <w:r w:rsidRPr="00E741B7">
        <w:rPr>
          <w:rFonts w:ascii="Times New Roman" w:hAnsi="Times New Roman"/>
          <w:sz w:val="28"/>
          <w:szCs w:val="28"/>
        </w:rPr>
        <w:t>под учебным проектом подразумевается комплекс поисковых, исследовательских, графических и других видов работ с целью практического или теоретического решения значимой проблемы. Метод проектов позволяет стимулировать интерес к знаниям, показывает необходимость их практического применения.</w:t>
      </w:r>
    </w:p>
    <w:p w14:paraId="0A487354" w14:textId="77777777" w:rsidR="00E741B7" w:rsidRPr="00E741B7" w:rsidRDefault="00E741B7" w:rsidP="00E741B7">
      <w:pPr>
        <w:pStyle w:val="a3"/>
        <w:spacing w:before="0" w:beforeAutospacing="0" w:after="0" w:afterAutospacing="0" w:line="360" w:lineRule="auto"/>
        <w:ind w:firstLine="709"/>
        <w:jc w:val="both"/>
        <w:rPr>
          <w:color w:val="000000"/>
          <w:sz w:val="28"/>
          <w:szCs w:val="28"/>
        </w:rPr>
      </w:pPr>
      <w:r w:rsidRPr="00E741B7">
        <w:rPr>
          <w:color w:val="000000"/>
          <w:sz w:val="28"/>
          <w:szCs w:val="28"/>
        </w:rPr>
        <w:t xml:space="preserve">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Это совокупность приемов, операций овладения </w:t>
      </w:r>
      <w:r w:rsidRPr="00E741B7">
        <w:rPr>
          <w:color w:val="000000"/>
          <w:sz w:val="28"/>
          <w:szCs w:val="28"/>
        </w:rPr>
        <w:lastRenderedPageBreak/>
        <w:t xml:space="preserve">определенной областью практического или теоретического знания, той или иной деятельности. Это путь познания, способ организации процесса познания. Чтобы добиться положительного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87D26B9" w14:textId="77777777" w:rsidR="00E741B7" w:rsidRPr="00E741B7" w:rsidRDefault="00E741B7" w:rsidP="00E741B7">
      <w:pPr>
        <w:pStyle w:val="a3"/>
        <w:spacing w:before="0" w:beforeAutospacing="0" w:after="0" w:afterAutospacing="0" w:line="360" w:lineRule="auto"/>
        <w:ind w:firstLine="709"/>
        <w:jc w:val="both"/>
        <w:rPr>
          <w:color w:val="000000"/>
          <w:sz w:val="28"/>
          <w:szCs w:val="28"/>
        </w:rPr>
      </w:pPr>
      <w:r w:rsidRPr="00E741B7">
        <w:rPr>
          <w:sz w:val="28"/>
          <w:szCs w:val="28"/>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групповыми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14434C72" w14:textId="77777777" w:rsidR="00E741B7" w:rsidRPr="00E741B7" w:rsidRDefault="00E741B7" w:rsidP="00E741B7">
      <w:pPr>
        <w:pStyle w:val="2"/>
        <w:ind w:firstLine="709"/>
        <w:rPr>
          <w:rFonts w:ascii="Times New Roman" w:hAnsi="Times New Roman"/>
          <w:color w:val="000000"/>
          <w:sz w:val="28"/>
          <w:szCs w:val="28"/>
        </w:rPr>
      </w:pPr>
      <w:r w:rsidRPr="00E741B7">
        <w:rPr>
          <w:rFonts w:ascii="Times New Roman" w:hAnsi="Times New Roman"/>
          <w:sz w:val="28"/>
          <w:szCs w:val="28"/>
        </w:rPr>
        <w:t>Основные требования к использованию метода проектов:</w:t>
      </w:r>
    </w:p>
    <w:p w14:paraId="74D85E98" w14:textId="77777777" w:rsidR="00E741B7" w:rsidRPr="00E741B7" w:rsidRDefault="00E741B7" w:rsidP="00E741B7">
      <w:pPr>
        <w:pStyle w:val="a3"/>
        <w:widowControl w:val="0"/>
        <w:numPr>
          <w:ilvl w:val="0"/>
          <w:numId w:val="1"/>
        </w:numPr>
        <w:autoSpaceDE w:val="0"/>
        <w:autoSpaceDN w:val="0"/>
        <w:spacing w:before="0" w:beforeAutospacing="0" w:after="0" w:afterAutospacing="0" w:line="360" w:lineRule="auto"/>
        <w:ind w:left="1134" w:firstLine="709"/>
        <w:jc w:val="both"/>
        <w:rPr>
          <w:color w:val="000000"/>
          <w:sz w:val="28"/>
          <w:szCs w:val="28"/>
        </w:rPr>
      </w:pPr>
      <w:r w:rsidRPr="00E741B7">
        <w:rPr>
          <w:color w:val="000000"/>
          <w:sz w:val="28"/>
          <w:szCs w:val="28"/>
        </w:rPr>
        <w:t xml:space="preserve">Наличие значимой в исследовательском, творческом плане проблемы/задачи, требующей интегрированного знания, исследовательского поиска для ее решения </w:t>
      </w:r>
    </w:p>
    <w:p w14:paraId="2BB1DB5D" w14:textId="77777777" w:rsidR="00E741B7" w:rsidRPr="00E741B7" w:rsidRDefault="00E741B7" w:rsidP="00E741B7">
      <w:pPr>
        <w:pStyle w:val="a3"/>
        <w:widowControl w:val="0"/>
        <w:numPr>
          <w:ilvl w:val="0"/>
          <w:numId w:val="1"/>
        </w:numPr>
        <w:autoSpaceDE w:val="0"/>
        <w:autoSpaceDN w:val="0"/>
        <w:spacing w:before="0" w:beforeAutospacing="0" w:after="0" w:afterAutospacing="0" w:line="360" w:lineRule="auto"/>
        <w:ind w:left="1134" w:firstLine="709"/>
        <w:jc w:val="both"/>
        <w:rPr>
          <w:color w:val="000000"/>
          <w:sz w:val="28"/>
          <w:szCs w:val="28"/>
        </w:rPr>
      </w:pPr>
      <w:r w:rsidRPr="00E741B7">
        <w:rPr>
          <w:color w:val="000000"/>
          <w:sz w:val="28"/>
          <w:szCs w:val="28"/>
        </w:rPr>
        <w:t xml:space="preserve">Практическая, теоретическая, познавательная значимость предполагаемых результатов </w:t>
      </w:r>
    </w:p>
    <w:p w14:paraId="61395939" w14:textId="77777777" w:rsidR="00E741B7" w:rsidRPr="00E741B7" w:rsidRDefault="00E741B7" w:rsidP="00E741B7">
      <w:pPr>
        <w:pStyle w:val="a3"/>
        <w:widowControl w:val="0"/>
        <w:numPr>
          <w:ilvl w:val="0"/>
          <w:numId w:val="1"/>
        </w:numPr>
        <w:autoSpaceDE w:val="0"/>
        <w:autoSpaceDN w:val="0"/>
        <w:spacing w:before="0" w:beforeAutospacing="0" w:after="0" w:afterAutospacing="0" w:line="360" w:lineRule="auto"/>
        <w:ind w:left="1134" w:firstLine="709"/>
        <w:jc w:val="both"/>
        <w:rPr>
          <w:color w:val="000000"/>
          <w:sz w:val="28"/>
          <w:szCs w:val="28"/>
        </w:rPr>
      </w:pPr>
      <w:r w:rsidRPr="00E741B7">
        <w:rPr>
          <w:color w:val="000000"/>
          <w:sz w:val="28"/>
          <w:szCs w:val="28"/>
        </w:rPr>
        <w:t>Самостоятельная (индивидуальная, парная, групповая) деятельность учащихся.</w:t>
      </w:r>
    </w:p>
    <w:p w14:paraId="7020C2C2" w14:textId="77777777" w:rsidR="00E741B7" w:rsidRPr="00E741B7" w:rsidRDefault="00E741B7" w:rsidP="00E741B7">
      <w:pPr>
        <w:pStyle w:val="a3"/>
        <w:widowControl w:val="0"/>
        <w:numPr>
          <w:ilvl w:val="0"/>
          <w:numId w:val="1"/>
        </w:numPr>
        <w:autoSpaceDE w:val="0"/>
        <w:autoSpaceDN w:val="0"/>
        <w:spacing w:before="0" w:beforeAutospacing="0" w:after="0" w:afterAutospacing="0" w:line="360" w:lineRule="auto"/>
        <w:ind w:left="1134" w:firstLine="709"/>
        <w:jc w:val="both"/>
        <w:rPr>
          <w:color w:val="000000"/>
          <w:sz w:val="28"/>
          <w:szCs w:val="28"/>
        </w:rPr>
      </w:pPr>
      <w:r w:rsidRPr="00E741B7">
        <w:rPr>
          <w:color w:val="000000"/>
          <w:sz w:val="28"/>
          <w:szCs w:val="28"/>
        </w:rPr>
        <w:t xml:space="preserve">Структурирование содержательной части проекта (с </w:t>
      </w:r>
      <w:r w:rsidRPr="00E741B7">
        <w:rPr>
          <w:color w:val="000000"/>
          <w:sz w:val="28"/>
          <w:szCs w:val="28"/>
        </w:rPr>
        <w:lastRenderedPageBreak/>
        <w:t>указанием поэтапных результатов).</w:t>
      </w:r>
    </w:p>
    <w:p w14:paraId="33DC91A0" w14:textId="77777777" w:rsidR="00E741B7" w:rsidRPr="00E741B7" w:rsidRDefault="00E741B7" w:rsidP="00E741B7">
      <w:pPr>
        <w:pStyle w:val="a3"/>
        <w:widowControl w:val="0"/>
        <w:numPr>
          <w:ilvl w:val="0"/>
          <w:numId w:val="1"/>
        </w:numPr>
        <w:autoSpaceDE w:val="0"/>
        <w:autoSpaceDN w:val="0"/>
        <w:spacing w:before="0" w:beforeAutospacing="0" w:after="0" w:afterAutospacing="0" w:line="360" w:lineRule="auto"/>
        <w:ind w:left="1134" w:firstLine="709"/>
        <w:jc w:val="both"/>
        <w:rPr>
          <w:color w:val="000000"/>
          <w:sz w:val="28"/>
          <w:szCs w:val="28"/>
        </w:rPr>
      </w:pPr>
      <w:r w:rsidRPr="00E741B7">
        <w:rPr>
          <w:color w:val="000000"/>
          <w:sz w:val="28"/>
          <w:szCs w:val="28"/>
        </w:rPr>
        <w:t>Использование исследовательских методов, предусматривающих определенную последовательность действий:</w:t>
      </w:r>
    </w:p>
    <w:p w14:paraId="2FCB786C" w14:textId="77777777" w:rsidR="00E741B7" w:rsidRPr="00E741B7" w:rsidRDefault="00E741B7" w:rsidP="00E741B7">
      <w:pPr>
        <w:numPr>
          <w:ilvl w:val="0"/>
          <w:numId w:val="2"/>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BD7A426" w14:textId="77777777" w:rsidR="00E741B7" w:rsidRPr="00E741B7" w:rsidRDefault="00E741B7" w:rsidP="00E741B7">
      <w:pPr>
        <w:numPr>
          <w:ilvl w:val="0"/>
          <w:numId w:val="2"/>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выдвижение гипотез их решения; </w:t>
      </w:r>
    </w:p>
    <w:p w14:paraId="0AC10247" w14:textId="77777777" w:rsidR="00E741B7" w:rsidRPr="00E741B7" w:rsidRDefault="00E741B7" w:rsidP="00E741B7">
      <w:pPr>
        <w:numPr>
          <w:ilvl w:val="0"/>
          <w:numId w:val="2"/>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обсуждение методов исследования (статистических методов, экспериментальных, наблюдений, пр.); </w:t>
      </w:r>
    </w:p>
    <w:p w14:paraId="29810150" w14:textId="77777777" w:rsidR="00E741B7" w:rsidRPr="00E741B7" w:rsidRDefault="00E741B7" w:rsidP="00E741B7">
      <w:pPr>
        <w:numPr>
          <w:ilvl w:val="0"/>
          <w:numId w:val="2"/>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обсуждение способов оформление конечных результатов (презентаций, защиты, творческих отчетов, просмотров, пр.). </w:t>
      </w:r>
    </w:p>
    <w:p w14:paraId="551C1149" w14:textId="77777777" w:rsidR="00E741B7" w:rsidRPr="00E741B7" w:rsidRDefault="00E741B7" w:rsidP="00E741B7">
      <w:pPr>
        <w:numPr>
          <w:ilvl w:val="0"/>
          <w:numId w:val="2"/>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сбор, систематизация и анализ полученных данных; </w:t>
      </w:r>
    </w:p>
    <w:p w14:paraId="30CFF257" w14:textId="77777777" w:rsidR="00E741B7" w:rsidRPr="00E741B7" w:rsidRDefault="00E741B7" w:rsidP="00E741B7">
      <w:pPr>
        <w:numPr>
          <w:ilvl w:val="0"/>
          <w:numId w:val="2"/>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подведение итогов, оформление результатов, их презентация; </w:t>
      </w:r>
    </w:p>
    <w:p w14:paraId="3490BEC2" w14:textId="77777777" w:rsidR="00E741B7" w:rsidRPr="00E741B7" w:rsidRDefault="00E741B7" w:rsidP="00E741B7">
      <w:pPr>
        <w:numPr>
          <w:ilvl w:val="0"/>
          <w:numId w:val="2"/>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выводы, выдвижение новых проблем исследования.</w:t>
      </w:r>
    </w:p>
    <w:p w14:paraId="2FF2F96F" w14:textId="77777777" w:rsidR="00E741B7" w:rsidRPr="00E741B7" w:rsidRDefault="00E741B7" w:rsidP="00E741B7">
      <w:pPr>
        <w:tabs>
          <w:tab w:val="left" w:pos="1180"/>
        </w:tabs>
        <w:spacing w:after="0" w:line="360" w:lineRule="auto"/>
        <w:ind w:right="301" w:firstLine="709"/>
        <w:jc w:val="both"/>
        <w:rPr>
          <w:rFonts w:ascii="Times New Roman" w:hAnsi="Times New Roman"/>
          <w:sz w:val="28"/>
          <w:szCs w:val="28"/>
        </w:rPr>
      </w:pPr>
      <w:r w:rsidRPr="00E741B7">
        <w:rPr>
          <w:rFonts w:ascii="Times New Roman" w:hAnsi="Times New Roman"/>
          <w:sz w:val="28"/>
          <w:szCs w:val="28"/>
        </w:rPr>
        <w:t xml:space="preserve">Самым сложным моментом при введении в учебный процесс исследовательских проектов является организация этой деятельности, а особенно – подготовительный этап. </w:t>
      </w:r>
    </w:p>
    <w:p w14:paraId="1757F2D1" w14:textId="77777777" w:rsidR="00E741B7" w:rsidRPr="00E741B7" w:rsidRDefault="00E741B7" w:rsidP="00E741B7">
      <w:pPr>
        <w:tabs>
          <w:tab w:val="left" w:pos="1180"/>
        </w:tabs>
        <w:spacing w:after="0" w:line="360" w:lineRule="auto"/>
        <w:ind w:right="301" w:firstLine="709"/>
        <w:jc w:val="both"/>
        <w:rPr>
          <w:rFonts w:ascii="Times New Roman" w:hAnsi="Times New Roman"/>
          <w:sz w:val="28"/>
          <w:szCs w:val="28"/>
        </w:rPr>
      </w:pPr>
      <w:r w:rsidRPr="00E741B7">
        <w:rPr>
          <w:rFonts w:ascii="Times New Roman" w:hAnsi="Times New Roman"/>
          <w:sz w:val="28"/>
          <w:szCs w:val="28"/>
        </w:rPr>
        <w:t>Выбор тематики проектов в разных ситуациях может быть различным. В одном случае учитель сам определяет тему с учетом учебной ситуации, интересов и способностей учащихся.</w:t>
      </w:r>
    </w:p>
    <w:p w14:paraId="240AE716" w14:textId="77777777" w:rsidR="00E741B7" w:rsidRPr="00E741B7" w:rsidRDefault="00E741B7" w:rsidP="00E741B7">
      <w:pPr>
        <w:tabs>
          <w:tab w:val="left" w:pos="1180"/>
        </w:tabs>
        <w:spacing w:after="0" w:line="360" w:lineRule="auto"/>
        <w:ind w:right="301" w:firstLine="709"/>
        <w:jc w:val="both"/>
        <w:rPr>
          <w:rFonts w:ascii="Times New Roman" w:hAnsi="Times New Roman"/>
          <w:sz w:val="28"/>
          <w:szCs w:val="28"/>
        </w:rPr>
      </w:pPr>
      <w:r w:rsidRPr="00E741B7">
        <w:rPr>
          <w:rFonts w:ascii="Times New Roman" w:hAnsi="Times New Roman"/>
          <w:sz w:val="28"/>
          <w:szCs w:val="28"/>
        </w:rPr>
        <w:t>В другом случае – тема проекта, особенно предназначенных для внеурочной деятельности, может быть предложена самими детьми, которые, естественно, ориентируются на собственные интересы, не только чисто познавательные, но и творческие, прикладные</w:t>
      </w:r>
    </w:p>
    <w:p w14:paraId="51500272" w14:textId="77777777" w:rsidR="00E741B7" w:rsidRPr="00E741B7" w:rsidRDefault="00E741B7" w:rsidP="00E741B7">
      <w:pPr>
        <w:tabs>
          <w:tab w:val="left" w:pos="1180"/>
        </w:tabs>
        <w:spacing w:after="0" w:line="360" w:lineRule="auto"/>
        <w:ind w:right="301" w:firstLine="709"/>
        <w:jc w:val="both"/>
        <w:rPr>
          <w:rFonts w:ascii="Times New Roman" w:hAnsi="Times New Roman"/>
          <w:sz w:val="28"/>
          <w:szCs w:val="28"/>
        </w:rPr>
      </w:pPr>
      <w:r w:rsidRPr="00E741B7">
        <w:rPr>
          <w:rFonts w:ascii="Times New Roman" w:hAnsi="Times New Roman"/>
          <w:sz w:val="28"/>
          <w:szCs w:val="28"/>
        </w:rPr>
        <w:t>Условиями успешности проектной технологии являются:</w:t>
      </w:r>
    </w:p>
    <w:p w14:paraId="057AA5E3" w14:textId="77777777" w:rsidR="00E741B7" w:rsidRPr="00E741B7" w:rsidRDefault="00E741B7" w:rsidP="00E741B7">
      <w:pPr>
        <w:numPr>
          <w:ilvl w:val="0"/>
          <w:numId w:val="3"/>
        </w:numPr>
        <w:spacing w:after="0" w:line="360" w:lineRule="auto"/>
        <w:ind w:right="300" w:firstLine="709"/>
        <w:jc w:val="both"/>
        <w:rPr>
          <w:rFonts w:ascii="Times New Roman" w:hAnsi="Times New Roman"/>
          <w:sz w:val="28"/>
          <w:szCs w:val="28"/>
        </w:rPr>
      </w:pPr>
      <w:r w:rsidRPr="00E741B7">
        <w:rPr>
          <w:rFonts w:ascii="Times New Roman" w:hAnsi="Times New Roman"/>
          <w:sz w:val="28"/>
          <w:szCs w:val="28"/>
        </w:rPr>
        <w:t>четкость и конкретность постановки цели проекта;</w:t>
      </w:r>
    </w:p>
    <w:p w14:paraId="4D3A9A1B" w14:textId="77777777" w:rsidR="00E741B7" w:rsidRPr="00E741B7" w:rsidRDefault="00E741B7" w:rsidP="00E741B7">
      <w:pPr>
        <w:numPr>
          <w:ilvl w:val="0"/>
          <w:numId w:val="3"/>
        </w:numPr>
        <w:spacing w:after="0" w:line="360" w:lineRule="auto"/>
        <w:ind w:right="300" w:firstLine="709"/>
        <w:jc w:val="both"/>
        <w:rPr>
          <w:rFonts w:ascii="Times New Roman" w:hAnsi="Times New Roman"/>
          <w:sz w:val="28"/>
          <w:szCs w:val="28"/>
        </w:rPr>
      </w:pPr>
      <w:r w:rsidRPr="00E741B7">
        <w:rPr>
          <w:rFonts w:ascii="Times New Roman" w:hAnsi="Times New Roman"/>
          <w:sz w:val="28"/>
          <w:szCs w:val="28"/>
        </w:rPr>
        <w:t>определение планируемых результатов;</w:t>
      </w:r>
    </w:p>
    <w:p w14:paraId="5C36D0D4" w14:textId="77777777" w:rsidR="00E741B7" w:rsidRPr="00E741B7" w:rsidRDefault="00E741B7" w:rsidP="00E741B7">
      <w:pPr>
        <w:numPr>
          <w:ilvl w:val="0"/>
          <w:numId w:val="3"/>
        </w:numPr>
        <w:spacing w:after="0" w:line="360" w:lineRule="auto"/>
        <w:ind w:right="300" w:firstLine="709"/>
        <w:jc w:val="both"/>
        <w:rPr>
          <w:rFonts w:ascii="Times New Roman" w:hAnsi="Times New Roman"/>
          <w:sz w:val="28"/>
          <w:szCs w:val="28"/>
        </w:rPr>
      </w:pPr>
      <w:r w:rsidRPr="00E741B7">
        <w:rPr>
          <w:rFonts w:ascii="Times New Roman" w:hAnsi="Times New Roman"/>
          <w:sz w:val="28"/>
          <w:szCs w:val="28"/>
        </w:rPr>
        <w:t>констатация исходных данных.</w:t>
      </w:r>
    </w:p>
    <w:p w14:paraId="3DF638BF" w14:textId="77777777" w:rsidR="00E741B7" w:rsidRPr="00E741B7" w:rsidRDefault="00E741B7" w:rsidP="00E741B7">
      <w:pPr>
        <w:tabs>
          <w:tab w:val="left" w:pos="1180"/>
        </w:tabs>
        <w:spacing w:after="0" w:line="360" w:lineRule="auto"/>
        <w:ind w:right="300" w:firstLine="709"/>
        <w:jc w:val="both"/>
        <w:rPr>
          <w:rFonts w:ascii="Times New Roman" w:hAnsi="Times New Roman"/>
          <w:sz w:val="28"/>
          <w:szCs w:val="28"/>
        </w:rPr>
      </w:pPr>
      <w:r w:rsidRPr="00E741B7">
        <w:rPr>
          <w:rFonts w:ascii="Times New Roman" w:hAnsi="Times New Roman"/>
          <w:sz w:val="28"/>
          <w:szCs w:val="28"/>
        </w:rPr>
        <w:lastRenderedPageBreak/>
        <w:t>Весьма эффективно применение небольших методических рекомендаций или инструкций по выполнению проекта, где указывается необходимая и дополнительная литература для самообразования, требования педагога к качеству проекта, формы и методы количественной и качественной оценки результатов проектирования. Иногда возможно выделить алгоритм проектирования или другое поэтапное разделение деятельности.</w:t>
      </w:r>
    </w:p>
    <w:p w14:paraId="29EBC829" w14:textId="77777777" w:rsidR="00E741B7" w:rsidRPr="00E741B7" w:rsidRDefault="00E741B7" w:rsidP="00E741B7">
      <w:pPr>
        <w:pStyle w:val="a3"/>
        <w:spacing w:before="0" w:beforeAutospacing="0" w:after="0" w:afterAutospacing="0" w:line="360" w:lineRule="auto"/>
        <w:ind w:firstLine="709"/>
        <w:jc w:val="both"/>
        <w:rPr>
          <w:color w:val="000000"/>
          <w:sz w:val="28"/>
          <w:szCs w:val="28"/>
        </w:rPr>
      </w:pPr>
      <w:r w:rsidRPr="00E741B7">
        <w:rPr>
          <w:sz w:val="28"/>
          <w:szCs w:val="28"/>
        </w:rPr>
        <w:t>Для типологии проектов предлагаются следующие типологические признаки:</w:t>
      </w:r>
    </w:p>
    <w:p w14:paraId="556A9F64" w14:textId="77777777" w:rsidR="00E741B7" w:rsidRPr="00E741B7" w:rsidRDefault="00E741B7" w:rsidP="00E741B7">
      <w:pPr>
        <w:numPr>
          <w:ilvl w:val="0"/>
          <w:numId w:val="4"/>
        </w:numPr>
        <w:autoSpaceDE w:val="0"/>
        <w:autoSpaceDN w:val="0"/>
        <w:spacing w:after="0" w:line="360" w:lineRule="auto"/>
        <w:ind w:firstLine="709"/>
        <w:jc w:val="both"/>
        <w:rPr>
          <w:rFonts w:ascii="Times New Roman" w:hAnsi="Times New Roman"/>
          <w:i/>
          <w:iCs/>
          <w:color w:val="000000"/>
          <w:sz w:val="28"/>
          <w:szCs w:val="28"/>
        </w:rPr>
      </w:pPr>
      <w:r w:rsidRPr="00E741B7">
        <w:rPr>
          <w:rFonts w:ascii="Times New Roman" w:hAnsi="Times New Roman"/>
          <w:color w:val="000000"/>
          <w:sz w:val="28"/>
          <w:szCs w:val="28"/>
        </w:rPr>
        <w:t xml:space="preserve">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практико-ориентированный, творческий); </w:t>
      </w:r>
    </w:p>
    <w:p w14:paraId="767198A4" w14:textId="77777777" w:rsidR="00E741B7" w:rsidRPr="00E741B7" w:rsidRDefault="00E741B7" w:rsidP="00E741B7">
      <w:pPr>
        <w:numPr>
          <w:ilvl w:val="0"/>
          <w:numId w:val="4"/>
        </w:numPr>
        <w:autoSpaceDE w:val="0"/>
        <w:autoSpaceDN w:val="0"/>
        <w:spacing w:after="0" w:line="360" w:lineRule="auto"/>
        <w:ind w:firstLine="709"/>
        <w:jc w:val="both"/>
        <w:rPr>
          <w:rFonts w:ascii="Times New Roman" w:hAnsi="Times New Roman"/>
          <w:i/>
          <w:iCs/>
          <w:color w:val="000000"/>
          <w:sz w:val="28"/>
          <w:szCs w:val="28"/>
        </w:rPr>
      </w:pPr>
      <w:r w:rsidRPr="00E741B7">
        <w:rPr>
          <w:rFonts w:ascii="Times New Roman" w:hAnsi="Times New Roman"/>
          <w:color w:val="000000"/>
          <w:sz w:val="28"/>
          <w:szCs w:val="28"/>
        </w:rPr>
        <w:t>Предметно-содержательная область:</w:t>
      </w:r>
      <w:r w:rsidRPr="00E741B7">
        <w:rPr>
          <w:rFonts w:ascii="Times New Roman" w:hAnsi="Times New Roman"/>
          <w:i/>
          <w:iCs/>
          <w:color w:val="000000"/>
          <w:sz w:val="28"/>
          <w:szCs w:val="28"/>
        </w:rPr>
        <w:t xml:space="preserve"> </w:t>
      </w:r>
      <w:proofErr w:type="gramStart"/>
      <w:r w:rsidRPr="00E741B7">
        <w:rPr>
          <w:rFonts w:ascii="Times New Roman" w:hAnsi="Times New Roman"/>
          <w:color w:val="000000"/>
          <w:sz w:val="28"/>
          <w:szCs w:val="28"/>
        </w:rPr>
        <w:t>моно проект</w:t>
      </w:r>
      <w:proofErr w:type="gramEnd"/>
      <w:r w:rsidRPr="00E741B7">
        <w:rPr>
          <w:rFonts w:ascii="Times New Roman" w:hAnsi="Times New Roman"/>
          <w:color w:val="000000"/>
          <w:sz w:val="28"/>
          <w:szCs w:val="28"/>
        </w:rPr>
        <w:t xml:space="preserve"> (в рамках одной области знания); межпредметный проект. </w:t>
      </w:r>
    </w:p>
    <w:p w14:paraId="7EF9B932" w14:textId="77777777" w:rsidR="00E741B7" w:rsidRPr="00E741B7" w:rsidRDefault="00E741B7" w:rsidP="00E741B7">
      <w:pPr>
        <w:numPr>
          <w:ilvl w:val="0"/>
          <w:numId w:val="4"/>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 </w:t>
      </w:r>
    </w:p>
    <w:p w14:paraId="4D42A97A" w14:textId="77777777" w:rsidR="00E741B7" w:rsidRPr="00E741B7" w:rsidRDefault="00E741B7" w:rsidP="00E741B7">
      <w:pPr>
        <w:numPr>
          <w:ilvl w:val="0"/>
          <w:numId w:val="4"/>
        </w:numPr>
        <w:autoSpaceDE w:val="0"/>
        <w:autoSpaceDN w:val="0"/>
        <w:spacing w:after="0" w:line="360" w:lineRule="auto"/>
        <w:ind w:firstLine="709"/>
        <w:jc w:val="both"/>
        <w:rPr>
          <w:rFonts w:ascii="Times New Roman" w:hAnsi="Times New Roman"/>
          <w:i/>
          <w:iCs/>
          <w:color w:val="000000"/>
          <w:sz w:val="28"/>
          <w:szCs w:val="28"/>
        </w:rPr>
      </w:pPr>
      <w:r w:rsidRPr="00E741B7">
        <w:rPr>
          <w:rFonts w:ascii="Times New Roman" w:hAnsi="Times New Roman"/>
          <w:color w:val="000000"/>
          <w:sz w:val="28"/>
          <w:szCs w:val="28"/>
        </w:rPr>
        <w:t xml:space="preserve">Характер контактов (среди участников одной школы, класса, города, региона, страны, разных стран мира). </w:t>
      </w:r>
    </w:p>
    <w:p w14:paraId="116C7FF8" w14:textId="77777777" w:rsidR="00E741B7" w:rsidRPr="00E741B7" w:rsidRDefault="00E741B7" w:rsidP="00E741B7">
      <w:pPr>
        <w:numPr>
          <w:ilvl w:val="0"/>
          <w:numId w:val="4"/>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Количество участников проекта. </w:t>
      </w:r>
    </w:p>
    <w:p w14:paraId="0A760DFC" w14:textId="77777777" w:rsidR="00E741B7" w:rsidRPr="00E741B7" w:rsidRDefault="00E741B7" w:rsidP="00E741B7">
      <w:pPr>
        <w:numPr>
          <w:ilvl w:val="0"/>
          <w:numId w:val="4"/>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Продолжительность проекта.</w:t>
      </w:r>
    </w:p>
    <w:p w14:paraId="6E033B8F" w14:textId="77777777" w:rsidR="00E741B7" w:rsidRPr="00E741B7" w:rsidRDefault="00E741B7" w:rsidP="00E741B7">
      <w:pPr>
        <w:pStyle w:val="a3"/>
        <w:spacing w:before="0" w:beforeAutospacing="0" w:after="0" w:afterAutospacing="0" w:line="360" w:lineRule="auto"/>
        <w:ind w:firstLine="709"/>
        <w:jc w:val="both"/>
        <w:rPr>
          <w:color w:val="000000"/>
          <w:sz w:val="28"/>
          <w:szCs w:val="28"/>
        </w:rPr>
      </w:pPr>
      <w:r w:rsidRPr="00E741B7">
        <w:rPr>
          <w:color w:val="000000"/>
          <w:sz w:val="28"/>
          <w:szCs w:val="28"/>
        </w:rPr>
        <w:t xml:space="preserve">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w:t>
      </w:r>
      <w:r w:rsidRPr="00E741B7">
        <w:rPr>
          <w:color w:val="000000"/>
          <w:sz w:val="28"/>
          <w:szCs w:val="28"/>
        </w:rPr>
        <w:lastRenderedPageBreak/>
        <w:t>деятельности учащихся, на приоритет деятельности исследовательского, поискового, творческого характера.</w:t>
      </w:r>
    </w:p>
    <w:p w14:paraId="0D10D3F0" w14:textId="77777777" w:rsidR="00E741B7" w:rsidRPr="00E741B7" w:rsidRDefault="00E741B7" w:rsidP="00E741B7">
      <w:pPr>
        <w:pStyle w:val="a3"/>
        <w:spacing w:before="0" w:beforeAutospacing="0" w:after="0" w:afterAutospacing="0" w:line="360" w:lineRule="auto"/>
        <w:ind w:firstLine="709"/>
        <w:jc w:val="both"/>
        <w:rPr>
          <w:color w:val="000000"/>
          <w:sz w:val="28"/>
          <w:szCs w:val="28"/>
        </w:rPr>
      </w:pPr>
      <w:r w:rsidRPr="00E741B7">
        <w:rPr>
          <w:color w:val="000000"/>
          <w:sz w:val="28"/>
          <w:szCs w:val="28"/>
        </w:rPr>
        <w:t>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этапность проведения, причем успех всего проекта во многом зависит от правильно организованной работы на отдельных этапах.</w:t>
      </w:r>
    </w:p>
    <w:p w14:paraId="599F62BF" w14:textId="77777777" w:rsidR="00E741B7" w:rsidRPr="00E741B7" w:rsidRDefault="00E741B7" w:rsidP="00E741B7">
      <w:pPr>
        <w:pStyle w:val="a3"/>
        <w:spacing w:before="0" w:beforeAutospacing="0" w:after="0" w:afterAutospacing="0" w:line="360" w:lineRule="auto"/>
        <w:ind w:firstLine="709"/>
        <w:jc w:val="both"/>
        <w:rPr>
          <w:color w:val="000000"/>
          <w:sz w:val="28"/>
          <w:szCs w:val="28"/>
        </w:rPr>
      </w:pPr>
      <w:r w:rsidRPr="00E741B7">
        <w:rPr>
          <w:color w:val="000000"/>
          <w:sz w:val="28"/>
          <w:szCs w:val="28"/>
        </w:rPr>
        <w:t>Следует остановиться и на общих подходах к структурированию проекта:</w:t>
      </w:r>
    </w:p>
    <w:p w14:paraId="529C1AF1" w14:textId="77777777" w:rsidR="00E741B7" w:rsidRPr="00E741B7" w:rsidRDefault="00E741B7" w:rsidP="00E741B7">
      <w:pPr>
        <w:pStyle w:val="a3"/>
        <w:widowControl w:val="0"/>
        <w:numPr>
          <w:ilvl w:val="0"/>
          <w:numId w:val="5"/>
        </w:numPr>
        <w:autoSpaceDE w:val="0"/>
        <w:autoSpaceDN w:val="0"/>
        <w:spacing w:before="0" w:beforeAutospacing="0" w:after="0" w:afterAutospacing="0" w:line="360" w:lineRule="auto"/>
        <w:ind w:firstLine="709"/>
        <w:jc w:val="both"/>
        <w:rPr>
          <w:color w:val="000000"/>
          <w:sz w:val="28"/>
          <w:szCs w:val="28"/>
        </w:rPr>
      </w:pPr>
      <w:r w:rsidRPr="00E741B7">
        <w:rPr>
          <w:color w:val="000000"/>
          <w:sz w:val="28"/>
          <w:szCs w:val="28"/>
        </w:rPr>
        <w:t xml:space="preserve">Начинать следует всегда с выбора темы проекта, его типа, количества участников. </w:t>
      </w:r>
    </w:p>
    <w:p w14:paraId="49C27C6C" w14:textId="77777777" w:rsidR="00E741B7" w:rsidRPr="00E741B7" w:rsidRDefault="00E741B7" w:rsidP="00E741B7">
      <w:pPr>
        <w:numPr>
          <w:ilvl w:val="0"/>
          <w:numId w:val="5"/>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 </w:t>
      </w:r>
    </w:p>
    <w:p w14:paraId="452C1227" w14:textId="77777777" w:rsidR="00E741B7" w:rsidRPr="00E741B7" w:rsidRDefault="00E741B7" w:rsidP="00E741B7">
      <w:pPr>
        <w:numPr>
          <w:ilvl w:val="0"/>
          <w:numId w:val="5"/>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Распределение задач по группам, обсуждение возможных методов исследования, поиска информации, творческих решений. </w:t>
      </w:r>
    </w:p>
    <w:p w14:paraId="46C1309E" w14:textId="77777777" w:rsidR="00E741B7" w:rsidRPr="00E741B7" w:rsidRDefault="00E741B7" w:rsidP="00E741B7">
      <w:pPr>
        <w:numPr>
          <w:ilvl w:val="0"/>
          <w:numId w:val="5"/>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Самостоятельная работа участников проекта по своим индивидуальным или групповым исследовательским, творческим задачам. </w:t>
      </w:r>
    </w:p>
    <w:p w14:paraId="7C72FE0D" w14:textId="77777777" w:rsidR="00E741B7" w:rsidRPr="00E741B7" w:rsidRDefault="00E741B7" w:rsidP="00E741B7">
      <w:pPr>
        <w:numPr>
          <w:ilvl w:val="0"/>
          <w:numId w:val="5"/>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Промежуточные обсуждения полученных данных в группах (на уроках или на занятиях в кружке. </w:t>
      </w:r>
    </w:p>
    <w:p w14:paraId="62894510" w14:textId="77777777" w:rsidR="00E741B7" w:rsidRPr="00E741B7" w:rsidRDefault="00E741B7" w:rsidP="00E741B7">
      <w:pPr>
        <w:numPr>
          <w:ilvl w:val="0"/>
          <w:numId w:val="5"/>
        </w:numPr>
        <w:autoSpaceDE w:val="0"/>
        <w:autoSpaceDN w:val="0"/>
        <w:spacing w:after="0" w:line="360" w:lineRule="auto"/>
        <w:ind w:firstLine="709"/>
        <w:jc w:val="both"/>
        <w:rPr>
          <w:rFonts w:ascii="Times New Roman" w:hAnsi="Times New Roman"/>
          <w:color w:val="000000"/>
          <w:sz w:val="28"/>
          <w:szCs w:val="28"/>
        </w:rPr>
      </w:pPr>
      <w:r w:rsidRPr="00E741B7">
        <w:rPr>
          <w:rFonts w:ascii="Times New Roman" w:hAnsi="Times New Roman"/>
          <w:color w:val="000000"/>
          <w:sz w:val="28"/>
          <w:szCs w:val="28"/>
        </w:rPr>
        <w:t xml:space="preserve">Защита проектов, оппонирование. </w:t>
      </w:r>
    </w:p>
    <w:p w14:paraId="5EF118D0" w14:textId="472B58E5" w:rsidR="00F12C76" w:rsidRPr="00E741B7" w:rsidRDefault="00E741B7" w:rsidP="00E741B7">
      <w:pPr>
        <w:spacing w:after="0" w:line="360" w:lineRule="auto"/>
        <w:ind w:firstLine="709"/>
        <w:jc w:val="both"/>
        <w:rPr>
          <w:sz w:val="28"/>
          <w:szCs w:val="28"/>
        </w:rPr>
      </w:pPr>
      <w:r w:rsidRPr="00E741B7">
        <w:rPr>
          <w:rFonts w:ascii="Times New Roman" w:hAnsi="Times New Roman"/>
          <w:color w:val="000000"/>
          <w:sz w:val="28"/>
          <w:szCs w:val="28"/>
        </w:rPr>
        <w:t>Коллективное обсуждение, экспертиза, результаты внешней оценки, выводы.</w:t>
      </w:r>
    </w:p>
    <w:sectPr w:rsidR="00F12C76" w:rsidRPr="00E741B7" w:rsidSect="004D3FA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4A7"/>
    <w:multiLevelType w:val="hybridMultilevel"/>
    <w:tmpl w:val="48A2F4B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445A6B76"/>
    <w:multiLevelType w:val="hybridMultilevel"/>
    <w:tmpl w:val="CF8608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63B903B6"/>
    <w:multiLevelType w:val="hybridMultilevel"/>
    <w:tmpl w:val="B9E881B8"/>
    <w:lvl w:ilvl="0" w:tplc="0419000F">
      <w:start w:val="1"/>
      <w:numFmt w:val="decimal"/>
      <w:lvlText w:val="%1."/>
      <w:lvlJc w:val="left"/>
      <w:pPr>
        <w:ind w:left="720" w:hanging="360"/>
      </w:pPr>
    </w:lvl>
    <w:lvl w:ilvl="1" w:tplc="1278D15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F86DDD"/>
    <w:multiLevelType w:val="hybridMultilevel"/>
    <w:tmpl w:val="F5DEFD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C1C31A8"/>
    <w:multiLevelType w:val="multilevel"/>
    <w:tmpl w:val="6B5071A6"/>
    <w:lvl w:ilvl="0">
      <w:start w:val="1"/>
      <w:numFmt w:val="bullet"/>
      <w:lvlText w:val=""/>
      <w:lvlJc w:val="left"/>
      <w:pPr>
        <w:tabs>
          <w:tab w:val="num" w:pos="1776"/>
        </w:tabs>
        <w:ind w:left="1776" w:hanging="360"/>
      </w:pPr>
      <w:rPr>
        <w:rFonts w:ascii="Symbol" w:hAnsi="Symbol" w:cs="Symbol" w:hint="default"/>
        <w:sz w:val="20"/>
        <w:szCs w:val="20"/>
      </w:rPr>
    </w:lvl>
    <w:lvl w:ilvl="1">
      <w:start w:val="1"/>
      <w:numFmt w:val="bullet"/>
      <w:lvlText w:val="o"/>
      <w:lvlJc w:val="left"/>
      <w:pPr>
        <w:tabs>
          <w:tab w:val="num" w:pos="2496"/>
        </w:tabs>
        <w:ind w:left="2496" w:hanging="360"/>
      </w:pPr>
      <w:rPr>
        <w:rFonts w:ascii="Courier New" w:hAnsi="Courier New" w:cs="Courier New" w:hint="default"/>
        <w:sz w:val="20"/>
        <w:szCs w:val="20"/>
      </w:rPr>
    </w:lvl>
    <w:lvl w:ilvl="2">
      <w:start w:val="1"/>
      <w:numFmt w:val="bullet"/>
      <w:lvlText w:val=""/>
      <w:lvlJc w:val="left"/>
      <w:pPr>
        <w:tabs>
          <w:tab w:val="num" w:pos="3216"/>
        </w:tabs>
        <w:ind w:left="3216" w:hanging="360"/>
      </w:pPr>
      <w:rPr>
        <w:rFonts w:ascii="Wingdings" w:hAnsi="Wingdings" w:cs="Wingdings" w:hint="default"/>
        <w:sz w:val="20"/>
        <w:szCs w:val="20"/>
      </w:rPr>
    </w:lvl>
    <w:lvl w:ilvl="3">
      <w:start w:val="1"/>
      <w:numFmt w:val="bullet"/>
      <w:lvlText w:val=""/>
      <w:lvlJc w:val="left"/>
      <w:pPr>
        <w:tabs>
          <w:tab w:val="num" w:pos="3936"/>
        </w:tabs>
        <w:ind w:left="3936" w:hanging="360"/>
      </w:pPr>
      <w:rPr>
        <w:rFonts w:ascii="Wingdings" w:hAnsi="Wingdings" w:cs="Wingdings" w:hint="default"/>
        <w:sz w:val="20"/>
        <w:szCs w:val="20"/>
      </w:rPr>
    </w:lvl>
    <w:lvl w:ilvl="4">
      <w:start w:val="1"/>
      <w:numFmt w:val="bullet"/>
      <w:lvlText w:val=""/>
      <w:lvlJc w:val="left"/>
      <w:pPr>
        <w:tabs>
          <w:tab w:val="num" w:pos="4656"/>
        </w:tabs>
        <w:ind w:left="4656" w:hanging="360"/>
      </w:pPr>
      <w:rPr>
        <w:rFonts w:ascii="Wingdings" w:hAnsi="Wingdings" w:cs="Wingdings" w:hint="default"/>
        <w:sz w:val="20"/>
        <w:szCs w:val="20"/>
      </w:rPr>
    </w:lvl>
    <w:lvl w:ilvl="5">
      <w:start w:val="1"/>
      <w:numFmt w:val="bullet"/>
      <w:lvlText w:val=""/>
      <w:lvlJc w:val="left"/>
      <w:pPr>
        <w:tabs>
          <w:tab w:val="num" w:pos="5376"/>
        </w:tabs>
        <w:ind w:left="5376" w:hanging="360"/>
      </w:pPr>
      <w:rPr>
        <w:rFonts w:ascii="Wingdings" w:hAnsi="Wingdings" w:cs="Wingdings" w:hint="default"/>
        <w:sz w:val="20"/>
        <w:szCs w:val="20"/>
      </w:rPr>
    </w:lvl>
    <w:lvl w:ilvl="6">
      <w:start w:val="1"/>
      <w:numFmt w:val="bullet"/>
      <w:lvlText w:val=""/>
      <w:lvlJc w:val="left"/>
      <w:pPr>
        <w:tabs>
          <w:tab w:val="num" w:pos="6096"/>
        </w:tabs>
        <w:ind w:left="6096" w:hanging="360"/>
      </w:pPr>
      <w:rPr>
        <w:rFonts w:ascii="Wingdings" w:hAnsi="Wingdings" w:cs="Wingdings" w:hint="default"/>
        <w:sz w:val="20"/>
        <w:szCs w:val="20"/>
      </w:rPr>
    </w:lvl>
    <w:lvl w:ilvl="7">
      <w:start w:val="1"/>
      <w:numFmt w:val="bullet"/>
      <w:lvlText w:val=""/>
      <w:lvlJc w:val="left"/>
      <w:pPr>
        <w:tabs>
          <w:tab w:val="num" w:pos="6816"/>
        </w:tabs>
        <w:ind w:left="6816" w:hanging="360"/>
      </w:pPr>
      <w:rPr>
        <w:rFonts w:ascii="Wingdings" w:hAnsi="Wingdings" w:cs="Wingdings" w:hint="default"/>
        <w:sz w:val="20"/>
        <w:szCs w:val="20"/>
      </w:rPr>
    </w:lvl>
    <w:lvl w:ilvl="8">
      <w:start w:val="1"/>
      <w:numFmt w:val="bullet"/>
      <w:lvlText w:val=""/>
      <w:lvlJc w:val="left"/>
      <w:pPr>
        <w:tabs>
          <w:tab w:val="num" w:pos="7536"/>
        </w:tabs>
        <w:ind w:left="7536" w:hanging="360"/>
      </w:pPr>
      <w:rPr>
        <w:rFonts w:ascii="Wingdings" w:hAnsi="Wingdings" w:cs="Wingdings" w:hint="default"/>
        <w:sz w:val="20"/>
        <w:szCs w:val="20"/>
      </w:rPr>
    </w:lvl>
  </w:abstractNum>
  <w:num w:numId="1" w16cid:durableId="254822401">
    <w:abstractNumId w:val="2"/>
  </w:num>
  <w:num w:numId="2" w16cid:durableId="1585334815">
    <w:abstractNumId w:val="4"/>
  </w:num>
  <w:num w:numId="3" w16cid:durableId="227766144">
    <w:abstractNumId w:val="3"/>
  </w:num>
  <w:num w:numId="4" w16cid:durableId="1104030985">
    <w:abstractNumId w:val="1"/>
  </w:num>
  <w:num w:numId="5" w16cid:durableId="211166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B7"/>
    <w:rsid w:val="001948E9"/>
    <w:rsid w:val="00217771"/>
    <w:rsid w:val="00263D81"/>
    <w:rsid w:val="004018A8"/>
    <w:rsid w:val="004B72C9"/>
    <w:rsid w:val="004D3FAC"/>
    <w:rsid w:val="006C0B77"/>
    <w:rsid w:val="007B07C0"/>
    <w:rsid w:val="008242FF"/>
    <w:rsid w:val="00870751"/>
    <w:rsid w:val="00922C48"/>
    <w:rsid w:val="00B915B7"/>
    <w:rsid w:val="00B9485F"/>
    <w:rsid w:val="00D3454A"/>
    <w:rsid w:val="00DB4BD0"/>
    <w:rsid w:val="00E741B7"/>
    <w:rsid w:val="00EA59DF"/>
    <w:rsid w:val="00EE4070"/>
    <w:rsid w:val="00EF4A53"/>
    <w:rsid w:val="00F003B2"/>
    <w:rsid w:val="00F12C76"/>
    <w:rsid w:val="00F7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7B06"/>
  <w15:chartTrackingRefBased/>
  <w15:docId w15:val="{C9269F7B-445F-4230-942A-7D39A71A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1B7"/>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uiPriority w:val="9"/>
    <w:qFormat/>
    <w:rsid w:val="001948E9"/>
    <w:pPr>
      <w:keepNext/>
      <w:keepLines/>
      <w:spacing w:after="0" w:line="360" w:lineRule="auto"/>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1948E9"/>
    <w:pPr>
      <w:keepNext/>
      <w:keepLines/>
      <w:spacing w:after="0" w:line="360" w:lineRule="auto"/>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8E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1948E9"/>
    <w:rPr>
      <w:rFonts w:ascii="Times New Roman" w:eastAsiaTheme="majorEastAsia" w:hAnsi="Times New Roman" w:cstheme="majorBidi"/>
      <w:b/>
      <w:sz w:val="28"/>
      <w:szCs w:val="26"/>
    </w:rPr>
  </w:style>
  <w:style w:type="paragraph" w:styleId="a3">
    <w:name w:val="Normal (Web)"/>
    <w:basedOn w:val="a"/>
    <w:uiPriority w:val="99"/>
    <w:unhideWhenUsed/>
    <w:rsid w:val="00E741B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2024-03-21T04:36:00Z</dcterms:created>
  <dcterms:modified xsi:type="dcterms:W3CDTF">2024-03-21T04:36:00Z</dcterms:modified>
</cp:coreProperties>
</file>