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831" w14:textId="0C3CE55D" w:rsidR="0068249D" w:rsidRPr="00457D93" w:rsidRDefault="00457D93" w:rsidP="0068249D">
      <w:pPr>
        <w:pStyle w:val="a4"/>
        <w:jc w:val="center"/>
        <w:rPr>
          <w:b/>
          <w:sz w:val="32"/>
          <w:szCs w:val="32"/>
        </w:rPr>
      </w:pPr>
      <w:r w:rsidRPr="00457D93">
        <w:rPr>
          <w:b/>
          <w:sz w:val="32"/>
          <w:szCs w:val="32"/>
        </w:rPr>
        <w:t xml:space="preserve">Статья </w:t>
      </w:r>
    </w:p>
    <w:p w14:paraId="2438A24F" w14:textId="3F4038BD" w:rsidR="00457D93" w:rsidRPr="00457D93" w:rsidRDefault="00457D93" w:rsidP="0068249D">
      <w:pPr>
        <w:pStyle w:val="a4"/>
        <w:jc w:val="center"/>
        <w:rPr>
          <w:b/>
          <w:bCs/>
        </w:rPr>
      </w:pPr>
      <w:r>
        <w:rPr>
          <w:b/>
          <w:bCs/>
          <w:sz w:val="28"/>
          <w:szCs w:val="28"/>
        </w:rPr>
        <w:t>К</w:t>
      </w:r>
      <w:r w:rsidRPr="00457D93">
        <w:rPr>
          <w:b/>
          <w:bCs/>
          <w:sz w:val="28"/>
          <w:szCs w:val="28"/>
        </w:rPr>
        <w:t>акой должна быть программа развития скоростной выносливости у пловцов элитного уровня</w:t>
      </w:r>
    </w:p>
    <w:p w14:paraId="55E4E858" w14:textId="08ABCC44" w:rsidR="00457D93" w:rsidRPr="001E27AC" w:rsidRDefault="00457D93" w:rsidP="00457D93">
      <w:pPr>
        <w:pStyle w:val="a4"/>
        <w:jc w:val="center"/>
        <w:rPr>
          <w:b/>
        </w:rPr>
      </w:pPr>
    </w:p>
    <w:p w14:paraId="3C7A204F" w14:textId="77777777" w:rsidR="0068249D" w:rsidRPr="00B20173" w:rsidRDefault="0068249D" w:rsidP="00682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F26EEC">
        <w:rPr>
          <w:b/>
          <w:bCs/>
          <w:color w:val="000000"/>
          <w:sz w:val="28"/>
          <w:szCs w:val="28"/>
          <w:shd w:val="clear" w:color="auto" w:fill="FFFFFF"/>
        </w:rPr>
        <w:t>Актуальность исследования</w:t>
      </w:r>
      <w:r w:rsidRPr="00B20173">
        <w:rPr>
          <w:b/>
          <w:bCs/>
          <w:sz w:val="28"/>
          <w:szCs w:val="28"/>
          <w:shd w:val="clear" w:color="auto" w:fill="FFFFFF"/>
        </w:rPr>
        <w:t>.  </w:t>
      </w:r>
      <w:r w:rsidRPr="00B20173">
        <w:rPr>
          <w:sz w:val="28"/>
          <w:szCs w:val="28"/>
          <w:shd w:val="clear" w:color="auto" w:fill="FFFFFF"/>
        </w:rPr>
        <w:t>Повышение эффективности специальной физической подготовки, является в настоящее время одной из актуальны</w:t>
      </w:r>
      <w:r>
        <w:rPr>
          <w:sz w:val="28"/>
          <w:szCs w:val="28"/>
          <w:shd w:val="clear" w:color="auto" w:fill="FFFFFF"/>
        </w:rPr>
        <w:t>х проблем в спорте</w:t>
      </w:r>
      <w:r w:rsidRPr="00B20173">
        <w:rPr>
          <w:sz w:val="28"/>
          <w:szCs w:val="28"/>
          <w:shd w:val="clear" w:color="auto" w:fill="FFFFFF"/>
        </w:rPr>
        <w:t>, которая крайне остро стоит и в современном плавании, характеризующемся интенсификацией тренировочных и соревновательных нагрузок (Н.И.Волков,</w:t>
      </w:r>
      <w:r w:rsidRPr="00B130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1998</w:t>
      </w:r>
      <w:r w:rsidRPr="00B20173">
        <w:rPr>
          <w:sz w:val="28"/>
          <w:szCs w:val="28"/>
          <w:shd w:val="clear" w:color="auto" w:fill="FFFFFF"/>
        </w:rPr>
        <w:t>)</w:t>
      </w:r>
      <w:r w:rsidRPr="0065320F">
        <w:t xml:space="preserve"> </w:t>
      </w:r>
      <w:r>
        <w:rPr>
          <w:sz w:val="28"/>
          <w:szCs w:val="28"/>
        </w:rPr>
        <w:t>[4</w:t>
      </w:r>
      <w:r w:rsidRPr="0065320F">
        <w:rPr>
          <w:sz w:val="28"/>
          <w:szCs w:val="28"/>
        </w:rPr>
        <w:t>]</w:t>
      </w:r>
      <w:r w:rsidRPr="00B20173">
        <w:rPr>
          <w:sz w:val="28"/>
          <w:szCs w:val="28"/>
          <w:shd w:val="clear" w:color="auto" w:fill="FFFFFF"/>
        </w:rPr>
        <w:t xml:space="preserve">. </w:t>
      </w:r>
    </w:p>
    <w:p w14:paraId="34364EBE" w14:textId="77777777" w:rsidR="0068249D" w:rsidRPr="00B20173" w:rsidRDefault="0068249D" w:rsidP="0068249D">
      <w:pPr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  <w:shd w:val="clear" w:color="auto" w:fill="FFFFFF"/>
        </w:rPr>
        <w:t>Данные обстоятельства обусловливают необходимость поиска организационных форм, методических подходов и средств, позволяющих существенно повысить эффективность специальной физической подготовки в частности, и всего тренировочного про</w:t>
      </w:r>
      <w:r>
        <w:rPr>
          <w:sz w:val="28"/>
          <w:szCs w:val="28"/>
          <w:shd w:val="clear" w:color="auto" w:fill="FFFFFF"/>
        </w:rPr>
        <w:t>цесса в целом (Н.И.Волков, 1998</w:t>
      </w:r>
      <w:r w:rsidRPr="00B20173">
        <w:rPr>
          <w:sz w:val="28"/>
          <w:szCs w:val="28"/>
          <w:shd w:val="clear" w:color="auto" w:fill="FFFFFF"/>
        </w:rPr>
        <w:t>)</w:t>
      </w:r>
      <w:r w:rsidRPr="0065320F">
        <w:rPr>
          <w:sz w:val="28"/>
          <w:szCs w:val="28"/>
        </w:rPr>
        <w:t xml:space="preserve"> </w:t>
      </w:r>
      <w:r>
        <w:rPr>
          <w:sz w:val="28"/>
          <w:szCs w:val="28"/>
        </w:rPr>
        <w:t>[4</w:t>
      </w:r>
      <w:r w:rsidRPr="0065320F">
        <w:rPr>
          <w:sz w:val="28"/>
          <w:szCs w:val="28"/>
        </w:rPr>
        <w:t>]</w:t>
      </w:r>
      <w:r w:rsidRPr="00B20173">
        <w:rPr>
          <w:sz w:val="28"/>
          <w:szCs w:val="28"/>
          <w:shd w:val="clear" w:color="auto" w:fill="FFFFFF"/>
        </w:rPr>
        <w:t>.</w:t>
      </w:r>
    </w:p>
    <w:p w14:paraId="227792E9" w14:textId="77777777" w:rsidR="0068249D" w:rsidRPr="00B20173" w:rsidRDefault="0068249D" w:rsidP="00682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0173">
        <w:rPr>
          <w:sz w:val="28"/>
          <w:szCs w:val="28"/>
          <w:shd w:val="clear" w:color="auto" w:fill="FFFFFF"/>
        </w:rPr>
        <w:t>По мнению ряда специалистов, повышение эффективности специальной физической и как ее составляющей скоростной выносливости, может быть достигнуто за счет более рациональной организации тренирующих воздействий, учитывающей физиологические закономерности развития адаптации к физическим нагрузкам, определенную этапность и последовательность мобилизации резервов организма пловца (</w:t>
      </w:r>
      <w:r>
        <w:rPr>
          <w:sz w:val="28"/>
          <w:szCs w:val="28"/>
          <w:shd w:val="clear" w:color="auto" w:fill="FFFFFF"/>
        </w:rPr>
        <w:t>Ю.В. Верхошанский, 2005; Е.Б. Макинченко, 2005</w:t>
      </w:r>
      <w:r w:rsidRPr="00B20173">
        <w:rPr>
          <w:sz w:val="28"/>
          <w:szCs w:val="28"/>
          <w:shd w:val="clear" w:color="auto" w:fill="FFFFFF"/>
        </w:rPr>
        <w:t>)</w:t>
      </w:r>
      <w:r w:rsidRPr="0065320F">
        <w:rPr>
          <w:sz w:val="28"/>
          <w:szCs w:val="28"/>
        </w:rPr>
        <w:t xml:space="preserve"> </w:t>
      </w:r>
      <w:r>
        <w:rPr>
          <w:sz w:val="28"/>
          <w:szCs w:val="28"/>
        </w:rPr>
        <w:t>[2, 17</w:t>
      </w:r>
      <w:r w:rsidRPr="0065320F">
        <w:rPr>
          <w:sz w:val="28"/>
          <w:szCs w:val="28"/>
        </w:rPr>
        <w:t>]</w:t>
      </w:r>
      <w:r w:rsidRPr="00B20173">
        <w:rPr>
          <w:sz w:val="28"/>
          <w:szCs w:val="28"/>
          <w:shd w:val="clear" w:color="auto" w:fill="FFFFFF"/>
        </w:rPr>
        <w:t>. </w:t>
      </w:r>
    </w:p>
    <w:p w14:paraId="604BBDD9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  <w:shd w:val="clear" w:color="auto" w:fill="FFFFFF"/>
        </w:rPr>
        <w:t xml:space="preserve">Возникает </w:t>
      </w:r>
      <w:r w:rsidRPr="00B20173">
        <w:rPr>
          <w:b/>
          <w:sz w:val="28"/>
          <w:szCs w:val="28"/>
          <w:shd w:val="clear" w:color="auto" w:fill="FFFFFF"/>
        </w:rPr>
        <w:t>противоречие</w:t>
      </w:r>
      <w:r w:rsidRPr="00B20173">
        <w:rPr>
          <w:sz w:val="28"/>
          <w:szCs w:val="28"/>
          <w:shd w:val="clear" w:color="auto" w:fill="FFFFFF"/>
        </w:rPr>
        <w:t xml:space="preserve"> между необходимостью в оптимизации специальной физической подготовки пловцов, с одной стороны и не достаточностью организационно-методических рекомендаций воспитания скоростной выносливости квалифицированных пловцов, с другой стороны.</w:t>
      </w:r>
      <w:r w:rsidRPr="00B20173">
        <w:rPr>
          <w:sz w:val="28"/>
          <w:szCs w:val="28"/>
        </w:rPr>
        <w:t xml:space="preserve"> Данное противоречие определило проблему нашего исследования.</w:t>
      </w:r>
    </w:p>
    <w:p w14:paraId="54BF196E" w14:textId="77777777" w:rsidR="0068249D" w:rsidRPr="00B20173" w:rsidRDefault="0068249D" w:rsidP="00DF5D7C">
      <w:pPr>
        <w:shd w:val="clear" w:color="auto" w:fill="FFFFFF"/>
        <w:jc w:val="center"/>
        <w:rPr>
          <w:sz w:val="28"/>
          <w:szCs w:val="28"/>
        </w:rPr>
      </w:pPr>
      <w:r w:rsidRPr="00B20173">
        <w:rPr>
          <w:b/>
          <w:sz w:val="28"/>
          <w:szCs w:val="28"/>
        </w:rPr>
        <w:t>Проблема исследования</w:t>
      </w:r>
      <w:r w:rsidR="00DF5D7C">
        <w:rPr>
          <w:sz w:val="28"/>
          <w:szCs w:val="28"/>
        </w:rPr>
        <w:t>: какой должна быть программа развития скоростной выносливости у пловцов элитного уровня</w:t>
      </w:r>
      <w:r w:rsidRPr="00B20173">
        <w:rPr>
          <w:sz w:val="28"/>
          <w:szCs w:val="28"/>
        </w:rPr>
        <w:t>, чтобы получить высокий тренировочный эффект и рост соревновательного результата?</w:t>
      </w:r>
    </w:p>
    <w:p w14:paraId="423F6482" w14:textId="77777777" w:rsidR="0068249D" w:rsidRPr="00B20173" w:rsidRDefault="0068249D" w:rsidP="00DF5D7C">
      <w:pPr>
        <w:shd w:val="clear" w:color="auto" w:fill="FFFFFF"/>
        <w:jc w:val="center"/>
        <w:rPr>
          <w:sz w:val="28"/>
          <w:szCs w:val="28"/>
        </w:rPr>
      </w:pPr>
      <w:r w:rsidRPr="00B20173">
        <w:rPr>
          <w:b/>
          <w:sz w:val="28"/>
          <w:szCs w:val="28"/>
        </w:rPr>
        <w:t>Цель исследования</w:t>
      </w:r>
      <w:r w:rsidRPr="00B20173">
        <w:rPr>
          <w:sz w:val="28"/>
          <w:szCs w:val="28"/>
        </w:rPr>
        <w:t xml:space="preserve">: совершенствование </w:t>
      </w:r>
      <w:r w:rsidR="00DF5D7C">
        <w:rPr>
          <w:sz w:val="28"/>
          <w:szCs w:val="28"/>
        </w:rPr>
        <w:t>программы развития скоростной выносливости у пловцов элитного уровня.</w:t>
      </w:r>
    </w:p>
    <w:p w14:paraId="14FF9703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b/>
          <w:sz w:val="28"/>
          <w:szCs w:val="28"/>
        </w:rPr>
        <w:t>Объект исследования</w:t>
      </w:r>
      <w:r w:rsidRPr="00B20173">
        <w:rPr>
          <w:sz w:val="28"/>
          <w:szCs w:val="28"/>
        </w:rPr>
        <w:t>: учебно-тренировочный процесс</w:t>
      </w:r>
      <w:r w:rsidR="00DF5D7C">
        <w:rPr>
          <w:sz w:val="28"/>
          <w:szCs w:val="28"/>
        </w:rPr>
        <w:t xml:space="preserve"> у пловцов элитного уровня</w:t>
      </w:r>
      <w:r w:rsidRPr="00B20173">
        <w:rPr>
          <w:sz w:val="28"/>
          <w:szCs w:val="28"/>
        </w:rPr>
        <w:t>.</w:t>
      </w:r>
    </w:p>
    <w:p w14:paraId="2C510204" w14:textId="77777777" w:rsidR="0068249D" w:rsidRPr="00B20173" w:rsidRDefault="0068249D" w:rsidP="00DF5D7C">
      <w:pPr>
        <w:shd w:val="clear" w:color="auto" w:fill="FFFFFF"/>
        <w:jc w:val="center"/>
        <w:rPr>
          <w:sz w:val="28"/>
          <w:szCs w:val="28"/>
        </w:rPr>
      </w:pPr>
      <w:r w:rsidRPr="00B20173">
        <w:rPr>
          <w:b/>
          <w:sz w:val="28"/>
          <w:szCs w:val="28"/>
        </w:rPr>
        <w:t>Предмет исследования</w:t>
      </w:r>
      <w:r w:rsidRPr="00B20173">
        <w:rPr>
          <w:sz w:val="28"/>
          <w:szCs w:val="28"/>
        </w:rPr>
        <w:t xml:space="preserve">: </w:t>
      </w:r>
      <w:r w:rsidR="00DF5D7C">
        <w:rPr>
          <w:sz w:val="28"/>
          <w:szCs w:val="28"/>
        </w:rPr>
        <w:t>Разработка программы развития скоростной выносливости у пловцов элитного уровня.</w:t>
      </w:r>
    </w:p>
    <w:p w14:paraId="3AC72893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b/>
          <w:sz w:val="28"/>
          <w:szCs w:val="28"/>
        </w:rPr>
        <w:t>Гипотеза исследования</w:t>
      </w:r>
      <w:r w:rsidRPr="00B20173">
        <w:rPr>
          <w:sz w:val="28"/>
          <w:szCs w:val="28"/>
        </w:rPr>
        <w:t>: предполагает, что предложенная методика воспитания скоростной выносливости квалифицированных пловцов будет эффективной, если:</w:t>
      </w:r>
    </w:p>
    <w:p w14:paraId="056C5012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</w:rPr>
        <w:t xml:space="preserve">-после базовой подготовки на равнине, воспитание скоростной выносливости провести в среднегорье с учетом трех этапов: догорный - 2 недели, среднегорье - 3 недели, послегорный - 3 недели, и участие в соревнованиях - 1 неделя. </w:t>
      </w:r>
    </w:p>
    <w:p w14:paraId="27486CA7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</w:rPr>
        <w:t xml:space="preserve">-в качестве контрольного упражнения использовать серию: плавание </w:t>
      </w:r>
      <w:r w:rsidRPr="00B20173">
        <w:rPr>
          <w:sz w:val="28"/>
          <w:szCs w:val="28"/>
        </w:rPr>
        <w:lastRenderedPageBreak/>
        <w:t>16х100м в режиме; 400м компенсаторное плавание; 3х100м с максимальной скоростью со старта, в режиме.</w:t>
      </w:r>
    </w:p>
    <w:p w14:paraId="207CF94B" w14:textId="77777777" w:rsidR="000C36FC" w:rsidRDefault="000C36FC" w:rsidP="0068249D">
      <w:pPr>
        <w:pStyle w:val="a9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757475AE" w14:textId="77777777" w:rsidR="000C36FC" w:rsidRDefault="000C36FC" w:rsidP="0068249D">
      <w:pPr>
        <w:pStyle w:val="a9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0FD38056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B20173">
        <w:rPr>
          <w:b/>
          <w:sz w:val="28"/>
          <w:szCs w:val="28"/>
        </w:rPr>
        <w:t>Задачи исследования:</w:t>
      </w:r>
    </w:p>
    <w:p w14:paraId="3FEF1AEA" w14:textId="77777777" w:rsidR="0068249D" w:rsidRPr="00B20173" w:rsidRDefault="0068249D" w:rsidP="0068249D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spacing w:before="0" w:after="0"/>
        <w:jc w:val="both"/>
        <w:rPr>
          <w:sz w:val="28"/>
          <w:szCs w:val="28"/>
        </w:rPr>
      </w:pPr>
      <w:r w:rsidRPr="00B20173">
        <w:rPr>
          <w:sz w:val="28"/>
          <w:szCs w:val="28"/>
        </w:rPr>
        <w:t xml:space="preserve">Выявить наиболее эффективные </w:t>
      </w:r>
      <w:r w:rsidR="000C36FC">
        <w:rPr>
          <w:sz w:val="28"/>
          <w:szCs w:val="28"/>
        </w:rPr>
        <w:t>программы развития скоростной выносливости у пловцов элитного уровня</w:t>
      </w:r>
      <w:r w:rsidRPr="00B20173">
        <w:rPr>
          <w:sz w:val="28"/>
          <w:szCs w:val="28"/>
        </w:rPr>
        <w:t>.</w:t>
      </w:r>
    </w:p>
    <w:p w14:paraId="52E85B46" w14:textId="77777777" w:rsidR="0068249D" w:rsidRPr="00B20173" w:rsidRDefault="0068249D" w:rsidP="0068249D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spacing w:before="0" w:after="0"/>
        <w:jc w:val="both"/>
        <w:rPr>
          <w:sz w:val="28"/>
          <w:szCs w:val="28"/>
        </w:rPr>
      </w:pPr>
      <w:r w:rsidRPr="00B20173">
        <w:rPr>
          <w:sz w:val="28"/>
          <w:szCs w:val="28"/>
        </w:rPr>
        <w:t>Предложи</w:t>
      </w:r>
      <w:r w:rsidR="000C36FC">
        <w:rPr>
          <w:sz w:val="28"/>
          <w:szCs w:val="28"/>
        </w:rPr>
        <w:t>ть для апробации эффективности программу развития скоростной выносливости у пловцов элитного уровня</w:t>
      </w:r>
      <w:r w:rsidRPr="00B20173">
        <w:rPr>
          <w:sz w:val="28"/>
          <w:szCs w:val="28"/>
        </w:rPr>
        <w:t>.</w:t>
      </w:r>
    </w:p>
    <w:p w14:paraId="37026538" w14:textId="77777777" w:rsidR="0068249D" w:rsidRPr="00B20173" w:rsidRDefault="0068249D" w:rsidP="0068249D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spacing w:before="0" w:after="0"/>
        <w:jc w:val="both"/>
        <w:rPr>
          <w:bCs/>
          <w:sz w:val="28"/>
          <w:szCs w:val="28"/>
        </w:rPr>
      </w:pPr>
      <w:r w:rsidRPr="00B20173">
        <w:rPr>
          <w:sz w:val="28"/>
          <w:szCs w:val="28"/>
        </w:rPr>
        <w:t xml:space="preserve">Экспериментально обосновать эффективность предложенной </w:t>
      </w:r>
      <w:r w:rsidR="000C36FC">
        <w:rPr>
          <w:sz w:val="28"/>
          <w:szCs w:val="28"/>
        </w:rPr>
        <w:t>программы развития скоростной выносливости у пловцов элитного уровня</w:t>
      </w:r>
      <w:r w:rsidRPr="00B20173">
        <w:rPr>
          <w:sz w:val="28"/>
          <w:szCs w:val="28"/>
        </w:rPr>
        <w:t>.</w:t>
      </w:r>
    </w:p>
    <w:p w14:paraId="71F1F88C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left="360"/>
        <w:jc w:val="both"/>
        <w:rPr>
          <w:bCs/>
          <w:sz w:val="28"/>
          <w:szCs w:val="28"/>
        </w:rPr>
      </w:pPr>
      <w:r w:rsidRPr="00B20173">
        <w:rPr>
          <w:sz w:val="28"/>
          <w:szCs w:val="28"/>
        </w:rPr>
        <w:t>Для решения задач исследования были выбраны следующие методы.</w:t>
      </w:r>
    </w:p>
    <w:p w14:paraId="6AD8FF94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B20173">
        <w:rPr>
          <w:b/>
          <w:sz w:val="28"/>
          <w:szCs w:val="28"/>
        </w:rPr>
        <w:t>Методы исследования</w:t>
      </w:r>
      <w:r w:rsidRPr="00B20173">
        <w:rPr>
          <w:sz w:val="28"/>
          <w:szCs w:val="28"/>
        </w:rPr>
        <w:t>:</w:t>
      </w:r>
    </w:p>
    <w:p w14:paraId="21D1C030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Анализа научно-методической литературы.</w:t>
      </w:r>
    </w:p>
    <w:p w14:paraId="06C6A8D0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Педагогическое наблюдение.</w:t>
      </w:r>
    </w:p>
    <w:p w14:paraId="0E46EFF5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Педагогический эксперимент.</w:t>
      </w:r>
    </w:p>
    <w:p w14:paraId="52704CEA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Математическая статистика.</w:t>
      </w:r>
    </w:p>
    <w:p w14:paraId="39438EB7" w14:textId="77777777" w:rsidR="0068249D" w:rsidRPr="003E39E3" w:rsidRDefault="0068249D" w:rsidP="0068249D">
      <w:pPr>
        <w:ind w:firstLine="709"/>
        <w:jc w:val="center"/>
        <w:rPr>
          <w:b/>
          <w:snapToGrid w:val="0"/>
          <w:sz w:val="28"/>
          <w:szCs w:val="28"/>
        </w:rPr>
      </w:pPr>
      <w:r w:rsidRPr="003E39E3">
        <w:rPr>
          <w:b/>
          <w:snapToGrid w:val="0"/>
          <w:sz w:val="28"/>
          <w:szCs w:val="28"/>
        </w:rPr>
        <w:t>Методика и организация исследования</w:t>
      </w:r>
    </w:p>
    <w:p w14:paraId="6FC6D6EC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Опытно-экспериментальной базой исследования являлись</w:t>
      </w:r>
      <w:r w:rsidRPr="00623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база СШОР-3 Минспорта Чувашской Республики. В состав КГ и ЭГ вошли квалифицированные пловцы юноши, по четыре человека в каждой группе. Квалификация спортсменов – все КМС.  Специально-подготовительный период участники ЭГ проводили по предложенной нами методике воспитания скоростной выносливости.</w:t>
      </w:r>
    </w:p>
    <w:p w14:paraId="3A3010C6" w14:textId="77777777" w:rsidR="0068249D" w:rsidRPr="00F60466" w:rsidRDefault="0068249D" w:rsidP="0068249D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60466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Методика воспитания  скоростной выносливости квалифицированных пловцов</w:t>
      </w:r>
    </w:p>
    <w:p w14:paraId="61004B47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состояла из двух блоков. Первый блок – воспитания силовой выносливости.  В табл. 5 представлены тренировочные задания для воспитания силовой выносливости. "С</w:t>
      </w:r>
      <w:r w:rsidRPr="00B8668A">
        <w:rPr>
          <w:color w:val="000000"/>
          <w:sz w:val="28"/>
          <w:szCs w:val="28"/>
        </w:rPr>
        <w:t>иловая горка" выполнялась 3 раза в неделю (понедельник, среда, пятница).</w:t>
      </w:r>
      <w:r>
        <w:rPr>
          <w:color w:val="000000"/>
          <w:sz w:val="28"/>
          <w:szCs w:val="28"/>
        </w:rPr>
        <w:t xml:space="preserve"> Ударного микроцикла.</w:t>
      </w:r>
    </w:p>
    <w:p w14:paraId="6354CA58" w14:textId="77777777" w:rsidR="0068249D" w:rsidRDefault="0068249D" w:rsidP="0068249D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5 - Тренировочные задания для воспитания </w:t>
      </w:r>
    </w:p>
    <w:p w14:paraId="46E36CDB" w14:textId="77777777" w:rsidR="0068249D" w:rsidRDefault="0068249D" w:rsidP="0068249D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силовой выносливости в ЭГ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90"/>
        <w:gridCol w:w="490"/>
        <w:gridCol w:w="490"/>
        <w:gridCol w:w="490"/>
        <w:gridCol w:w="49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8249D" w:rsidRPr="007B7456" w14:paraId="0E88140B" w14:textId="77777777" w:rsidTr="00F665AE">
        <w:tc>
          <w:tcPr>
            <w:tcW w:w="1313" w:type="dxa"/>
            <w:shd w:val="clear" w:color="auto" w:fill="auto"/>
          </w:tcPr>
          <w:p w14:paraId="1DD3F41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Подходы</w:t>
            </w:r>
          </w:p>
        </w:tc>
        <w:tc>
          <w:tcPr>
            <w:tcW w:w="498" w:type="dxa"/>
            <w:shd w:val="clear" w:color="auto" w:fill="auto"/>
          </w:tcPr>
          <w:p w14:paraId="6746CFD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</w:tcPr>
          <w:p w14:paraId="22A1717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268B62DD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4C5C7055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114E41A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2385B5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14:paraId="4713CAC7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14:paraId="5D570F68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14:paraId="6FF6F4D3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9" w:type="dxa"/>
            <w:shd w:val="clear" w:color="auto" w:fill="auto"/>
          </w:tcPr>
          <w:p w14:paraId="701B400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14:paraId="60736238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</w:tcPr>
          <w:p w14:paraId="458BE1E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9" w:type="dxa"/>
            <w:shd w:val="clear" w:color="auto" w:fill="auto"/>
          </w:tcPr>
          <w:p w14:paraId="226703F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</w:tcPr>
          <w:p w14:paraId="650EC28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9" w:type="dxa"/>
            <w:shd w:val="clear" w:color="auto" w:fill="auto"/>
          </w:tcPr>
          <w:p w14:paraId="024AE6E2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8249D" w:rsidRPr="007B7456" w14:paraId="78F4FCCE" w14:textId="77777777" w:rsidTr="00F665AE">
        <w:tc>
          <w:tcPr>
            <w:tcW w:w="1313" w:type="dxa"/>
            <w:shd w:val="clear" w:color="auto" w:fill="auto"/>
          </w:tcPr>
          <w:p w14:paraId="1575965C" w14:textId="77777777" w:rsidR="0068249D" w:rsidRPr="007B7456" w:rsidRDefault="0068249D" w:rsidP="00F665AE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 xml:space="preserve">Жим, </w:t>
            </w:r>
          </w:p>
          <w:p w14:paraId="5B15FFEB" w14:textId="77777777" w:rsidR="0068249D" w:rsidRPr="007B7456" w:rsidRDefault="0068249D" w:rsidP="00F665AE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к-во раз</w:t>
            </w:r>
          </w:p>
        </w:tc>
        <w:tc>
          <w:tcPr>
            <w:tcW w:w="498" w:type="dxa"/>
            <w:shd w:val="clear" w:color="auto" w:fill="auto"/>
          </w:tcPr>
          <w:p w14:paraId="7607B28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30</w:t>
            </w:r>
          </w:p>
        </w:tc>
        <w:tc>
          <w:tcPr>
            <w:tcW w:w="498" w:type="dxa"/>
            <w:shd w:val="clear" w:color="auto" w:fill="auto"/>
          </w:tcPr>
          <w:p w14:paraId="205A1023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26</w:t>
            </w:r>
          </w:p>
        </w:tc>
        <w:tc>
          <w:tcPr>
            <w:tcW w:w="497" w:type="dxa"/>
            <w:shd w:val="clear" w:color="auto" w:fill="auto"/>
          </w:tcPr>
          <w:p w14:paraId="3A29CFA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22</w:t>
            </w:r>
          </w:p>
        </w:tc>
        <w:tc>
          <w:tcPr>
            <w:tcW w:w="497" w:type="dxa"/>
            <w:shd w:val="clear" w:color="auto" w:fill="auto"/>
          </w:tcPr>
          <w:p w14:paraId="71110C3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14:paraId="360DA6AB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44BFB32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0947DDF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251C2D6B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45073B09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4170A7F4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19E813C2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774AC454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18</w:t>
            </w:r>
          </w:p>
        </w:tc>
        <w:tc>
          <w:tcPr>
            <w:tcW w:w="549" w:type="dxa"/>
            <w:shd w:val="clear" w:color="auto" w:fill="auto"/>
          </w:tcPr>
          <w:p w14:paraId="0A5AB5F7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22</w:t>
            </w:r>
          </w:p>
        </w:tc>
        <w:tc>
          <w:tcPr>
            <w:tcW w:w="549" w:type="dxa"/>
            <w:shd w:val="clear" w:color="auto" w:fill="auto"/>
          </w:tcPr>
          <w:p w14:paraId="55038A7D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26</w:t>
            </w:r>
          </w:p>
        </w:tc>
        <w:tc>
          <w:tcPr>
            <w:tcW w:w="549" w:type="dxa"/>
            <w:shd w:val="clear" w:color="auto" w:fill="auto"/>
          </w:tcPr>
          <w:p w14:paraId="03E4BB6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30</w:t>
            </w:r>
          </w:p>
        </w:tc>
      </w:tr>
      <w:tr w:rsidR="0068249D" w:rsidRPr="007B7456" w14:paraId="1F5F235C" w14:textId="77777777" w:rsidTr="00F665AE">
        <w:tc>
          <w:tcPr>
            <w:tcW w:w="1313" w:type="dxa"/>
            <w:shd w:val="clear" w:color="auto" w:fill="auto"/>
          </w:tcPr>
          <w:p w14:paraId="69936E1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Вес, кг.</w:t>
            </w:r>
          </w:p>
        </w:tc>
        <w:tc>
          <w:tcPr>
            <w:tcW w:w="498" w:type="dxa"/>
            <w:shd w:val="clear" w:color="auto" w:fill="auto"/>
          </w:tcPr>
          <w:p w14:paraId="57F40B0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35</w:t>
            </w:r>
          </w:p>
        </w:tc>
        <w:tc>
          <w:tcPr>
            <w:tcW w:w="498" w:type="dxa"/>
            <w:shd w:val="clear" w:color="auto" w:fill="auto"/>
          </w:tcPr>
          <w:p w14:paraId="4856EF3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40</w:t>
            </w:r>
          </w:p>
        </w:tc>
        <w:tc>
          <w:tcPr>
            <w:tcW w:w="497" w:type="dxa"/>
            <w:shd w:val="clear" w:color="auto" w:fill="auto"/>
          </w:tcPr>
          <w:p w14:paraId="4A24FB1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45</w:t>
            </w:r>
          </w:p>
        </w:tc>
        <w:tc>
          <w:tcPr>
            <w:tcW w:w="497" w:type="dxa"/>
            <w:shd w:val="clear" w:color="auto" w:fill="auto"/>
          </w:tcPr>
          <w:p w14:paraId="07C235F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50</w:t>
            </w:r>
          </w:p>
        </w:tc>
        <w:tc>
          <w:tcPr>
            <w:tcW w:w="497" w:type="dxa"/>
            <w:shd w:val="clear" w:color="auto" w:fill="auto"/>
          </w:tcPr>
          <w:p w14:paraId="409E1C6D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CB5628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2592BD13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96C536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B7456">
              <w:rPr>
                <w:color w:val="00000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1BC9480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13DDF13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447AAFC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31B744D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50</w:t>
            </w:r>
          </w:p>
        </w:tc>
        <w:tc>
          <w:tcPr>
            <w:tcW w:w="549" w:type="dxa"/>
            <w:shd w:val="clear" w:color="auto" w:fill="auto"/>
          </w:tcPr>
          <w:p w14:paraId="5ED96949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45</w:t>
            </w:r>
          </w:p>
        </w:tc>
        <w:tc>
          <w:tcPr>
            <w:tcW w:w="549" w:type="dxa"/>
            <w:shd w:val="clear" w:color="auto" w:fill="auto"/>
          </w:tcPr>
          <w:p w14:paraId="55A90CA8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14:paraId="51575B87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35</w:t>
            </w:r>
          </w:p>
        </w:tc>
      </w:tr>
    </w:tbl>
    <w:p w14:paraId="1FDC47AE" w14:textId="77777777" w:rsidR="0068249D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0B6AE15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Далее следовал восстановительный микроцикл. На фоне восстановления от силового блока проводим ударный микроцикл воспитания скоростной выносливости. Основой тренировочного воздействия является 25-45-секундная работа субмаксимальной интенсивности, повторяющаяся 2-8 раз. </w:t>
      </w:r>
    </w:p>
    <w:p w14:paraId="5B414D98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Методы тренировки - повторный или высокоинтенсивный вариант интервального. При повторном методе скорость и темп плавания соревновательн</w:t>
      </w:r>
      <w:r w:rsidR="000C36FC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0C36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длина отрезков – 50-75 м, отдых (преимущественно активный) между повторениями - не менее 2 мин. При высокоинтенсивном варианте интервального метода тренировки, используются отрезки 25-50 м, объединенные в 2 - 4 серии повторений, общее количество повторений в тренировке - от 2 до 8; скорость плавания - 93 - 95% и выше; ЧСС - </w:t>
      </w:r>
      <w:r w:rsidR="000C36FC">
        <w:rPr>
          <w:rFonts w:eastAsia="Times New Roman" w:cs="Times New Roman"/>
          <w:kern w:val="0"/>
          <w:sz w:val="28"/>
          <w:szCs w:val="28"/>
          <w:lang w:eastAsia="ru-RU" w:bidi="ar-SA"/>
        </w:rPr>
        <w:t>185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уд/мин и выше. Паузы отдыха в серии - 60 - 90 с, между сериями - не менее 3 мин с использованием компенсаторного плавания и упражнений на расслабление.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Упражнения для воспитания скоростной выносливости - остро-воздействующее, специфическое средство предсоревновательной подготовки. Требуется тщательный контроль за скоростью плавания, темпом и (особенно!) длиной шага пловца.</w:t>
      </w:r>
    </w:p>
    <w:p w14:paraId="734AA49F" w14:textId="77777777" w:rsidR="0068249D" w:rsidRDefault="0068249D" w:rsidP="0068249D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5257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План ударной тренировки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119A50E4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Цель: адаптация к остро выраженному утомлению при высокой скорости плавания и контроль за оптимальными параметрами спортивной техники.</w:t>
      </w:r>
    </w:p>
    <w:p w14:paraId="681DE84F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Подготовительная часть: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 мин на суше (упражнения специальной гимнастики пловца, выполняемые непрерывно); 800 м компл. (200 м компл. по элементам + 200 м компл. в координации и т. д.); 200 м осн. сп. (50 м с пом. дв. н. + 50 м в координации + 50 м с пом. дв. р + 50 м в координации; 2-я половина отрезков, проплываемых по элементам, несколько быстрее 1-й).</w:t>
      </w:r>
    </w:p>
    <w:p w14:paraId="5E66025A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Основная часть: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4Х50 м осн. сп., с пом. дв. р., инт. выше 95%, отдых до полного восстановления; 200 м комб., свободно; 4Х50 м осн. сп., с пом. дв. н., инт. выше 95%, отдых до полного восстановления; 200 м комб., свободно; 4X50 м осн. сп., с/ст (под команду), инт. макс, режим 1.30; 2Х1200 компл., инт. 92%, отдых 2 мин (в 1-м повторении смена способов через 300 м, во 2-м - через 50 м). </w:t>
      </w:r>
    </w:p>
    <w:p w14:paraId="0A7526DE" w14:textId="77777777" w:rsidR="0068249D" w:rsidRPr="001E27AC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Примечание. Продолжительность занятия - 120 мин, объем - 4,4 км. Тренировочное воздействие - за счет увеличивающейся нагрузки в плавании с высокой скоростью в сочетании с упражнениями для развития скоростной и базовой выносливости.</w:t>
      </w:r>
    </w:p>
    <w:p w14:paraId="4B60C2E7" w14:textId="77777777" w:rsidR="0068249D" w:rsidRPr="00A92A0A" w:rsidRDefault="0068249D" w:rsidP="0068249D">
      <w:pPr>
        <w:jc w:val="center"/>
        <w:rPr>
          <w:b/>
          <w:color w:val="000000"/>
          <w:sz w:val="28"/>
          <w:szCs w:val="28"/>
        </w:rPr>
      </w:pPr>
      <w:r w:rsidRPr="00A92A0A">
        <w:rPr>
          <w:b/>
          <w:color w:val="000000"/>
          <w:sz w:val="28"/>
          <w:szCs w:val="28"/>
        </w:rPr>
        <w:t>Результаты опытно-экспериментальной работы и их обсуждение</w:t>
      </w:r>
    </w:p>
    <w:p w14:paraId="5A21F0DB" w14:textId="77777777" w:rsidR="0068249D" w:rsidRPr="00A92A0A" w:rsidRDefault="0068249D" w:rsidP="0068249D">
      <w:pPr>
        <w:widowControl/>
        <w:numPr>
          <w:ilvl w:val="1"/>
          <w:numId w:val="1"/>
        </w:numPr>
        <w:suppressAutoHyphens w:val="0"/>
        <w:jc w:val="center"/>
        <w:rPr>
          <w:b/>
          <w:color w:val="000000"/>
          <w:sz w:val="28"/>
          <w:szCs w:val="28"/>
        </w:rPr>
      </w:pPr>
      <w:r w:rsidRPr="00A92A0A">
        <w:rPr>
          <w:b/>
          <w:sz w:val="28"/>
          <w:szCs w:val="28"/>
        </w:rPr>
        <w:t>Экспериментальное обоснование эффективности</w:t>
      </w:r>
      <w:r>
        <w:rPr>
          <w:b/>
          <w:sz w:val="28"/>
          <w:szCs w:val="28"/>
        </w:rPr>
        <w:t>,</w:t>
      </w:r>
      <w:r w:rsidRPr="00A92A0A">
        <w:rPr>
          <w:b/>
          <w:sz w:val="28"/>
          <w:szCs w:val="28"/>
        </w:rPr>
        <w:t xml:space="preserve"> предложенной </w:t>
      </w:r>
      <w:r w:rsidR="0072293F" w:rsidRPr="0072293F">
        <w:rPr>
          <w:b/>
          <w:sz w:val="28"/>
          <w:szCs w:val="28"/>
        </w:rPr>
        <w:t>программы развития скоростной выносливости у пловцов элитного уровня</w:t>
      </w:r>
    </w:p>
    <w:p w14:paraId="6321F2B3" w14:textId="77777777" w:rsidR="0068249D" w:rsidRDefault="0068249D" w:rsidP="0068249D">
      <w:pPr>
        <w:shd w:val="clear" w:color="auto" w:fill="FFFFFF"/>
        <w:ind w:firstLine="708"/>
        <w:jc w:val="both"/>
        <w:rPr>
          <w:sz w:val="28"/>
          <w:szCs w:val="28"/>
        </w:rPr>
      </w:pPr>
      <w:r w:rsidRPr="00D51A39">
        <w:rPr>
          <w:sz w:val="28"/>
          <w:szCs w:val="28"/>
        </w:rPr>
        <w:t>С целью выявления различий между участниками ЭГ и КГ</w:t>
      </w:r>
      <w:r>
        <w:rPr>
          <w:sz w:val="28"/>
          <w:szCs w:val="28"/>
        </w:rPr>
        <w:t>,</w:t>
      </w:r>
      <w:r w:rsidRPr="00D51A39">
        <w:rPr>
          <w:sz w:val="28"/>
          <w:szCs w:val="28"/>
        </w:rPr>
        <w:t xml:space="preserve"> провели исходное тестирование</w:t>
      </w:r>
      <w:r>
        <w:rPr>
          <w:sz w:val="28"/>
          <w:szCs w:val="28"/>
        </w:rPr>
        <w:t xml:space="preserve"> уровня скоростной выносливости и соревновательного результата участников эксперимента по следующим тестам:</w:t>
      </w:r>
    </w:p>
    <w:p w14:paraId="2868A182" w14:textId="77777777" w:rsidR="0068249D" w:rsidRDefault="0068249D" w:rsidP="0068249D">
      <w:pPr>
        <w:ind w:firstLine="708"/>
        <w:rPr>
          <w:sz w:val="28"/>
          <w:szCs w:val="28"/>
        </w:rPr>
      </w:pPr>
      <w:r w:rsidRPr="00180881">
        <w:rPr>
          <w:sz w:val="28"/>
          <w:szCs w:val="28"/>
        </w:rPr>
        <w:t>-</w:t>
      </w:r>
      <w:r>
        <w:rPr>
          <w:sz w:val="28"/>
          <w:szCs w:val="28"/>
        </w:rPr>
        <w:t xml:space="preserve">16х100 метров </w:t>
      </w:r>
      <w:r w:rsidRPr="00180881">
        <w:rPr>
          <w:sz w:val="28"/>
          <w:szCs w:val="28"/>
        </w:rPr>
        <w:t>вольный стиль</w:t>
      </w:r>
      <w:r>
        <w:rPr>
          <w:sz w:val="28"/>
          <w:szCs w:val="28"/>
        </w:rPr>
        <w:t xml:space="preserve"> </w:t>
      </w:r>
      <w:r w:rsidRPr="00180881">
        <w:rPr>
          <w:sz w:val="28"/>
          <w:szCs w:val="28"/>
        </w:rPr>
        <w:t>(в режиме)</w:t>
      </w:r>
      <w:r>
        <w:t xml:space="preserve">; </w:t>
      </w:r>
    </w:p>
    <w:p w14:paraId="5108C1F5" w14:textId="77777777" w:rsidR="0068249D" w:rsidRDefault="0068249D" w:rsidP="006824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668A">
        <w:rPr>
          <w:color w:val="000000"/>
          <w:sz w:val="28"/>
          <w:szCs w:val="28"/>
        </w:rPr>
        <w:t>3х100м</w:t>
      </w:r>
      <w:r>
        <w:rPr>
          <w:color w:val="000000"/>
          <w:sz w:val="28"/>
          <w:szCs w:val="28"/>
        </w:rPr>
        <w:t>.</w:t>
      </w:r>
      <w:r w:rsidRPr="00B8668A">
        <w:rPr>
          <w:color w:val="000000"/>
          <w:sz w:val="28"/>
          <w:szCs w:val="28"/>
        </w:rPr>
        <w:t xml:space="preserve"> с максимальной скоростью со старта</w:t>
      </w:r>
    </w:p>
    <w:p w14:paraId="5805A3A7" w14:textId="77777777" w:rsidR="0068249D" w:rsidRDefault="0068249D" w:rsidP="006824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-соревновательный результат в начале эксперимента.</w:t>
      </w:r>
    </w:p>
    <w:p w14:paraId="6B641ABA" w14:textId="77777777" w:rsidR="0068249D" w:rsidRPr="00B96274" w:rsidRDefault="0068249D" w:rsidP="006824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Тестирование проводилось в одинаковых условиях как для участников ЭГ, так и для участников КГ. В таблице 6</w:t>
      </w:r>
      <w:r w:rsidRPr="00180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и</w:t>
      </w:r>
      <w:r>
        <w:rPr>
          <w:sz w:val="28"/>
          <w:szCs w:val="28"/>
          <w:shd w:val="clear" w:color="auto" w:fill="FFFFFF"/>
        </w:rPr>
        <w:t>сходные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 xml:space="preserve">. </w:t>
      </w:r>
    </w:p>
    <w:p w14:paraId="7A624256" w14:textId="77777777" w:rsidR="0068249D" w:rsidRPr="006E2586" w:rsidRDefault="0068249D" w:rsidP="0068249D">
      <w:pPr>
        <w:tabs>
          <w:tab w:val="left" w:pos="370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6 – </w:t>
      </w:r>
      <w:r w:rsidRPr="007044E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сходные средне групповые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 xml:space="preserve">, бассейн 50 м. </w:t>
      </w:r>
      <w:r w:rsidRPr="007044E5">
        <w:rPr>
          <w:sz w:val="28"/>
          <w:szCs w:val="28"/>
          <w:shd w:val="clear" w:color="auto" w:fill="FFFFFF"/>
        </w:rPr>
        <w:t>(Х±δ)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318"/>
        <w:gridCol w:w="2321"/>
        <w:gridCol w:w="3034"/>
      </w:tblGrid>
      <w:tr w:rsidR="0068249D" w:rsidRPr="007044E5" w14:paraId="1F614372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552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Группа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9CE" w14:textId="77777777" w:rsidR="0068249D" w:rsidRDefault="0068249D" w:rsidP="00F665AE">
            <w:pPr>
              <w:jc w:val="center"/>
            </w:pPr>
            <w:r>
              <w:t>16х100м</w:t>
            </w:r>
            <w:r>
              <w:br/>
              <w:t>вольный стиль</w:t>
            </w:r>
          </w:p>
          <w:p w14:paraId="7F0E4475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(в режиме), сек.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76D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3х100м</w:t>
            </w:r>
            <w:r>
              <w:br/>
              <w:t xml:space="preserve">вольный стиль </w:t>
            </w:r>
            <w:r>
              <w:br/>
              <w:t>со старта</w:t>
            </w:r>
            <w:r>
              <w:br/>
              <w:t>(в режиме), сек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23C" w14:textId="77777777" w:rsidR="0068249D" w:rsidRDefault="0068249D" w:rsidP="00F665AE">
            <w:pPr>
              <w:tabs>
                <w:tab w:val="left" w:pos="370"/>
              </w:tabs>
              <w:jc w:val="center"/>
              <w:rPr>
                <w:iCs/>
                <w:color w:val="000000"/>
              </w:rPr>
            </w:pPr>
            <w:r w:rsidRPr="00E455E8">
              <w:rPr>
                <w:iCs/>
                <w:color w:val="000000"/>
              </w:rPr>
              <w:t>Соревновательный результат,</w:t>
            </w:r>
          </w:p>
          <w:p w14:paraId="0A133EEA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(100 м. вольный стиль)</w:t>
            </w:r>
            <w:r w:rsidRPr="00E455E8">
              <w:rPr>
                <w:iCs/>
                <w:color w:val="000000"/>
              </w:rPr>
              <w:t xml:space="preserve"> сек</w:t>
            </w:r>
          </w:p>
        </w:tc>
      </w:tr>
      <w:tr w:rsidR="0068249D" w:rsidRPr="007044E5" w14:paraId="02B72A94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060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ЭГ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EA9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74,16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3,77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B4B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58,87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1,43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42D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53,7</w:t>
            </w:r>
            <w:r w:rsidRPr="00BF3CD6">
              <w:rPr>
                <w:iCs/>
                <w:color w:val="000000"/>
              </w:rPr>
              <w:t>2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0,45</w:t>
            </w:r>
          </w:p>
        </w:tc>
      </w:tr>
      <w:tr w:rsidR="0068249D" w:rsidRPr="007044E5" w14:paraId="3D5777EA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1647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КГ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992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74,29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678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58,91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1,35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108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53,7</w:t>
            </w:r>
            <w:r w:rsidRPr="00BF3CD6">
              <w:rPr>
                <w:iCs/>
                <w:color w:val="000000"/>
              </w:rPr>
              <w:t>9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0,66</w:t>
            </w:r>
          </w:p>
        </w:tc>
      </w:tr>
      <w:tr w:rsidR="0068249D" w:rsidRPr="007044E5" w14:paraId="404E8B19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4D6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Р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44DD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>
              <w:rPr>
                <w:sz w:val="28"/>
                <w:szCs w:val="28"/>
              </w:rPr>
              <w:t>≥</w:t>
            </w:r>
            <w:r w:rsidRPr="007044E5">
              <w:rPr>
                <w:shd w:val="clear" w:color="auto" w:fill="FFFFFF"/>
              </w:rPr>
              <w:t>0,05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9412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≥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62D0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≥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</w:tr>
    </w:tbl>
    <w:p w14:paraId="203B0724" w14:textId="77777777" w:rsidR="0068249D" w:rsidRDefault="0068249D" w:rsidP="006824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38DA761" w14:textId="77777777" w:rsidR="0068249D" w:rsidRPr="00B96274" w:rsidRDefault="0068249D" w:rsidP="006824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сравнении средне групповых показателей по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-критерию Стъюдента, статистически достоверных различий не выявлено.</w:t>
      </w:r>
      <w:r w:rsidRPr="00AE2747">
        <w:rPr>
          <w:sz w:val="28"/>
          <w:szCs w:val="28"/>
        </w:rPr>
        <w:t xml:space="preserve"> </w:t>
      </w:r>
    </w:p>
    <w:p w14:paraId="3C5AE9AA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</w:t>
      </w:r>
      <w:r w:rsidRPr="00DC4DCA">
        <w:rPr>
          <w:color w:val="000000"/>
          <w:sz w:val="28"/>
          <w:szCs w:val="28"/>
        </w:rPr>
        <w:t xml:space="preserve">езультаты </w:t>
      </w:r>
      <w:r>
        <w:rPr>
          <w:color w:val="000000"/>
          <w:sz w:val="28"/>
          <w:szCs w:val="28"/>
        </w:rPr>
        <w:t>констатирующего эксперимента показали</w:t>
      </w:r>
      <w:r w:rsidRPr="00DC4DCA">
        <w:rPr>
          <w:color w:val="000000"/>
          <w:sz w:val="28"/>
          <w:szCs w:val="28"/>
        </w:rPr>
        <w:t>, что при условном разделении занимающихся на контрольную и экспериментальную</w:t>
      </w:r>
      <w:r>
        <w:rPr>
          <w:color w:val="000000"/>
          <w:sz w:val="28"/>
          <w:szCs w:val="28"/>
        </w:rPr>
        <w:t xml:space="preserve"> группы</w:t>
      </w:r>
      <w:r w:rsidRPr="00DC4DCA">
        <w:rPr>
          <w:color w:val="000000"/>
          <w:sz w:val="28"/>
          <w:szCs w:val="28"/>
        </w:rPr>
        <w:t xml:space="preserve">, </w:t>
      </w:r>
      <w:r w:rsidRPr="00D51A39">
        <w:rPr>
          <w:sz w:val="28"/>
          <w:szCs w:val="28"/>
          <w:shd w:val="clear" w:color="auto" w:fill="FFFFFF"/>
        </w:rPr>
        <w:t>обе группы испытуемых были относительно однородными</w:t>
      </w:r>
      <w:r>
        <w:rPr>
          <w:sz w:val="28"/>
          <w:szCs w:val="28"/>
          <w:shd w:val="clear" w:color="auto" w:fill="FFFFFF"/>
        </w:rPr>
        <w:t xml:space="preserve">. </w:t>
      </w:r>
    </w:p>
    <w:p w14:paraId="06C2E5CB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этого момента предложенная </w:t>
      </w:r>
      <w:r w:rsidR="0072293F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внедрялась в учебно-тренировочный процесс ЭГ. При воспитании скоростной выносливости, п</w:t>
      </w:r>
      <w:r w:rsidRPr="00B8668A">
        <w:rPr>
          <w:color w:val="000000"/>
          <w:sz w:val="28"/>
          <w:szCs w:val="28"/>
        </w:rPr>
        <w:t>режде в</w:t>
      </w:r>
      <w:r>
        <w:rPr>
          <w:color w:val="000000"/>
          <w:sz w:val="28"/>
          <w:szCs w:val="28"/>
        </w:rPr>
        <w:t>сего, необходим особ</w:t>
      </w:r>
      <w:r w:rsidRPr="00B8668A">
        <w:rPr>
          <w:color w:val="000000"/>
          <w:sz w:val="28"/>
          <w:szCs w:val="28"/>
        </w:rPr>
        <w:t>о тщательный медицинский контроль за состоянием организма спортсменов. Его цель - обеспечить тренера максимальным количеством информации о результатах адаптации пловцов к нагрузкам и скорости протекания восстановительных процессов.</w:t>
      </w:r>
    </w:p>
    <w:p w14:paraId="7DF657B6" w14:textId="77777777" w:rsidR="0068249D" w:rsidRPr="009A0990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8668A">
        <w:rPr>
          <w:color w:val="000000"/>
          <w:sz w:val="28"/>
          <w:szCs w:val="28"/>
        </w:rPr>
        <w:t xml:space="preserve"> Уделяется большое внимание мотивации спортсменов на высокий результат. Управляя снижением нагрузки, необходимо синхронно снять утомление с мышц и сердечно-сосудистой системы. </w:t>
      </w:r>
      <w:r>
        <w:rPr>
          <w:color w:val="000000"/>
          <w:sz w:val="28"/>
          <w:szCs w:val="28"/>
        </w:rPr>
        <w:t>Формирующий этап эксперимента продолжался весь специально-подготовительный период подготовки.  В конце формирующего эксперимента провели повторное тестирование уровня скоростной выносливости участников ЭГ и КГ. В таблице 7 представлены</w:t>
      </w:r>
      <w:r w:rsidRPr="005D4E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итоговые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>.</w:t>
      </w:r>
    </w:p>
    <w:p w14:paraId="6E8FDF72" w14:textId="77777777" w:rsidR="0068249D" w:rsidRPr="009A0990" w:rsidRDefault="0068249D" w:rsidP="0068249D">
      <w:pPr>
        <w:tabs>
          <w:tab w:val="left" w:pos="370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7 - </w:t>
      </w:r>
      <w:r w:rsidRPr="007044E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тоговые</w:t>
      </w:r>
      <w:r w:rsidRPr="009A09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 xml:space="preserve">, бассейн 50 м. </w:t>
      </w:r>
      <w:r w:rsidRPr="007044E5">
        <w:rPr>
          <w:sz w:val="28"/>
          <w:szCs w:val="28"/>
          <w:shd w:val="clear" w:color="auto" w:fill="FFFFFF"/>
        </w:rPr>
        <w:t>(Х±δ)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318"/>
        <w:gridCol w:w="2321"/>
        <w:gridCol w:w="3034"/>
      </w:tblGrid>
      <w:tr w:rsidR="0068249D" w:rsidRPr="007044E5" w14:paraId="5394A240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FBD9" w14:textId="77777777" w:rsidR="0068249D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</w:p>
          <w:p w14:paraId="4F7968CE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Группа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0C8" w14:textId="77777777" w:rsidR="0068249D" w:rsidRDefault="0068249D" w:rsidP="00F665AE">
            <w:pPr>
              <w:jc w:val="center"/>
            </w:pPr>
            <w:r>
              <w:t>16х100м</w:t>
            </w:r>
            <w:r>
              <w:br/>
              <w:t>вольный стиль</w:t>
            </w:r>
          </w:p>
          <w:p w14:paraId="19DD42B8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(в режиме), мин. сек.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C46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3х100м</w:t>
            </w:r>
            <w:r>
              <w:br/>
              <w:t xml:space="preserve">вольный стиль </w:t>
            </w:r>
            <w:r>
              <w:br/>
              <w:t>со старта</w:t>
            </w:r>
            <w:r>
              <w:br/>
              <w:t>(в режиме), сек.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271" w14:textId="77777777" w:rsidR="0068249D" w:rsidRDefault="0068249D" w:rsidP="00F665AE">
            <w:pPr>
              <w:tabs>
                <w:tab w:val="left" w:pos="370"/>
              </w:tabs>
              <w:jc w:val="center"/>
              <w:rPr>
                <w:iCs/>
                <w:color w:val="000000"/>
              </w:rPr>
            </w:pPr>
            <w:r w:rsidRPr="00E455E8">
              <w:rPr>
                <w:iCs/>
                <w:color w:val="000000"/>
              </w:rPr>
              <w:t>Соревновательный результат,</w:t>
            </w:r>
          </w:p>
          <w:p w14:paraId="75944128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(100 м. вольный стиль)</w:t>
            </w:r>
            <w:r w:rsidRPr="00E455E8">
              <w:rPr>
                <w:iCs/>
                <w:color w:val="000000"/>
              </w:rPr>
              <w:t xml:space="preserve"> сек</w:t>
            </w:r>
            <w:r>
              <w:rPr>
                <w:iCs/>
                <w:color w:val="000000"/>
              </w:rPr>
              <w:t>.</w:t>
            </w:r>
          </w:p>
        </w:tc>
      </w:tr>
      <w:tr w:rsidR="0068249D" w:rsidRPr="007044E5" w14:paraId="1E189DA7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61DF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ЭГ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BB7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71,98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BB2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56,80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1,78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8B0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BF3CD6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2</w:t>
            </w:r>
            <w:r w:rsidRPr="00BF3CD6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69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0,45</w:t>
            </w:r>
          </w:p>
        </w:tc>
      </w:tr>
      <w:tr w:rsidR="0068249D" w:rsidRPr="007044E5" w14:paraId="2A35776F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D0DB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lastRenderedPageBreak/>
              <w:t>КГ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C73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73,15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3,50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7EB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58,34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1,19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86D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BF3CD6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3</w:t>
            </w:r>
            <w:r w:rsidRPr="00BF3CD6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55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0,91</w:t>
            </w:r>
          </w:p>
        </w:tc>
      </w:tr>
      <w:tr w:rsidR="0068249D" w:rsidRPr="007044E5" w14:paraId="4AE76F7B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9E49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Р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2DE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>
              <w:rPr>
                <w:sz w:val="28"/>
                <w:szCs w:val="28"/>
              </w:rPr>
              <w:t>≤</w:t>
            </w:r>
            <w:r w:rsidRPr="007044E5">
              <w:rPr>
                <w:shd w:val="clear" w:color="auto" w:fill="FFFFFF"/>
              </w:rPr>
              <w:t>0,05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0B27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≤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C1A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≤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</w:tr>
    </w:tbl>
    <w:p w14:paraId="2BAC99F3" w14:textId="77777777" w:rsidR="0068249D" w:rsidRDefault="0068249D" w:rsidP="00682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79AD812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контрольном тесте 16х100 метров,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показатели в ЭГ - 74,16 сек., в конце эксперимента вышли на режим  - 71,98 сек. Прирост составил - -2,18 сек., или – 3%.</w:t>
      </w:r>
    </w:p>
    <w:p w14:paraId="2A5FE762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КГ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показатели - 74,29 сек.</w:t>
      </w:r>
      <w:r w:rsidRPr="00FD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конце эксперимента вышли на режим  - 73,15 сек.  Прирост составил - -1,14 сек.,</w:t>
      </w:r>
      <w:r w:rsidRPr="005D3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– 1,6%. Статистически достоверно выше прирост режима 16х100 м. оказался в ЭК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В контрольном тесте 3х100 метров, участники ЭГ с режима 58,87 сек., к концу формирующего эксперимента вышли на режим 56,80 сек. Прирост составил - -2,07 сек., или – 3,6%.</w:t>
      </w:r>
    </w:p>
    <w:p w14:paraId="3C3C60F6" w14:textId="77777777" w:rsidR="0068249D" w:rsidRPr="00104C7B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КГ - с режима 58,91 сек. в начале формирующего эксперимента  к концу эксперимента вышли на режим 58,34 сек. Прирост составил - -0,57 сек., или – 1%.  Статистически достоверно выше прирост режима 3х100 м. оказался в ЭК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7F3D53">
        <w:rPr>
          <w:iCs/>
          <w:color w:val="000000"/>
          <w:sz w:val="28"/>
          <w:szCs w:val="28"/>
        </w:rPr>
        <w:t>Интегральным показателем всей подготовки пловца является соревновательный результат.</w:t>
      </w:r>
      <w:r>
        <w:rPr>
          <w:iCs/>
          <w:color w:val="000000"/>
          <w:sz w:val="28"/>
          <w:szCs w:val="28"/>
        </w:rPr>
        <w:t xml:space="preserve"> На этапе констатирующего эксперимента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соревновательный результат в ЭГ – 53,72 сек., в конце формирующего эксперимента -  52,69 сек.</w:t>
      </w:r>
      <w:r w:rsidRPr="00547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Прирост составил - -1,03 сек., или – 2%.</w:t>
      </w:r>
    </w:p>
    <w:p w14:paraId="73608658" w14:textId="77777777" w:rsidR="0068249D" w:rsidRPr="00104C7B" w:rsidRDefault="0068249D" w:rsidP="0068249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КГ</w:t>
      </w:r>
      <w:r w:rsidRPr="00547B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соревновательный результат</w:t>
      </w:r>
      <w:r>
        <w:rPr>
          <w:color w:val="000000"/>
          <w:sz w:val="28"/>
          <w:szCs w:val="28"/>
        </w:rPr>
        <w:t xml:space="preserve"> в начале формирующего эксперимента </w:t>
      </w:r>
      <w:r>
        <w:rPr>
          <w:iCs/>
          <w:color w:val="000000"/>
          <w:sz w:val="28"/>
          <w:szCs w:val="28"/>
        </w:rPr>
        <w:t>– 53,79 сек.</w:t>
      </w:r>
      <w:r>
        <w:rPr>
          <w:color w:val="000000"/>
          <w:sz w:val="28"/>
          <w:szCs w:val="28"/>
        </w:rPr>
        <w:t xml:space="preserve">к концу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t xml:space="preserve">эксперимента 53,55 сек. Прирост составил - -0,24 сек., или 0,5%. Статистически достоверно выше прирост </w:t>
      </w:r>
      <w:r w:rsidRPr="007F3D53">
        <w:rPr>
          <w:iCs/>
          <w:color w:val="000000"/>
          <w:sz w:val="28"/>
          <w:szCs w:val="28"/>
        </w:rPr>
        <w:t>соревновательн</w:t>
      </w:r>
      <w:r>
        <w:rPr>
          <w:iCs/>
          <w:color w:val="000000"/>
          <w:sz w:val="28"/>
          <w:szCs w:val="28"/>
        </w:rPr>
        <w:t>ого</w:t>
      </w:r>
      <w:r w:rsidRPr="007F3D53">
        <w:rPr>
          <w:iCs/>
          <w:color w:val="000000"/>
          <w:sz w:val="28"/>
          <w:szCs w:val="28"/>
        </w:rPr>
        <w:t xml:space="preserve"> результат</w:t>
      </w:r>
      <w:r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оказался в ЭК</w:t>
      </w:r>
      <w:r>
        <w:rPr>
          <w:sz w:val="28"/>
          <w:szCs w:val="28"/>
          <w:shd w:val="clear" w:color="auto" w:fill="FFFFFF"/>
        </w:rPr>
        <w:t xml:space="preserve">. На рисунке 1 представлен прирост показателей скоростной выносливости и соревновательного результата участников за период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t>эксперимента</w:t>
      </w:r>
    </w:p>
    <w:p w14:paraId="590EDB06" w14:textId="77777777" w:rsidR="0068249D" w:rsidRPr="00180CD7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604984A9" wp14:editId="7F7342F3">
            <wp:extent cx="5553075" cy="23717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80CD7">
        <w:rPr>
          <w:iCs/>
          <w:color w:val="000000"/>
          <w:sz w:val="28"/>
          <w:szCs w:val="28"/>
        </w:rPr>
        <w:t>Рис. 1.</w:t>
      </w:r>
      <w:r>
        <w:rPr>
          <w:iCs/>
          <w:color w:val="000000"/>
          <w:sz w:val="28"/>
          <w:szCs w:val="28"/>
        </w:rPr>
        <w:t xml:space="preserve"> Средне групповой </w:t>
      </w:r>
      <w:r w:rsidRPr="00180CD7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прирост показателей скоростной выносливости и соревновательного результата участников за период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t>эксперимента, %.</w:t>
      </w:r>
    </w:p>
    <w:p w14:paraId="29F5552A" w14:textId="77777777" w:rsidR="0068249D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 w:rsidRPr="007A1F7E">
        <w:rPr>
          <w:b/>
          <w:iCs/>
          <w:color w:val="000000"/>
          <w:sz w:val="28"/>
          <w:szCs w:val="28"/>
        </w:rPr>
        <w:t>Заключение по третьей главе</w:t>
      </w:r>
      <w:r>
        <w:rPr>
          <w:iCs/>
          <w:color w:val="000000"/>
          <w:sz w:val="28"/>
          <w:szCs w:val="28"/>
        </w:rPr>
        <w:t>.</w:t>
      </w:r>
    </w:p>
    <w:p w14:paraId="43D0F9E2" w14:textId="77777777" w:rsidR="0068249D" w:rsidRPr="001E27AC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Предложенная </w:t>
      </w:r>
      <w:r w:rsidR="0072293F">
        <w:rPr>
          <w:iCs/>
          <w:color w:val="000000"/>
          <w:sz w:val="28"/>
          <w:szCs w:val="28"/>
        </w:rPr>
        <w:t>программа</w:t>
      </w:r>
      <w:r>
        <w:rPr>
          <w:iCs/>
          <w:color w:val="000000"/>
          <w:sz w:val="28"/>
          <w:szCs w:val="28"/>
        </w:rPr>
        <w:t xml:space="preserve"> воспитания скоростной выносливости является эффективной для </w:t>
      </w:r>
      <w:r w:rsidR="0072293F">
        <w:rPr>
          <w:iCs/>
          <w:color w:val="000000"/>
          <w:sz w:val="28"/>
          <w:szCs w:val="28"/>
        </w:rPr>
        <w:t>пловцов элитного уровня</w:t>
      </w:r>
      <w:r>
        <w:rPr>
          <w:iCs/>
          <w:color w:val="000000"/>
          <w:sz w:val="28"/>
          <w:szCs w:val="28"/>
        </w:rPr>
        <w:t>. Эффективность предложенной методики подтверждается результатами тестирования уровня скоростной выносливости участников эксперимента. Полученные результаты подтверждают гипотезу исследования.</w:t>
      </w:r>
    </w:p>
    <w:p w14:paraId="430F33D6" w14:textId="77777777" w:rsidR="0068249D" w:rsidRPr="00086BD5" w:rsidRDefault="0068249D" w:rsidP="0068249D">
      <w:pPr>
        <w:ind w:firstLine="709"/>
        <w:jc w:val="center"/>
        <w:rPr>
          <w:b/>
          <w:sz w:val="28"/>
          <w:szCs w:val="28"/>
        </w:rPr>
      </w:pPr>
      <w:r w:rsidRPr="00EE5691">
        <w:rPr>
          <w:b/>
          <w:sz w:val="28"/>
          <w:szCs w:val="28"/>
        </w:rPr>
        <w:t>Выводы</w:t>
      </w:r>
    </w:p>
    <w:p w14:paraId="39445F53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ED09A4">
        <w:rPr>
          <w:sz w:val="28"/>
          <w:szCs w:val="28"/>
        </w:rPr>
        <w:t xml:space="preserve"> 1. В результате анализа научно-методической литературы нами было выявлено, что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коростные способности пловца характеризуются умением проплывать короткий отрезок дистанции с абсолютно высокой скоростью (Булгакова Н.Ж., 1996). Удержать такую скорость квалифицированный взрослый пловец может на отрезке не более 75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м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, пловец-подросток – на отрезке не более 50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м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0F09D10A" w14:textId="77777777" w:rsidR="0068249D" w:rsidRPr="00913787" w:rsidRDefault="0068249D" w:rsidP="0068249D">
      <w:pPr>
        <w:widowControl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Тренировочная работы должна быть направлена на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спользование энергии упругой деф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ормации мышц, накопленной в уступающей фазе движения и повышающей эффективности мышечной работы.</w:t>
      </w:r>
    </w:p>
    <w:p w14:paraId="06A536F7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В течение первых двух-четырех лет спортивной тренировки у пловцов отмечается наибольший прирост скорости плавания, а ее наивысшие показатели достигаются в основном после 5-11 лет тренировочных занятий, причем увеличение происходит скачками (ступенеобразно) (Ключникова М.В., 2000).</w:t>
      </w:r>
    </w:p>
    <w:p w14:paraId="0B3A5C67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Для развития скоростных способностей применяются нагрузки зоны V – плавание на коротких отрезках (15-25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м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) с максимальной мобилизацией сил. Доля подобных нагрузок не превышает в учебно-тренировочной группе 2-3%, а в группе спортивного совершенствования – 4-5% от общего объема плавания.</w:t>
      </w:r>
    </w:p>
    <w:p w14:paraId="58F79782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Скоростная подготовленность спортсменов в значительной степени определяет результат в спорте вообще и в плавании в частности. Известно, что эффективность скоростной подготовки и ее влияние на технику плавания во многом определяется подбором соответствующих тренировочных средств (Костючек И.Ю., 2013).</w:t>
      </w:r>
    </w:p>
    <w:p w14:paraId="2D7C49FE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Как свидетельствует А.Д. Викулов (2004) при задаче ускорения гребковых движений во время выполнения упражнений рекомендуется применять плавные ускорения от умеренного до предельного темпа, а позднее плавать с равномерной, возрастающей от повторения к повторению скоростью. Также продолжительность плавания с около предельной, а затем и с предельной мобилизацией сил в первых попытках от 6 до 20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с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. Автор указывает на то, что планировать оптимальные паузы отдыха, которые обеспечивали</w:t>
      </w:r>
      <w:r w:rsidRPr="0091378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 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бы полное восстановление и качество выполняемых движений. Помимо упражнений с нарастанием усилий, по мнению А.Д. Викулова, применяются упражнения с их уменьшением. Пловец, развив высокую скорость, старается ее удерживать, уменьшая усилия и расслабляя мышцы. Такое плавание «на контрасте» применяется с чередованием движений в различном темпе. Упражнения можно усложнять, применяя дополнительные отягощения.</w:t>
      </w:r>
    </w:p>
    <w:p w14:paraId="142F611B" w14:textId="77777777" w:rsidR="0068249D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Решающий стимул для развития скоростных способностей – максимальная интенсивность движений. Скоростные стимулы наиболее эффективны при оптимальном возбуждении нервной системы и при условии хорошей разминки мышц и суставов. Так как под быстротой понимается способность человека совершать двигательные действия в минимальный для данных условий отрезок времени, предполагается, что задание выполняется в короткое время и утомление не возникает (Костючек И.Ю., 2013).</w:t>
      </w:r>
    </w:p>
    <w:p w14:paraId="78ACF563" w14:textId="77777777" w:rsidR="0068249D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sz w:val="28"/>
          <w:szCs w:val="28"/>
        </w:rPr>
        <w:t xml:space="preserve">Для воспитания скоростной выносливости </w:t>
      </w:r>
      <w:r w:rsidR="00DA70CC">
        <w:rPr>
          <w:sz w:val="28"/>
          <w:szCs w:val="28"/>
        </w:rPr>
        <w:t>пловцов элитного уровня</w:t>
      </w:r>
      <w:r>
        <w:rPr>
          <w:sz w:val="28"/>
          <w:szCs w:val="28"/>
        </w:rPr>
        <w:t xml:space="preserve"> была предложена методика:</w:t>
      </w:r>
      <w:r>
        <w:rPr>
          <w:color w:val="000000"/>
          <w:sz w:val="28"/>
          <w:szCs w:val="28"/>
        </w:rPr>
        <w:t xml:space="preserve"> Первый блок – воспитания силовой выносливости.  Второй блок - </w:t>
      </w:r>
      <w:r>
        <w:rPr>
          <w:sz w:val="28"/>
          <w:szCs w:val="28"/>
        </w:rPr>
        <w:t>воспитания скоростной выносливости.</w:t>
      </w:r>
      <w:r w:rsidRPr="003076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Методы тренировки - повторный или высокоинтенсивный вариант интервального. При повторном методе скорость и темп плавания выше соревновательн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ой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,  длина отрезков – 50-75 м, отдых (преимущественно активный) между повторениями - не менее 2 мин. При высокоинтенсивном варианте интервального метода тренировки, используются отрезки 25-50 м, объединенные в 2 - 4 серии повторений, общее количество повторений в тренировке - от 2 до 8; скорость плавания - 93 - 95% и выше; ЧСС - 200 уд/мин и выше. Паузы отдыха в серии - 60 - 90 с, между сериями - не менее 3 мин с использованием компенсаторного плавания и упражнений на расслабление.</w:t>
      </w:r>
    </w:p>
    <w:p w14:paraId="1E4EDA17" w14:textId="77777777" w:rsidR="0068249D" w:rsidRPr="003076D3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 В результате опытно экспериментальной работы нами были получены следующие результаты:</w:t>
      </w:r>
    </w:p>
    <w:p w14:paraId="52117966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контрольном тесте 16х100 метров,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показатели в ЭГ - 74,16 сек., в конце эксперимента вышли на режим  - 71,98 сек. Прирост составил - -2,18 сек., или – 3%.</w:t>
      </w:r>
    </w:p>
    <w:p w14:paraId="036B1E1E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КГ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показатели - 74,29 сек.</w:t>
      </w:r>
      <w:r w:rsidRPr="00FD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конце эксперимента вышли на режим  - 73,15 сек.  Прирост составил - -1,14 сек.,</w:t>
      </w:r>
      <w:r w:rsidRPr="005D3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– 1,6%. Статистически достоверно выше прирост режима 16х100 м. оказался в ЭК</w:t>
      </w:r>
      <w:r>
        <w:rPr>
          <w:sz w:val="28"/>
          <w:szCs w:val="28"/>
          <w:shd w:val="clear" w:color="auto" w:fill="FFFFFF"/>
        </w:rPr>
        <w:t>.</w:t>
      </w:r>
    </w:p>
    <w:p w14:paraId="3F6F1321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контрольном тесте 3х100 метров, участники ЭГ с режима 58,87 сек., к концу формирующего эксперимента вышли на режим 56,80 сек. Прирост составил - -2,07 сек., или – 3,6%.</w:t>
      </w:r>
    </w:p>
    <w:p w14:paraId="233DB59A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КГ - с режима 58,91 сек. в начале формирующего эксперимента  к концу эксперимента вышли на режим 58,34 сек. Прирост составил - -0,57 сек., или – 1%.  Статистически достоверно выше прирост режима 3х100 м. оказался в ЭК</w:t>
      </w:r>
      <w:r>
        <w:rPr>
          <w:sz w:val="28"/>
          <w:szCs w:val="28"/>
          <w:shd w:val="clear" w:color="auto" w:fill="FFFFFF"/>
        </w:rPr>
        <w:t>.</w:t>
      </w:r>
    </w:p>
    <w:p w14:paraId="116C9BE8" w14:textId="77777777" w:rsidR="0068249D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 w:rsidRPr="007F3D53">
        <w:rPr>
          <w:iCs/>
          <w:color w:val="000000"/>
          <w:sz w:val="28"/>
          <w:szCs w:val="28"/>
        </w:rPr>
        <w:t>Интегральным показателем всей подготовки пловца является соревновательный результат.</w:t>
      </w:r>
      <w:r>
        <w:rPr>
          <w:iCs/>
          <w:color w:val="000000"/>
          <w:sz w:val="28"/>
          <w:szCs w:val="28"/>
        </w:rPr>
        <w:t xml:space="preserve"> На этапе констатирующего эксперимента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соревновательный результат в ЭГ – 53,72 сек., в конце формирующего эксперимента -  52,69 сек.</w:t>
      </w:r>
      <w:r w:rsidRPr="00547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Прирост составил - -1,03 сек., или – 2%.</w:t>
      </w:r>
    </w:p>
    <w:p w14:paraId="0EA5C749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КГ</w:t>
      </w:r>
      <w:r w:rsidRPr="00547B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соревновательный результат</w:t>
      </w:r>
      <w:r>
        <w:rPr>
          <w:color w:val="000000"/>
          <w:sz w:val="28"/>
          <w:szCs w:val="28"/>
        </w:rPr>
        <w:t xml:space="preserve"> в начале формирующего эксперимента </w:t>
      </w:r>
      <w:r>
        <w:rPr>
          <w:iCs/>
          <w:color w:val="000000"/>
          <w:sz w:val="28"/>
          <w:szCs w:val="28"/>
        </w:rPr>
        <w:t>– 53,79 сек.</w:t>
      </w:r>
      <w:r>
        <w:rPr>
          <w:color w:val="000000"/>
          <w:sz w:val="28"/>
          <w:szCs w:val="28"/>
        </w:rPr>
        <w:t xml:space="preserve">к концу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lastRenderedPageBreak/>
        <w:t xml:space="preserve">эксперимента 53,55 сек. Прирост составил - -0,24 сек., или 0,5%. Статистически достоверно выше прирост </w:t>
      </w:r>
      <w:r w:rsidRPr="007F3D53">
        <w:rPr>
          <w:iCs/>
          <w:color w:val="000000"/>
          <w:sz w:val="28"/>
          <w:szCs w:val="28"/>
        </w:rPr>
        <w:t>соревновательн</w:t>
      </w:r>
      <w:r>
        <w:rPr>
          <w:iCs/>
          <w:color w:val="000000"/>
          <w:sz w:val="28"/>
          <w:szCs w:val="28"/>
        </w:rPr>
        <w:t>ого</w:t>
      </w:r>
      <w:r w:rsidRPr="007F3D53">
        <w:rPr>
          <w:iCs/>
          <w:color w:val="000000"/>
          <w:sz w:val="28"/>
          <w:szCs w:val="28"/>
        </w:rPr>
        <w:t xml:space="preserve"> результат</w:t>
      </w:r>
      <w:r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оказался в ЭК</w:t>
      </w:r>
      <w:r>
        <w:rPr>
          <w:sz w:val="28"/>
          <w:szCs w:val="28"/>
          <w:shd w:val="clear" w:color="auto" w:fill="FFFFFF"/>
        </w:rPr>
        <w:t>.</w:t>
      </w:r>
    </w:p>
    <w:p w14:paraId="08DAF13F" w14:textId="77777777" w:rsidR="0068249D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Предложенная методика воспитания скоростной выносливости является эффективной для </w:t>
      </w:r>
      <w:r w:rsidR="00DA70CC">
        <w:rPr>
          <w:iCs/>
          <w:color w:val="000000"/>
          <w:sz w:val="28"/>
          <w:szCs w:val="28"/>
        </w:rPr>
        <w:t>пловцов элитного уровня</w:t>
      </w:r>
      <w:r>
        <w:rPr>
          <w:iCs/>
          <w:color w:val="000000"/>
          <w:sz w:val="28"/>
          <w:szCs w:val="28"/>
        </w:rPr>
        <w:t>. Эффективность предложенной методики подтверждается результатами тестирования уровня скоростной выносливости участников эксперимента. Полученные результаты подтверждают гипотезу исследования.</w:t>
      </w:r>
    </w:p>
    <w:p w14:paraId="5265BA6E" w14:textId="77777777" w:rsidR="0068249D" w:rsidRDefault="0068249D" w:rsidP="0068249D">
      <w:pPr>
        <w:pStyle w:val="a3"/>
        <w:tabs>
          <w:tab w:val="left" w:pos="8280"/>
        </w:tabs>
        <w:spacing w:before="0"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ADDED0" w14:textId="77777777" w:rsidR="00C834A9" w:rsidRDefault="00C834A9"/>
    <w:sectPr w:rsidR="00C834A9" w:rsidSect="003E0868">
      <w:headerReference w:type="default" r:id="rId8"/>
      <w:footerReference w:type="first" r:id="rId9"/>
      <w:pgSz w:w="11906" w:h="16838"/>
      <w:pgMar w:top="1134" w:right="1134" w:bottom="1134" w:left="1701" w:header="1134" w:footer="0" w:gutter="0"/>
      <w:cols w:space="72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8B55" w14:textId="77777777" w:rsidR="00BF6D02" w:rsidRDefault="00BF6D02">
      <w:r>
        <w:separator/>
      </w:r>
    </w:p>
  </w:endnote>
  <w:endnote w:type="continuationSeparator" w:id="0">
    <w:p w14:paraId="5F5A69FC" w14:textId="77777777" w:rsidR="00BF6D02" w:rsidRDefault="00BF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6974" w14:textId="77777777" w:rsidR="00000000" w:rsidRDefault="00000000">
    <w:pPr>
      <w:pStyle w:val="a7"/>
      <w:spacing w:after="20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BC20" w14:textId="77777777" w:rsidR="00BF6D02" w:rsidRDefault="00BF6D02">
      <w:r>
        <w:separator/>
      </w:r>
    </w:p>
  </w:footnote>
  <w:footnote w:type="continuationSeparator" w:id="0">
    <w:p w14:paraId="0ACEF3A6" w14:textId="77777777" w:rsidR="00BF6D02" w:rsidRDefault="00BF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06CC" w14:textId="77777777" w:rsidR="00000000" w:rsidRDefault="0068249D" w:rsidP="00CD1DC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0C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D58"/>
    <w:multiLevelType w:val="hybridMultilevel"/>
    <w:tmpl w:val="02D86BBE"/>
    <w:lvl w:ilvl="0" w:tplc="B23AE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A45A3A">
      <w:numFmt w:val="none"/>
      <w:lvlText w:val=""/>
      <w:lvlJc w:val="left"/>
      <w:pPr>
        <w:tabs>
          <w:tab w:val="num" w:pos="360"/>
        </w:tabs>
      </w:pPr>
    </w:lvl>
    <w:lvl w:ilvl="2" w:tplc="BC6A9D28">
      <w:numFmt w:val="none"/>
      <w:lvlText w:val=""/>
      <w:lvlJc w:val="left"/>
      <w:pPr>
        <w:tabs>
          <w:tab w:val="num" w:pos="360"/>
        </w:tabs>
      </w:pPr>
    </w:lvl>
    <w:lvl w:ilvl="3" w:tplc="A72E1AEC">
      <w:numFmt w:val="none"/>
      <w:lvlText w:val=""/>
      <w:lvlJc w:val="left"/>
      <w:pPr>
        <w:tabs>
          <w:tab w:val="num" w:pos="360"/>
        </w:tabs>
      </w:pPr>
    </w:lvl>
    <w:lvl w:ilvl="4" w:tplc="19228E78">
      <w:numFmt w:val="none"/>
      <w:lvlText w:val=""/>
      <w:lvlJc w:val="left"/>
      <w:pPr>
        <w:tabs>
          <w:tab w:val="num" w:pos="360"/>
        </w:tabs>
      </w:pPr>
    </w:lvl>
    <w:lvl w:ilvl="5" w:tplc="0F8E2D60">
      <w:numFmt w:val="none"/>
      <w:lvlText w:val=""/>
      <w:lvlJc w:val="left"/>
      <w:pPr>
        <w:tabs>
          <w:tab w:val="num" w:pos="360"/>
        </w:tabs>
      </w:pPr>
    </w:lvl>
    <w:lvl w:ilvl="6" w:tplc="2ECA5E9C">
      <w:numFmt w:val="none"/>
      <w:lvlText w:val=""/>
      <w:lvlJc w:val="left"/>
      <w:pPr>
        <w:tabs>
          <w:tab w:val="num" w:pos="360"/>
        </w:tabs>
      </w:pPr>
    </w:lvl>
    <w:lvl w:ilvl="7" w:tplc="DF4E3EC0">
      <w:numFmt w:val="none"/>
      <w:lvlText w:val=""/>
      <w:lvlJc w:val="left"/>
      <w:pPr>
        <w:tabs>
          <w:tab w:val="num" w:pos="360"/>
        </w:tabs>
      </w:pPr>
    </w:lvl>
    <w:lvl w:ilvl="8" w:tplc="AB9C104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8C0751A"/>
    <w:multiLevelType w:val="hybridMultilevel"/>
    <w:tmpl w:val="6890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72CE"/>
    <w:multiLevelType w:val="hybridMultilevel"/>
    <w:tmpl w:val="2430CC9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564292262">
    <w:abstractNumId w:val="0"/>
  </w:num>
  <w:num w:numId="2" w16cid:durableId="1619213090">
    <w:abstractNumId w:val="1"/>
  </w:num>
  <w:num w:numId="3" w16cid:durableId="80150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9D"/>
    <w:rsid w:val="000C36FC"/>
    <w:rsid w:val="00457D93"/>
    <w:rsid w:val="0068249D"/>
    <w:rsid w:val="0072293F"/>
    <w:rsid w:val="00BF6D02"/>
    <w:rsid w:val="00C834A9"/>
    <w:rsid w:val="00DA31F0"/>
    <w:rsid w:val="00DA70CC"/>
    <w:rsid w:val="00D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0FFD"/>
  <w15:chartTrackingRefBased/>
  <w15:docId w15:val="{94B9D95B-91DC-4604-8711-6358C53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9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824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Заголовок Знак"/>
    <w:basedOn w:val="a0"/>
    <w:link w:val="a3"/>
    <w:rsid w:val="0068249D"/>
    <w:rPr>
      <w:rFonts w:ascii="Arial" w:eastAsia="Microsoft YaHei" w:hAnsi="Arial" w:cs="Arial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rsid w:val="0068249D"/>
    <w:pPr>
      <w:spacing w:after="120"/>
    </w:pPr>
  </w:style>
  <w:style w:type="character" w:customStyle="1" w:styleId="a6">
    <w:name w:val="Основной текст Знак"/>
    <w:basedOn w:val="a0"/>
    <w:link w:val="a4"/>
    <w:rsid w:val="0068249D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a7">
    <w:name w:val="footer"/>
    <w:basedOn w:val="a"/>
    <w:link w:val="a8"/>
    <w:rsid w:val="0068249D"/>
    <w:pPr>
      <w:tabs>
        <w:tab w:val="center" w:pos="4677"/>
        <w:tab w:val="right" w:pos="9355"/>
      </w:tabs>
      <w:ind w:firstLine="320"/>
      <w:jc w:val="both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8249D"/>
    <w:rPr>
      <w:rFonts w:ascii="Times New Roman" w:eastAsia="SimSun" w:hAnsi="Times New Roman" w:cs="Arial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rsid w:val="0068249D"/>
    <w:pPr>
      <w:spacing w:before="280" w:after="280"/>
    </w:pPr>
  </w:style>
  <w:style w:type="paragraph" w:styleId="aa">
    <w:name w:val="header"/>
    <w:basedOn w:val="a"/>
    <w:link w:val="ab"/>
    <w:rsid w:val="0068249D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0"/>
    <w:link w:val="aa"/>
    <w:rsid w:val="0068249D"/>
    <w:rPr>
      <w:rFonts w:ascii="Times New Roman" w:eastAsia="SimSun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14834205933685E-2"/>
          <c:y val="4.7619047619047616E-2"/>
          <c:w val="0.61256544502617805"/>
          <c:h val="0.7792207792207792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3"/>
                <c:pt idx="0">
                  <c:v>16х100 м.</c:v>
                </c:pt>
                <c:pt idx="1">
                  <c:v>3х100</c:v>
                </c:pt>
                <c:pt idx="2">
                  <c:v>Соревновательный результат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3</c:v>
                </c:pt>
                <c:pt idx="1">
                  <c:v>3.6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1-43D5-B1A5-B26F7DE1785A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3"/>
                <c:pt idx="0">
                  <c:v>16х100 м.</c:v>
                </c:pt>
                <c:pt idx="1">
                  <c:v>3х100</c:v>
                </c:pt>
                <c:pt idx="2">
                  <c:v>Соревновательный результат</c:v>
                </c:pt>
              </c:strCache>
            </c:strRef>
          </c:cat>
          <c:val>
            <c:numRef>
              <c:f>Sheet1!$B$4:$F$4</c:f>
              <c:numCache>
                <c:formatCode>\О\с\н\о\в\н\о\й</c:formatCode>
                <c:ptCount val="5"/>
                <c:pt idx="0">
                  <c:v>1.6</c:v>
                </c:pt>
                <c:pt idx="1">
                  <c:v>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D1-43D5-B1A5-B26F7DE17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384224"/>
        <c:axId val="1"/>
      </c:barChart>
      <c:catAx>
        <c:axId val="739384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9384224"/>
        <c:crosses val="autoZero"/>
        <c:crossBetween val="between"/>
      </c:valAx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425828970331585"/>
          <c:y val="0.26406926406926406"/>
          <c:w val="0.26876090750436299"/>
          <c:h val="0.3419913419913420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Никита Кайнов</cp:lastModifiedBy>
  <cp:revision>4</cp:revision>
  <dcterms:created xsi:type="dcterms:W3CDTF">2022-08-27T11:55:00Z</dcterms:created>
  <dcterms:modified xsi:type="dcterms:W3CDTF">2024-03-12T06:56:00Z</dcterms:modified>
</cp:coreProperties>
</file>