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6E9" w14:textId="0BCEE524" w:rsidR="000E52FA" w:rsidRPr="002E7A2E" w:rsidRDefault="001B7479" w:rsidP="000E52F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B1C2A"/>
          <w:sz w:val="32"/>
          <w:szCs w:val="32"/>
          <w:shd w:val="clear" w:color="auto" w:fill="FFFFFF"/>
        </w:rPr>
      </w:pPr>
      <w:r w:rsidRPr="001B7479">
        <w:rPr>
          <w:noProof/>
          <w:color w:val="BF4E14" w:themeColor="accent2" w:themeShade="BF"/>
        </w:rPr>
        <w:drawing>
          <wp:anchor distT="0" distB="0" distL="114300" distR="114300" simplePos="0" relativeHeight="251658240" behindDoc="0" locked="0" layoutInCell="1" allowOverlap="1" wp14:anchorId="44F551EC" wp14:editId="3FC4B679">
            <wp:simplePos x="0" y="0"/>
            <wp:positionH relativeFrom="margin">
              <wp:posOffset>3867785</wp:posOffset>
            </wp:positionH>
            <wp:positionV relativeFrom="paragraph">
              <wp:posOffset>369570</wp:posOffset>
            </wp:positionV>
            <wp:extent cx="1481921" cy="1347706"/>
            <wp:effectExtent l="0" t="0" r="4445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t="2830" r="5093" b="4953"/>
                    <a:stretch/>
                  </pic:blipFill>
                  <pic:spPr bwMode="auto">
                    <a:xfrm>
                      <a:off x="0" y="0"/>
                      <a:ext cx="1481921" cy="13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FA" w:rsidRPr="001B7479">
        <w:rPr>
          <w:rStyle w:val="ac"/>
          <w:rFonts w:eastAsiaTheme="majorEastAsia"/>
          <w:color w:val="BF4E14" w:themeColor="accent2" w:themeShade="BF"/>
          <w:sz w:val="32"/>
          <w:szCs w:val="32"/>
          <w:shd w:val="clear" w:color="auto" w:fill="FFFFFF"/>
        </w:rPr>
        <w:t>Как не скучно</w:t>
      </w:r>
      <w:r w:rsidR="009F3BA7" w:rsidRPr="001B7479">
        <w:rPr>
          <w:rStyle w:val="ac"/>
          <w:rFonts w:eastAsiaTheme="majorEastAsia"/>
          <w:color w:val="BF4E14" w:themeColor="accent2" w:themeShade="BF"/>
          <w:sz w:val="32"/>
          <w:szCs w:val="32"/>
          <w:shd w:val="clear" w:color="auto" w:fill="FFFFFF"/>
        </w:rPr>
        <w:t>,</w:t>
      </w:r>
      <w:r w:rsidR="000E52FA" w:rsidRPr="001B7479">
        <w:rPr>
          <w:rStyle w:val="ac"/>
          <w:rFonts w:eastAsiaTheme="majorEastAsia"/>
          <w:color w:val="BF4E14" w:themeColor="accent2" w:themeShade="BF"/>
          <w:sz w:val="32"/>
          <w:szCs w:val="32"/>
          <w:shd w:val="clear" w:color="auto" w:fill="FFFFFF"/>
        </w:rPr>
        <w:t xml:space="preserve"> легко и непринуждённо обучить дошкольников математике.</w:t>
      </w:r>
    </w:p>
    <w:p w14:paraId="2EF68157" w14:textId="4010CBB8" w:rsidR="000E52FA" w:rsidRPr="002E7A2E" w:rsidRDefault="000E52FA" w:rsidP="00261626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</w:p>
    <w:p w14:paraId="5D7AE229" w14:textId="18A84E41" w:rsidR="001B7479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Когда я задала себе вопрос,</w:t>
      </w:r>
      <w:r w:rsid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 </w:t>
      </w: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как не скучно, </w:t>
      </w:r>
    </w:p>
    <w:p w14:paraId="63B6BC9E" w14:textId="1E2FFDDF" w:rsidR="001B7479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легко и непринужденно обучить дошкольников </w:t>
      </w:r>
    </w:p>
    <w:p w14:paraId="0DBBA1B1" w14:textId="0E52A0F8" w:rsidR="001B7479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математике, я обратила внимание на логические</w:t>
      </w:r>
    </w:p>
    <w:p w14:paraId="395F12D6" w14:textId="0C363BA0" w:rsidR="001B7479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блоки </w:t>
      </w:r>
      <w:proofErr w:type="spellStart"/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Дьеныша</w:t>
      </w:r>
      <w:proofErr w:type="spellEnd"/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. Прошла курсу повышения</w:t>
      </w:r>
    </w:p>
    <w:p w14:paraId="4BF2CD15" w14:textId="5C62EDB1" w:rsidR="001B7479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 квалификации «</w:t>
      </w:r>
      <w:proofErr w:type="gramStart"/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Использование  игровых</w:t>
      </w:r>
      <w:proofErr w:type="gramEnd"/>
    </w:p>
    <w:p w14:paraId="64A4023E" w14:textId="2955C772" w:rsidR="000E52FA" w:rsidRPr="002E7A2E" w:rsidRDefault="009F3BA7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 пособий в обучении с блоки </w:t>
      </w:r>
      <w:proofErr w:type="spellStart"/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Дьеныша</w:t>
      </w:r>
      <w:proofErr w:type="spellEnd"/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» и поняла, что это то, что я искала.</w:t>
      </w:r>
    </w:p>
    <w:p w14:paraId="1AA23263" w14:textId="11CB3BA2" w:rsidR="000E52FA" w:rsidRPr="002E7A2E" w:rsidRDefault="000E52FA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sz w:val="28"/>
          <w:szCs w:val="28"/>
        </w:rPr>
      </w:pP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Он</w:t>
      </w:r>
      <w:r w:rsidR="009F3BA7"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и</w:t>
      </w: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 позволя</w:t>
      </w:r>
      <w:r w:rsidR="009F3BA7"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>ют</w:t>
      </w:r>
      <w:r w:rsidRPr="002E7A2E">
        <w:rPr>
          <w:rStyle w:val="ac"/>
          <w:rFonts w:eastAsiaTheme="majorEastAsia"/>
          <w:b w:val="0"/>
          <w:bCs w:val="0"/>
          <w:color w:val="1B1C2A"/>
          <w:sz w:val="28"/>
          <w:szCs w:val="28"/>
          <w:shd w:val="clear" w:color="auto" w:fill="FFFFFF"/>
        </w:rPr>
        <w:t xml:space="preserve"> эффективно и в то же время творчески знакомить малышей с математикой с помощью интересных логических игровых заданий.</w:t>
      </w:r>
    </w:p>
    <w:p w14:paraId="5129D4AE" w14:textId="77777777" w:rsidR="002E7A2E" w:rsidRDefault="002E7A2E" w:rsidP="00063C30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rFonts w:eastAsiaTheme="majorEastAsia"/>
          <w:b w:val="0"/>
          <w:bCs w:val="0"/>
          <w:sz w:val="28"/>
          <w:szCs w:val="28"/>
        </w:rPr>
      </w:pPr>
    </w:p>
    <w:p w14:paraId="7F6A25D2" w14:textId="2F9ADE3F" w:rsidR="00261626" w:rsidRPr="002E7A2E" w:rsidRDefault="002E783A" w:rsidP="00063C30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rStyle w:val="ac"/>
          <w:rFonts w:eastAsiaTheme="majorEastAsia"/>
          <w:b w:val="0"/>
          <w:bCs w:val="0"/>
          <w:sz w:val="28"/>
          <w:szCs w:val="28"/>
        </w:rPr>
        <w:t>Значение б</w:t>
      </w:r>
      <w:r w:rsidR="00261626" w:rsidRPr="002E7A2E">
        <w:rPr>
          <w:rStyle w:val="ac"/>
          <w:rFonts w:eastAsiaTheme="majorEastAsia"/>
          <w:b w:val="0"/>
          <w:bCs w:val="0"/>
          <w:sz w:val="28"/>
          <w:szCs w:val="28"/>
        </w:rPr>
        <w:t>лок</w:t>
      </w:r>
      <w:r w:rsidRPr="002E7A2E">
        <w:rPr>
          <w:rStyle w:val="ac"/>
          <w:rFonts w:eastAsiaTheme="majorEastAsia"/>
          <w:b w:val="0"/>
          <w:bCs w:val="0"/>
          <w:sz w:val="28"/>
          <w:szCs w:val="28"/>
        </w:rPr>
        <w:t xml:space="preserve">ов </w:t>
      </w:r>
      <w:proofErr w:type="spellStart"/>
      <w:proofErr w:type="gramStart"/>
      <w:r w:rsidRPr="002E7A2E">
        <w:rPr>
          <w:rStyle w:val="ac"/>
          <w:rFonts w:eastAsiaTheme="majorEastAsia"/>
          <w:b w:val="0"/>
          <w:bCs w:val="0"/>
          <w:sz w:val="28"/>
          <w:szCs w:val="28"/>
        </w:rPr>
        <w:t>З.</w:t>
      </w:r>
      <w:r w:rsidR="00261626" w:rsidRPr="002E7A2E">
        <w:rPr>
          <w:rStyle w:val="ac"/>
          <w:rFonts w:eastAsiaTheme="majorEastAsia"/>
          <w:b w:val="0"/>
          <w:bCs w:val="0"/>
          <w:sz w:val="28"/>
          <w:szCs w:val="28"/>
        </w:rPr>
        <w:t>Дьенеша</w:t>
      </w:r>
      <w:proofErr w:type="spellEnd"/>
      <w:r w:rsidR="00261626" w:rsidRPr="002E7A2E">
        <w:rPr>
          <w:rStyle w:val="ac"/>
          <w:rFonts w:eastAsiaTheme="majorEastAsia"/>
          <w:b w:val="0"/>
          <w:bCs w:val="0"/>
          <w:sz w:val="28"/>
          <w:szCs w:val="28"/>
        </w:rPr>
        <w:t xml:space="preserve">  для</w:t>
      </w:r>
      <w:proofErr w:type="gramEnd"/>
      <w:r w:rsidR="00261626" w:rsidRPr="002E7A2E">
        <w:rPr>
          <w:rStyle w:val="ac"/>
          <w:rFonts w:eastAsiaTheme="majorEastAsia"/>
          <w:b w:val="0"/>
          <w:bCs w:val="0"/>
          <w:sz w:val="28"/>
          <w:szCs w:val="28"/>
        </w:rPr>
        <w:t xml:space="preserve"> развития детей</w:t>
      </w:r>
      <w:r w:rsidRPr="002E7A2E">
        <w:rPr>
          <w:rStyle w:val="ac"/>
          <w:rFonts w:eastAsiaTheme="majorEastAsia"/>
          <w:b w:val="0"/>
          <w:bCs w:val="0"/>
          <w:sz w:val="28"/>
          <w:szCs w:val="28"/>
        </w:rPr>
        <w:t xml:space="preserve"> переоценить  очень сложно</w:t>
      </w:r>
      <w:r w:rsidR="009F3BA7" w:rsidRPr="002E7A2E">
        <w:rPr>
          <w:rStyle w:val="ac"/>
          <w:rFonts w:eastAsiaTheme="majorEastAsia"/>
          <w:b w:val="0"/>
          <w:bCs w:val="0"/>
          <w:sz w:val="28"/>
          <w:szCs w:val="28"/>
        </w:rPr>
        <w:t>, они</w:t>
      </w:r>
      <w:r w:rsidR="00261626" w:rsidRPr="002E7A2E">
        <w:rPr>
          <w:rStyle w:val="ac"/>
          <w:rFonts w:eastAsiaTheme="majorEastAsia"/>
          <w:b w:val="0"/>
          <w:bCs w:val="0"/>
          <w:sz w:val="28"/>
          <w:szCs w:val="28"/>
        </w:rPr>
        <w:t>:</w:t>
      </w:r>
    </w:p>
    <w:p w14:paraId="17605148" w14:textId="7165F44C" w:rsidR="00261626" w:rsidRPr="002E7A2E" w:rsidRDefault="0094200D" w:rsidP="00063C30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sz w:val="28"/>
          <w:szCs w:val="28"/>
        </w:rPr>
        <w:t>1.</w:t>
      </w:r>
      <w:r w:rsidR="00261626" w:rsidRPr="002E7A2E">
        <w:rPr>
          <w:sz w:val="28"/>
          <w:szCs w:val="28"/>
        </w:rPr>
        <w:t>Знакомят детей с основными геометрическими фигурами, учат различать их по цвету, форме, величине.</w:t>
      </w:r>
    </w:p>
    <w:p w14:paraId="518256DE" w14:textId="4D72B21D" w:rsidR="00261626" w:rsidRPr="002E7A2E" w:rsidRDefault="0094200D" w:rsidP="00063C3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rStyle w:val="c15"/>
          <w:rFonts w:eastAsiaTheme="majorEastAsia"/>
          <w:sz w:val="28"/>
          <w:szCs w:val="28"/>
        </w:rPr>
        <w:t>3.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 Блоки </w:t>
      </w:r>
      <w:proofErr w:type="spellStart"/>
      <w:r w:rsidR="00261626" w:rsidRPr="002E7A2E">
        <w:rPr>
          <w:rStyle w:val="c15"/>
          <w:rFonts w:eastAsiaTheme="majorEastAsia"/>
          <w:sz w:val="28"/>
          <w:szCs w:val="28"/>
        </w:rPr>
        <w:t>Дьенеша</w:t>
      </w:r>
      <w:proofErr w:type="spellEnd"/>
      <w:r w:rsidR="00261626" w:rsidRPr="002E7A2E">
        <w:rPr>
          <w:rStyle w:val="c15"/>
          <w:rFonts w:eastAsiaTheme="majorEastAsia"/>
          <w:sz w:val="28"/>
          <w:szCs w:val="28"/>
        </w:rPr>
        <w:t xml:space="preserve"> способствуют развитию у малышей логического </w:t>
      </w:r>
      <w:proofErr w:type="gramStart"/>
      <w:r w:rsidR="00261626" w:rsidRPr="002E7A2E">
        <w:rPr>
          <w:rStyle w:val="c15"/>
          <w:rFonts w:eastAsiaTheme="majorEastAsia"/>
          <w:sz w:val="28"/>
          <w:szCs w:val="28"/>
        </w:rPr>
        <w:t>мышления,  аналитических</w:t>
      </w:r>
      <w:proofErr w:type="gramEnd"/>
      <w:r w:rsidR="00261626" w:rsidRPr="002E7A2E">
        <w:rPr>
          <w:rStyle w:val="c15"/>
          <w:rFonts w:eastAsiaTheme="majorEastAsia"/>
          <w:sz w:val="28"/>
          <w:szCs w:val="28"/>
        </w:rPr>
        <w:t xml:space="preserve"> способностей, формируют начальные навыки, необходимые детям в дальнейшем для умения решать логические задачи.</w:t>
      </w:r>
    </w:p>
    <w:p w14:paraId="366A161C" w14:textId="6E8A2BE5" w:rsidR="00261626" w:rsidRPr="002E7A2E" w:rsidRDefault="0094200D" w:rsidP="00063C3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rStyle w:val="c15"/>
          <w:rFonts w:eastAsiaTheme="majorEastAsia"/>
          <w:sz w:val="28"/>
          <w:szCs w:val="28"/>
        </w:rPr>
        <w:t>4.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Блоки </w:t>
      </w:r>
      <w:proofErr w:type="spellStart"/>
      <w:r w:rsidR="00261626" w:rsidRPr="002E7A2E">
        <w:rPr>
          <w:rStyle w:val="c15"/>
          <w:rFonts w:eastAsiaTheme="majorEastAsia"/>
          <w:sz w:val="28"/>
          <w:szCs w:val="28"/>
        </w:rPr>
        <w:t>Дьенеша</w:t>
      </w:r>
      <w:proofErr w:type="spellEnd"/>
      <w:r w:rsidR="00261626" w:rsidRPr="002E7A2E">
        <w:rPr>
          <w:rStyle w:val="c15"/>
          <w:rFonts w:eastAsiaTheme="majorEastAsia"/>
          <w:sz w:val="28"/>
          <w:szCs w:val="28"/>
        </w:rPr>
        <w:t xml:space="preserve">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14:paraId="1EDEF782" w14:textId="14F37D24" w:rsidR="00261626" w:rsidRPr="002E7A2E" w:rsidRDefault="0094200D" w:rsidP="00063C3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rStyle w:val="c15"/>
          <w:rFonts w:eastAsiaTheme="majorEastAsia"/>
          <w:sz w:val="28"/>
          <w:szCs w:val="28"/>
        </w:rPr>
        <w:t>5.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 Блоки </w:t>
      </w:r>
      <w:proofErr w:type="spellStart"/>
      <w:r w:rsidR="00261626" w:rsidRPr="002E7A2E">
        <w:rPr>
          <w:rStyle w:val="c15"/>
          <w:rFonts w:eastAsiaTheme="majorEastAsia"/>
          <w:sz w:val="28"/>
          <w:szCs w:val="28"/>
        </w:rPr>
        <w:t>Дьенеша</w:t>
      </w:r>
      <w:proofErr w:type="spellEnd"/>
      <w:r w:rsidR="00261626" w:rsidRPr="002E7A2E">
        <w:rPr>
          <w:rStyle w:val="c15"/>
          <w:rFonts w:eastAsiaTheme="majorEastAsia"/>
          <w:sz w:val="28"/>
          <w:szCs w:val="28"/>
        </w:rPr>
        <w:t xml:space="preserve"> способствуют развитию речи: малыши строят фразы с союзами "и", "или", частицей "не" и т.д.</w:t>
      </w:r>
    </w:p>
    <w:p w14:paraId="6AC9E6B4" w14:textId="5CB12493" w:rsidR="00261626" w:rsidRPr="002E7A2E" w:rsidRDefault="0094200D" w:rsidP="00063C3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A2E">
        <w:rPr>
          <w:rStyle w:val="c15"/>
          <w:rFonts w:eastAsiaTheme="majorEastAsia"/>
          <w:sz w:val="28"/>
          <w:szCs w:val="28"/>
        </w:rPr>
        <w:t>6.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Блоки </w:t>
      </w:r>
      <w:proofErr w:type="spellStart"/>
      <w:r w:rsidR="00261626" w:rsidRPr="002E7A2E">
        <w:rPr>
          <w:rStyle w:val="c15"/>
          <w:rFonts w:eastAsiaTheme="majorEastAsia"/>
          <w:sz w:val="28"/>
          <w:szCs w:val="28"/>
        </w:rPr>
        <w:t>Дьенеша</w:t>
      </w:r>
      <w:proofErr w:type="spellEnd"/>
      <w:r w:rsidR="00261626" w:rsidRPr="002E7A2E">
        <w:rPr>
          <w:rStyle w:val="c15"/>
          <w:rFonts w:eastAsiaTheme="majorEastAsia"/>
          <w:sz w:val="28"/>
          <w:szCs w:val="28"/>
        </w:rPr>
        <w:t xml:space="preserve"> помогают развивать психические процессы дошкольников: </w:t>
      </w:r>
      <w:r w:rsidRPr="002E7A2E">
        <w:rPr>
          <w:rStyle w:val="c15"/>
          <w:rFonts w:eastAsiaTheme="majorEastAsia"/>
          <w:sz w:val="28"/>
          <w:szCs w:val="28"/>
        </w:rPr>
        <w:t>память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, внимание, </w:t>
      </w:r>
      <w:r w:rsidRPr="002E7A2E">
        <w:rPr>
          <w:rStyle w:val="c15"/>
          <w:rFonts w:eastAsiaTheme="majorEastAsia"/>
          <w:sz w:val="28"/>
          <w:szCs w:val="28"/>
        </w:rPr>
        <w:t>фантазию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 и интеллект.</w:t>
      </w:r>
    </w:p>
    <w:p w14:paraId="16675E3F" w14:textId="4571CFA5" w:rsidR="00063C30" w:rsidRDefault="0094200D" w:rsidP="00063C30">
      <w:pPr>
        <w:pStyle w:val="c4"/>
        <w:shd w:val="clear" w:color="auto" w:fill="FFFFFF"/>
        <w:spacing w:before="0" w:beforeAutospacing="0" w:after="0" w:afterAutospacing="0"/>
        <w:rPr>
          <w:rStyle w:val="c15"/>
          <w:rFonts w:eastAsiaTheme="majorEastAsia"/>
          <w:sz w:val="28"/>
          <w:szCs w:val="28"/>
        </w:rPr>
      </w:pPr>
      <w:r w:rsidRPr="002E7A2E">
        <w:rPr>
          <w:rStyle w:val="c15"/>
          <w:rFonts w:eastAsiaTheme="majorEastAsia"/>
          <w:sz w:val="28"/>
          <w:szCs w:val="28"/>
        </w:rPr>
        <w:t>7.</w:t>
      </w:r>
      <w:r w:rsidR="00261626" w:rsidRPr="002E7A2E">
        <w:rPr>
          <w:rStyle w:val="c15"/>
          <w:rFonts w:eastAsiaTheme="majorEastAsia"/>
          <w:sz w:val="28"/>
          <w:szCs w:val="28"/>
        </w:rPr>
        <w:t xml:space="preserve">Блоки </w:t>
      </w:r>
      <w:proofErr w:type="spellStart"/>
      <w:r w:rsidR="00261626" w:rsidRPr="002E7A2E">
        <w:rPr>
          <w:rStyle w:val="c15"/>
          <w:rFonts w:eastAsiaTheme="majorEastAsia"/>
          <w:sz w:val="28"/>
          <w:szCs w:val="28"/>
        </w:rPr>
        <w:t>Дьенеша</w:t>
      </w:r>
      <w:proofErr w:type="spellEnd"/>
      <w:r w:rsidR="00261626" w:rsidRPr="002E7A2E">
        <w:rPr>
          <w:rStyle w:val="c15"/>
          <w:rFonts w:eastAsiaTheme="majorEastAsia"/>
          <w:sz w:val="28"/>
          <w:szCs w:val="28"/>
        </w:rPr>
        <w:t xml:space="preserve"> развивают творческое воображение и учат детей </w:t>
      </w:r>
      <w:r w:rsidRPr="002E7A2E">
        <w:rPr>
          <w:rStyle w:val="c15"/>
          <w:rFonts w:eastAsiaTheme="majorEastAsia"/>
          <w:sz w:val="28"/>
          <w:szCs w:val="28"/>
        </w:rPr>
        <w:t xml:space="preserve">нестандартно </w:t>
      </w:r>
      <w:r w:rsidR="00261626" w:rsidRPr="002E7A2E">
        <w:rPr>
          <w:rStyle w:val="c15"/>
          <w:rFonts w:eastAsiaTheme="majorEastAsia"/>
          <w:sz w:val="28"/>
          <w:szCs w:val="28"/>
        </w:rPr>
        <w:t>мыслить</w:t>
      </w:r>
      <w:r w:rsidR="00D03B6F" w:rsidRPr="002E7A2E">
        <w:rPr>
          <w:rStyle w:val="c15"/>
          <w:rFonts w:eastAsiaTheme="majorEastAsia"/>
          <w:sz w:val="28"/>
          <w:szCs w:val="28"/>
        </w:rPr>
        <w:t>.</w:t>
      </w:r>
      <w:r w:rsidRPr="002E7A2E">
        <w:rPr>
          <w:rStyle w:val="c15"/>
          <w:rFonts w:eastAsiaTheme="majorEastAsia"/>
          <w:sz w:val="28"/>
          <w:szCs w:val="28"/>
        </w:rPr>
        <w:t xml:space="preserve"> </w:t>
      </w:r>
    </w:p>
    <w:p w14:paraId="047D7514" w14:textId="5664D8FC" w:rsidR="00003241" w:rsidRPr="00063C30" w:rsidRDefault="002E7A2E" w:rsidP="00063C30">
      <w:pPr>
        <w:pStyle w:val="c4"/>
        <w:shd w:val="clear" w:color="auto" w:fill="FFFFFF"/>
        <w:spacing w:before="0" w:beforeAutospacing="0" w:after="0" w:afterAutospacing="0"/>
        <w:rPr>
          <w:rFonts w:eastAsiaTheme="majorEastAsia"/>
          <w:sz w:val="28"/>
          <w:szCs w:val="28"/>
        </w:rPr>
      </w:pPr>
      <w:r>
        <w:rPr>
          <w:rStyle w:val="c15"/>
          <w:rFonts w:eastAsiaTheme="majorEastAsia"/>
          <w:sz w:val="28"/>
          <w:szCs w:val="28"/>
        </w:rPr>
        <w:t xml:space="preserve">Занятия с блоками помогут подготовить дошкольника </w:t>
      </w:r>
      <w:r w:rsidR="00063C30">
        <w:rPr>
          <w:rStyle w:val="c15"/>
          <w:rFonts w:eastAsiaTheme="majorEastAsia"/>
          <w:sz w:val="28"/>
          <w:szCs w:val="28"/>
        </w:rPr>
        <w:t xml:space="preserve">к поступлению в первый класс, развивать его интеллект и творческие способности детей. Регулярные упражнения способствуют улучшению логического мышления, самостоятельности, умению анализировать, сопоставлять и </w:t>
      </w:r>
      <w:proofErr w:type="gramStart"/>
      <w:r w:rsidR="00063C30">
        <w:rPr>
          <w:rStyle w:val="c15"/>
          <w:rFonts w:eastAsiaTheme="majorEastAsia"/>
          <w:sz w:val="28"/>
          <w:szCs w:val="28"/>
        </w:rPr>
        <w:t>противопоставлять .В</w:t>
      </w:r>
      <w:proofErr w:type="gramEnd"/>
      <w:r w:rsidR="00063C30">
        <w:rPr>
          <w:rStyle w:val="c15"/>
          <w:rFonts w:eastAsiaTheme="majorEastAsia"/>
          <w:sz w:val="28"/>
          <w:szCs w:val="28"/>
        </w:rPr>
        <w:t xml:space="preserve"> игровой форме дети получают знания о важнейших сложных категориях -цвет, размер, форме, толщине, а также представление о разнообразии предметов, огромном количестве вариантов, которые можно из них сложить.</w:t>
      </w:r>
      <w:r w:rsidR="00261626" w:rsidRPr="002E7A2E">
        <w:rPr>
          <w:rStyle w:val="c15"/>
          <w:rFonts w:eastAsiaTheme="majorEastAsia"/>
          <w:sz w:val="28"/>
          <w:szCs w:val="28"/>
        </w:rPr>
        <w:t> </w:t>
      </w:r>
    </w:p>
    <w:p w14:paraId="3C8EBD5A" w14:textId="7AF8F2D1" w:rsidR="002E7A2E" w:rsidRPr="002E7A2E" w:rsidRDefault="000E52FA" w:rsidP="00063C3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Начинать игровые занятия с комплектом </w:t>
      </w:r>
      <w:proofErr w:type="spellStart"/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Дьенеша</w:t>
      </w:r>
      <w:proofErr w:type="spellEnd"/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 </w:t>
      </w: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возможно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 уже с младшими дошкольниками</w:t>
      </w: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.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 Вначале педагог просто знакомит малышей с пособием — даёт перебрать фигуры, попробовать их на ощупь, поиграть с ними.</w:t>
      </w:r>
      <w:r w:rsidR="00561E94"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r w:rsidR="002E783A"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561E94"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осознавать</w:t>
      </w:r>
      <w:r w:rsidR="00561E94"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эта игрушка —инструмент развития при совместных занятиях ребенка со взрослым. Самостоятельные игры детей с блоками не позволяют эффективно использовать их развивающий потенциал.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 </w:t>
      </w:r>
      <w:r w:rsidR="00561E94"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 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После предлагать дошкольникам простейшие задания: к примеру, выбрать из всего материала лишь </w:t>
      </w: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красные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 предметы (понятие 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lastRenderedPageBreak/>
        <w:t xml:space="preserve">«такой» — «не такой») или рассортировать их по размеру либо </w:t>
      </w: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по форме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. На первом этапе (</w:t>
      </w:r>
      <w:r w:rsidR="002E7A2E"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3-4 года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) ребята оперируют только одним свойством (например, цвет), на следующем же (</w:t>
      </w:r>
      <w:r w:rsidR="002E7A2E"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4-5 лет</w:t>
      </w:r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) осваивают уже 2, а затем 3 и 4 свойства. Воспитанники старшего дошкольного звена при систематической работе по методике </w:t>
      </w:r>
      <w:proofErr w:type="spellStart"/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Дьенеша</w:t>
      </w:r>
      <w:proofErr w:type="spellEnd"/>
      <w:r w:rsidRPr="000E52FA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 овладевают алгоритмическим мышлением: в данном возрасте вводятся логические цепочки, а также работа с символическими обозначениями.</w:t>
      </w:r>
    </w:p>
    <w:p w14:paraId="1A8069C3" w14:textId="616E0F03" w:rsidR="002E7A2E" w:rsidRPr="002E7A2E" w:rsidRDefault="002E783A" w:rsidP="00063C30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Так же для работы с логическими блоками в продаже предлагается </w:t>
      </w:r>
      <w:r w:rsidR="002E7A2E"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 xml:space="preserve">большое разнообразие различных </w:t>
      </w:r>
      <w:r w:rsidRPr="002E7A2E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альбомов.</w:t>
      </w:r>
      <w:r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Альбомы по блокам </w:t>
      </w:r>
      <w:proofErr w:type="spellStart"/>
      <w:r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2E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рассчитаны на разные возраста. При выборе конкретного альбома я бы посоветовала ориентироваться не на возрастную маркировку, а на уровень знаний ребенка.</w:t>
      </w:r>
      <w:r w:rsidR="002E7A2E"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14:paraId="1E69A44C" w14:textId="0898B38F" w:rsidR="000E52FA" w:rsidRPr="002E7A2E" w:rsidRDefault="002E7A2E" w:rsidP="00063C30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Логические блоки </w:t>
      </w:r>
      <w:proofErr w:type="spellStart"/>
      <w:r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Дьенеша</w:t>
      </w:r>
      <w:proofErr w:type="spellEnd"/>
      <w:r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— </w:t>
      </w:r>
      <w:r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это </w:t>
      </w:r>
      <w:r w:rsidRPr="002E7A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эффективное пособие для разностороннего развития дошкольника. А вариативность игр с блоками позволяет использовать их в любое время, реализуя при этом индивидуальный подход.</w:t>
      </w:r>
    </w:p>
    <w:p w14:paraId="6E3D9479" w14:textId="580D0A2D" w:rsidR="002E7A2E" w:rsidRDefault="002E7A2E" w:rsidP="000E52F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B1C2A"/>
          <w:kern w:val="0"/>
          <w:sz w:val="23"/>
          <w:szCs w:val="23"/>
          <w:lang w:eastAsia="ru-RU"/>
          <w14:ligatures w14:val="none"/>
        </w:rPr>
      </w:pPr>
    </w:p>
    <w:p w14:paraId="39FA6C4F" w14:textId="441F9830" w:rsidR="002E783A" w:rsidRPr="000E52FA" w:rsidRDefault="002E783A" w:rsidP="000E52F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B1C2A"/>
          <w:kern w:val="0"/>
          <w:sz w:val="23"/>
          <w:szCs w:val="23"/>
          <w:lang w:eastAsia="ru-RU"/>
          <w14:ligatures w14:val="none"/>
        </w:rPr>
      </w:pPr>
    </w:p>
    <w:p w14:paraId="17F43DD2" w14:textId="573D054E" w:rsidR="000E52FA" w:rsidRPr="0094200D" w:rsidRDefault="000E52FA">
      <w:pPr>
        <w:rPr>
          <w:rFonts w:ascii="Times New Roman" w:hAnsi="Times New Roman" w:cs="Times New Roman"/>
          <w:sz w:val="28"/>
          <w:szCs w:val="28"/>
        </w:rPr>
      </w:pPr>
    </w:p>
    <w:sectPr w:rsidR="000E52FA" w:rsidRPr="0094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370"/>
    <w:multiLevelType w:val="multilevel"/>
    <w:tmpl w:val="2498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23FA0"/>
    <w:multiLevelType w:val="multilevel"/>
    <w:tmpl w:val="31B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F3F27"/>
    <w:multiLevelType w:val="multilevel"/>
    <w:tmpl w:val="F54E61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D4E80"/>
    <w:multiLevelType w:val="multilevel"/>
    <w:tmpl w:val="72A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877715">
    <w:abstractNumId w:val="2"/>
  </w:num>
  <w:num w:numId="2" w16cid:durableId="1396051662">
    <w:abstractNumId w:val="1"/>
  </w:num>
  <w:num w:numId="3" w16cid:durableId="212087040">
    <w:abstractNumId w:val="3"/>
  </w:num>
  <w:num w:numId="4" w16cid:durableId="10924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41"/>
    <w:rsid w:val="00003241"/>
    <w:rsid w:val="00063C30"/>
    <w:rsid w:val="000E52FA"/>
    <w:rsid w:val="001B7479"/>
    <w:rsid w:val="00261626"/>
    <w:rsid w:val="002E783A"/>
    <w:rsid w:val="002E7A2E"/>
    <w:rsid w:val="00561E94"/>
    <w:rsid w:val="006A125E"/>
    <w:rsid w:val="0094200D"/>
    <w:rsid w:val="009F3BA7"/>
    <w:rsid w:val="00D03B6F"/>
    <w:rsid w:val="00D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CAE"/>
  <w15:chartTrackingRefBased/>
  <w15:docId w15:val="{BD1F760B-78DC-4455-A640-5E4D103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2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3241"/>
    <w:rPr>
      <w:b/>
      <w:bCs/>
      <w:smallCaps/>
      <w:color w:val="0F4761" w:themeColor="accent1" w:themeShade="BF"/>
      <w:spacing w:val="5"/>
    </w:rPr>
  </w:style>
  <w:style w:type="paragraph" w:customStyle="1" w:styleId="richfactdown-paragraph">
    <w:name w:val="richfactdown-paragraph"/>
    <w:basedOn w:val="a"/>
    <w:rsid w:val="0026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261626"/>
    <w:rPr>
      <w:b/>
      <w:bCs/>
    </w:rPr>
  </w:style>
  <w:style w:type="paragraph" w:customStyle="1" w:styleId="c4">
    <w:name w:val="c4"/>
    <w:basedOn w:val="a"/>
    <w:rsid w:val="0026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5">
    <w:name w:val="c15"/>
    <w:basedOn w:val="a0"/>
    <w:rsid w:val="0026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5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40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34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0216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1F26-A9A6-4A76-8F45-C3449AC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Аракчеева</dc:creator>
  <cp:keywords/>
  <dc:description/>
  <cp:lastModifiedBy>Анна Аракчеева</cp:lastModifiedBy>
  <cp:revision>4</cp:revision>
  <dcterms:created xsi:type="dcterms:W3CDTF">2024-03-26T04:56:00Z</dcterms:created>
  <dcterms:modified xsi:type="dcterms:W3CDTF">2024-03-29T21:51:00Z</dcterms:modified>
</cp:coreProperties>
</file>