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73" w:rsidRPr="00D37B73" w:rsidRDefault="00D37B73" w:rsidP="00D37B73">
      <w:pPr>
        <w:pStyle w:val="a3"/>
        <w:spacing w:before="0" w:beforeAutospacing="0" w:after="240" w:afterAutospacing="0"/>
        <w:jc w:val="center"/>
        <w:rPr>
          <w:rFonts w:ascii="Segoe UI" w:hAnsi="Segoe UI" w:cs="Segoe UI"/>
          <w:b/>
          <w:i/>
          <w:color w:val="010101"/>
        </w:rPr>
      </w:pPr>
      <w:r w:rsidRPr="00D37B73">
        <w:rPr>
          <w:rFonts w:ascii="Segoe UI" w:hAnsi="Segoe UI" w:cs="Segoe UI"/>
          <w:b/>
          <w:i/>
          <w:color w:val="010101"/>
        </w:rPr>
        <w:t>«Эффективные формы взаимодействия с родителями в решении задач экологического воспитания»</w:t>
      </w:r>
    </w:p>
    <w:p w:rsidR="00D37B73" w:rsidRPr="00D37B73" w:rsidRDefault="00D37B73" w:rsidP="00D37B73">
      <w:pPr>
        <w:pStyle w:val="a3"/>
        <w:spacing w:before="0" w:beforeAutospacing="0" w:after="240" w:afterAutospacing="0"/>
        <w:rPr>
          <w:color w:val="010101"/>
        </w:rPr>
      </w:pPr>
      <w:r w:rsidRPr="00D37B73">
        <w:rPr>
          <w:color w:val="010101"/>
        </w:rPr>
        <w:t>Проблема взаимоотношений человека и природы не нова, она существовала всегда. Но сейчас, в настоящее время, очень остро встала и приняла огромные масштабы экологическая проблема взаимодействия человека и природы, а также взаимодействия человеческого общества с окружающей средой.</w:t>
      </w:r>
    </w:p>
    <w:p w:rsidR="00D37B73" w:rsidRPr="00D37B73" w:rsidRDefault="00D37B73" w:rsidP="00D37B73">
      <w:pPr>
        <w:pStyle w:val="a3"/>
        <w:spacing w:before="0" w:beforeAutospacing="0" w:after="240" w:afterAutospacing="0"/>
        <w:rPr>
          <w:color w:val="010101"/>
        </w:rPr>
      </w:pPr>
      <w:r w:rsidRPr="00D37B73">
        <w:rPr>
          <w:color w:val="010101"/>
        </w:rPr>
        <w:t>Спасти планету может только деятельность человека, основанная на глубоком понимании законов природы, учете многочисленных взаимодействий в природных сообществах, осознании того, что человек – всего лишь часть природы. Это означает, что экологическая проблема возникает сегодня не только как проблема сохранения окружающей среды от загрязнения и других негативных последствий хозяйственной деятельности человека на Земле. Она перерастает в проблему предотвращения стихийного воздействия человека на природу, в сознательно, целенаправленно, планомерно развивающееся взаимодействие с ней.</w:t>
      </w:r>
    </w:p>
    <w:p w:rsidR="00D37B73" w:rsidRPr="00D37B73" w:rsidRDefault="00D37B73" w:rsidP="00D37B73">
      <w:pPr>
        <w:pStyle w:val="a3"/>
        <w:spacing w:before="0" w:beforeAutospacing="0" w:after="240" w:afterAutospacing="0"/>
        <w:rPr>
          <w:color w:val="010101"/>
        </w:rPr>
      </w:pPr>
      <w:r w:rsidRPr="00D37B73">
        <w:rPr>
          <w:color w:val="010101"/>
        </w:rPr>
        <w:t>Такое взаимодействие осуществимо при наличии у каждого человека достаточного уровня экологической культуры, экологического сознания, формирование которых начинается в детстве и продолжается на протяжении всей жизни.</w:t>
      </w:r>
    </w:p>
    <w:p w:rsidR="00D37B73" w:rsidRPr="00D37B73" w:rsidRDefault="00D37B73" w:rsidP="00D37B73">
      <w:pPr>
        <w:pStyle w:val="a3"/>
        <w:spacing w:before="0" w:beforeAutospacing="0" w:after="240" w:afterAutospacing="0"/>
        <w:rPr>
          <w:color w:val="010101"/>
        </w:rPr>
      </w:pPr>
      <w:r w:rsidRPr="00D37B73">
        <w:rPr>
          <w:color w:val="010101"/>
        </w:rPr>
        <w:t>Работа с родителями по экологическому воспитанию дошкольников является одной из составляющих работы дошкольного учреждения. Только опираясь на семью, только совместными усилиями мы можем решить нашу главную задачу - воспитание человека с большой буквы, экологически грамотного человека.</w:t>
      </w:r>
    </w:p>
    <w:p w:rsidR="00D37B73" w:rsidRPr="00D37B73" w:rsidRDefault="00D37B73" w:rsidP="00D37B73">
      <w:pPr>
        <w:pStyle w:val="a3"/>
        <w:spacing w:before="0" w:beforeAutospacing="0" w:after="240" w:afterAutospacing="0"/>
        <w:rPr>
          <w:color w:val="010101"/>
        </w:rPr>
      </w:pPr>
      <w:r w:rsidRPr="00D37B73">
        <w:rPr>
          <w:color w:val="010101"/>
        </w:rPr>
        <w:t>В работе с родителями по экологическому воспитанию детей необходимо использовать все доступные формы взаимодействия с семьей. Но все эти формы должны основываться на педагогике сотрудничества. Работа должна вестись в двух направлениях:</w:t>
      </w:r>
    </w:p>
    <w:p w:rsidR="00D37B73" w:rsidRPr="00D37B73" w:rsidRDefault="00D37B73" w:rsidP="00D37B73">
      <w:pPr>
        <w:pStyle w:val="a3"/>
        <w:spacing w:before="0" w:beforeAutospacing="0" w:after="240" w:afterAutospacing="0"/>
        <w:rPr>
          <w:color w:val="010101"/>
        </w:rPr>
      </w:pPr>
      <w:r w:rsidRPr="00D37B73">
        <w:rPr>
          <w:color w:val="010101"/>
        </w:rPr>
        <w:t>учитель - родитель;</w:t>
      </w:r>
    </w:p>
    <w:p w:rsidR="00D37B73" w:rsidRPr="00D37B73" w:rsidRDefault="00D37B73" w:rsidP="00D37B73">
      <w:pPr>
        <w:pStyle w:val="a3"/>
        <w:spacing w:before="0" w:beforeAutospacing="0" w:after="240" w:afterAutospacing="0"/>
        <w:rPr>
          <w:color w:val="010101"/>
        </w:rPr>
      </w:pPr>
      <w:r w:rsidRPr="00D37B73">
        <w:rPr>
          <w:color w:val="010101"/>
        </w:rPr>
        <w:t>учитель – ребенок – родитель.</w:t>
      </w:r>
    </w:p>
    <w:p w:rsidR="00D37B73" w:rsidRPr="00D37B73" w:rsidRDefault="00D37B73" w:rsidP="00D37B73">
      <w:pPr>
        <w:pStyle w:val="a3"/>
        <w:spacing w:before="0" w:beforeAutospacing="0" w:after="240" w:afterAutospacing="0"/>
        <w:rPr>
          <w:color w:val="010101"/>
        </w:rPr>
      </w:pPr>
      <w:r w:rsidRPr="00D37B73">
        <w:rPr>
          <w:color w:val="010101"/>
        </w:rPr>
        <w:t>Перед организацией работы необходимо понять, с кем работать (образовательный уровень родителей, психологическое состояние семьи, ее микроклимат). Это означает, что важно проводить работу дифференцированно, объединяя родителей в подгруппы.</w:t>
      </w:r>
    </w:p>
    <w:p w:rsidR="00D37B73" w:rsidRPr="00D37B73" w:rsidRDefault="00D37B73" w:rsidP="00D37B73">
      <w:pPr>
        <w:pStyle w:val="a3"/>
        <w:spacing w:before="0" w:beforeAutospacing="0" w:after="240" w:afterAutospacing="0"/>
        <w:rPr>
          <w:color w:val="010101"/>
        </w:rPr>
      </w:pPr>
      <w:r w:rsidRPr="00D37B73">
        <w:rPr>
          <w:color w:val="010101"/>
        </w:rPr>
        <w:t>Необходимость индивидуального подхода определяется еще и следующим. Традиционные формы работы, рассчитанные на большое количество людей, не всегда достигают тех целей, которые мы перед собой ставим.</w:t>
      </w:r>
    </w:p>
    <w:p w:rsidR="00D37B73" w:rsidRPr="00D37B73" w:rsidRDefault="00D37B73" w:rsidP="00D37B73">
      <w:pPr>
        <w:pStyle w:val="a3"/>
        <w:spacing w:before="0" w:beforeAutospacing="0" w:after="0" w:afterAutospacing="0"/>
        <w:rPr>
          <w:color w:val="010101"/>
        </w:rPr>
      </w:pPr>
      <w:r w:rsidRPr="00D37B73">
        <w:rPr>
          <w:color w:val="010101"/>
        </w:rPr>
        <w:t>При выборе форм общения с родителями надо помнить: надо отказаться от назидания, надо привлекать родителей к решению важных проблем, нахождению общих правильных ответов. Например, при организации родительского собрания на тему «Проблемы экологического воспитания» воспитатель может провести предварительный опрос родителей с целью уточнения их понимания проблем, связанных с экологическим воспитанием. Родительское собрание можно начать с КВН между командой детей и родителей, затем, после ухода детей, проанализировать это событие вместе с родителями, сделать выводы.</w:t>
      </w:r>
    </w:p>
    <w:p w:rsidR="00D37B73" w:rsidRPr="00D37B73" w:rsidRDefault="00D37B73" w:rsidP="00D37B73">
      <w:pPr>
        <w:pStyle w:val="a3"/>
        <w:spacing w:before="0" w:beforeAutospacing="0" w:after="240" w:afterAutospacing="0"/>
        <w:rPr>
          <w:color w:val="010101"/>
        </w:rPr>
      </w:pPr>
      <w:r w:rsidRPr="00D37B73">
        <w:rPr>
          <w:color w:val="010101"/>
        </w:rPr>
        <w:t xml:space="preserve">Различают традиционные и нетрадиционные формы общения воспитателя и родителей дошкольников, суть которых заключается в обогащении их педагогическими знаниями. </w:t>
      </w:r>
      <w:r w:rsidRPr="00D37B73">
        <w:rPr>
          <w:color w:val="010101"/>
        </w:rPr>
        <w:lastRenderedPageBreak/>
        <w:t xml:space="preserve">Традиционные формы делятся </w:t>
      </w:r>
      <w:proofErr w:type="gramStart"/>
      <w:r w:rsidRPr="00D37B73">
        <w:rPr>
          <w:color w:val="010101"/>
        </w:rPr>
        <w:t>на</w:t>
      </w:r>
      <w:proofErr w:type="gramEnd"/>
      <w:r w:rsidRPr="00D37B73">
        <w:rPr>
          <w:color w:val="010101"/>
        </w:rPr>
        <w:t xml:space="preserve"> коллективные, индивидуальные и наглядно-информационные.</w:t>
      </w:r>
      <w:bookmarkStart w:id="0" w:name="_GoBack"/>
      <w:bookmarkEnd w:id="0"/>
    </w:p>
    <w:p w:rsidR="00D37B73" w:rsidRPr="00D37B73" w:rsidRDefault="00D37B73" w:rsidP="00D37B73">
      <w:pPr>
        <w:pStyle w:val="a3"/>
        <w:spacing w:before="0" w:beforeAutospacing="0" w:after="240" w:afterAutospacing="0"/>
        <w:rPr>
          <w:color w:val="010101"/>
        </w:rPr>
      </w:pPr>
      <w:r w:rsidRPr="00D37B73">
        <w:rPr>
          <w:color w:val="010101"/>
        </w:rPr>
        <w:t>К коллективным формам относятся родительские собрания, конференции, круглые столы и др. Групповые родительские собрания – эффективная форма работы воспитателей с коллективом родителей, форма организованного ознакомления с задачами, содержанием и методами воспитания детей определенного возраста в детский сад и семья. Встреча готовится заранее, объявление размещается за 3-5 дней.</w:t>
      </w:r>
    </w:p>
    <w:p w:rsidR="00D37B73" w:rsidRPr="00D37B73" w:rsidRDefault="00D37B73" w:rsidP="00D37B73">
      <w:pPr>
        <w:pStyle w:val="a3"/>
        <w:spacing w:before="0" w:beforeAutospacing="0" w:after="240" w:afterAutospacing="0"/>
        <w:rPr>
          <w:color w:val="010101"/>
        </w:rPr>
      </w:pPr>
      <w:r w:rsidRPr="00D37B73">
        <w:rPr>
          <w:color w:val="010101"/>
        </w:rPr>
        <w:t>К индивидуальным формам относятся педагогические беседы с родителями. Беседы воспитателя с родителями</w:t>
      </w:r>
      <w:r w:rsidRPr="00D37B73">
        <w:rPr>
          <w:i/>
          <w:iCs/>
          <w:color w:val="010101"/>
        </w:rPr>
        <w:t> </w:t>
      </w:r>
      <w:r w:rsidRPr="00D37B73">
        <w:rPr>
          <w:color w:val="010101"/>
        </w:rPr>
        <w:t>- наиболее доступная и распространенная форма установления связи педагога с семьей, его систематического общения с отцом и матерью ребенка, с другими членами семьи. Беседа может использоваться в работе с родителями как самостоятельная форма и в сочетании с другими формами: беседа при посещении семьи, на родительском собрании, консультации.</w:t>
      </w:r>
    </w:p>
    <w:p w:rsidR="00D37B73" w:rsidRPr="00D37B73" w:rsidRDefault="00D37B73" w:rsidP="00D37B73">
      <w:pPr>
        <w:pStyle w:val="a3"/>
        <w:spacing w:before="0" w:beforeAutospacing="0" w:after="240" w:afterAutospacing="0"/>
        <w:rPr>
          <w:color w:val="010101"/>
        </w:rPr>
      </w:pPr>
      <w:r w:rsidRPr="00D37B73">
        <w:rPr>
          <w:color w:val="010101"/>
        </w:rPr>
        <w:t xml:space="preserve">Отдельную группу составляют наглядно-информационные методы. Они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видеофрагменты организации различных видов деятельности, режимных моментов, занятий; фотографии, выставки детских работ, стенды, ширмы, папки-передвижки. В настоящее время особой </w:t>
      </w:r>
      <w:proofErr w:type="gramStart"/>
      <w:r w:rsidRPr="00D37B73">
        <w:rPr>
          <w:color w:val="010101"/>
        </w:rPr>
        <w:t>популярностью</w:t>
      </w:r>
      <w:proofErr w:type="gramEnd"/>
      <w:r w:rsidRPr="00D37B73">
        <w:rPr>
          <w:color w:val="010101"/>
        </w:rPr>
        <w:t xml:space="preserve"> как у педагогов, так и у родителей пользуются нетрадиционные формы общения с родителями. Они построены по типу телевизионных и развлекательных программ, игр и направлены на установление неформальных контактов с родителями, привлечение их внимания к детскому саду.</w:t>
      </w:r>
    </w:p>
    <w:p w:rsidR="00D37B73" w:rsidRPr="00D37B73" w:rsidRDefault="00D37B73" w:rsidP="00D37B73">
      <w:pPr>
        <w:pStyle w:val="a3"/>
        <w:spacing w:before="0" w:beforeAutospacing="0" w:after="240" w:afterAutospacing="0"/>
        <w:rPr>
          <w:color w:val="010101"/>
        </w:rPr>
      </w:pPr>
      <w:r w:rsidRPr="00D37B73">
        <w:rPr>
          <w:color w:val="010101"/>
        </w:rPr>
        <w:t>Родители лучше узнают своего ребенка, поскольку видят его в другой, новой для себя обстановке, сближаются с педагогами. Так, родители привлекаются к подготовке утренников, пишут сценарии, участвуют в конкурсах. Можно организовать выставку совместных работ родителей и детей. Особой популярностью пользуются «Дни открытых дверей», в течение которых родители могут побывать в любой группе. В проведении «Круглых столов» реализуется принцип партнерства, диалога. Общение происходит в непринужденной форме с обсуждением актуальных проблем, учетом пожеланий родителей, использованием методов их активизации.</w:t>
      </w:r>
    </w:p>
    <w:p w:rsidR="00D37B73" w:rsidRPr="00D37B73" w:rsidRDefault="00D37B73" w:rsidP="00D37B73">
      <w:pPr>
        <w:pStyle w:val="a3"/>
        <w:spacing w:before="0" w:beforeAutospacing="0" w:after="0" w:afterAutospacing="0"/>
        <w:rPr>
          <w:color w:val="010101"/>
        </w:rPr>
      </w:pPr>
      <w:r w:rsidRPr="00D37B73">
        <w:rPr>
          <w:color w:val="010101"/>
        </w:rPr>
        <w:t>Положительной стороной подобных форм является то, что участникам не навязывается готовая точка зрения, их вынуждают думать, искать собственный выход из сложившейся ситуации. 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w:t>
      </w:r>
    </w:p>
    <w:p w:rsidR="00D37B73" w:rsidRPr="00D37B73" w:rsidRDefault="00D37B73" w:rsidP="00D37B73">
      <w:pPr>
        <w:pStyle w:val="a3"/>
        <w:spacing w:before="0" w:beforeAutospacing="0" w:after="240" w:afterAutospacing="0"/>
        <w:rPr>
          <w:color w:val="010101"/>
        </w:rPr>
      </w:pPr>
      <w:r w:rsidRPr="00D37B73">
        <w:rPr>
          <w:color w:val="010101"/>
        </w:rPr>
        <w:t>Итак, взаимодействие семьи и дошкольного учреждения происходит в различных формах, приемлемых и для педагогов, и для родителей. Результаты такого взаимодействия зависят от активности обеих сторон.</w:t>
      </w:r>
    </w:p>
    <w:p w:rsidR="00573953" w:rsidRPr="00D37B73" w:rsidRDefault="00573953">
      <w:pPr>
        <w:rPr>
          <w:rFonts w:ascii="Times New Roman" w:hAnsi="Times New Roman" w:cs="Times New Roman"/>
        </w:rPr>
      </w:pPr>
    </w:p>
    <w:sectPr w:rsidR="00573953" w:rsidRPr="00D37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49"/>
    <w:rsid w:val="00573953"/>
    <w:rsid w:val="00AD5149"/>
    <w:rsid w:val="00D3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B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B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63740">
      <w:bodyDiv w:val="1"/>
      <w:marLeft w:val="0"/>
      <w:marRight w:val="0"/>
      <w:marTop w:val="0"/>
      <w:marBottom w:val="0"/>
      <w:divBdr>
        <w:top w:val="none" w:sz="0" w:space="0" w:color="auto"/>
        <w:left w:val="none" w:sz="0" w:space="0" w:color="auto"/>
        <w:bottom w:val="none" w:sz="0" w:space="0" w:color="auto"/>
        <w:right w:val="none" w:sz="0" w:space="0" w:color="auto"/>
      </w:divBdr>
      <w:divsChild>
        <w:div w:id="1749763467">
          <w:marLeft w:val="0"/>
          <w:marRight w:val="0"/>
          <w:marTop w:val="0"/>
          <w:marBottom w:val="240"/>
          <w:divBdr>
            <w:top w:val="none" w:sz="0" w:space="0" w:color="auto"/>
            <w:left w:val="none" w:sz="0" w:space="0" w:color="auto"/>
            <w:bottom w:val="none" w:sz="0" w:space="0" w:color="auto"/>
            <w:right w:val="none" w:sz="0" w:space="0" w:color="auto"/>
          </w:divBdr>
        </w:div>
        <w:div w:id="2112965724">
          <w:marLeft w:val="0"/>
          <w:marRight w:val="0"/>
          <w:marTop w:val="0"/>
          <w:marBottom w:val="240"/>
          <w:divBdr>
            <w:top w:val="none" w:sz="0" w:space="0" w:color="auto"/>
            <w:left w:val="none" w:sz="0" w:space="0" w:color="auto"/>
            <w:bottom w:val="none" w:sz="0" w:space="0" w:color="auto"/>
            <w:right w:val="none" w:sz="0" w:space="0" w:color="auto"/>
          </w:divBdr>
        </w:div>
        <w:div w:id="20291179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2024-03-10T11:14:00Z</dcterms:created>
  <dcterms:modified xsi:type="dcterms:W3CDTF">2024-03-10T11:15:00Z</dcterms:modified>
</cp:coreProperties>
</file>