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10DD" w:rsidRDefault="00AE10DD" w:rsidP="00AE10DD">
      <w:pPr>
        <w:jc w:val="center"/>
        <w:rPr>
          <w:rFonts w:ascii="Times New Roman" w:hAnsi="Times New Roman" w:cs="Times New Roman"/>
          <w:b/>
          <w:sz w:val="28"/>
          <w:szCs w:val="28"/>
        </w:rPr>
      </w:pPr>
      <w:r w:rsidRPr="00AE10DD">
        <w:rPr>
          <w:rFonts w:ascii="Times New Roman" w:hAnsi="Times New Roman" w:cs="Times New Roman"/>
          <w:b/>
          <w:sz w:val="28"/>
          <w:szCs w:val="28"/>
        </w:rPr>
        <w:t>Беседа с родителями на тему: «Развитие внимания».</w:t>
      </w:r>
    </w:p>
    <w:p w:rsidR="00F4062C" w:rsidRPr="00AE10DD" w:rsidRDefault="00697092" w:rsidP="00AE10DD">
      <w:pPr>
        <w:ind w:firstLine="708"/>
        <w:rPr>
          <w:rFonts w:ascii="Times New Roman" w:hAnsi="Times New Roman" w:cs="Times New Roman"/>
          <w:b/>
          <w:sz w:val="28"/>
          <w:szCs w:val="28"/>
        </w:rPr>
      </w:pPr>
      <w:r>
        <w:rPr>
          <w:rFonts w:ascii="Times New Roman" w:hAnsi="Times New Roman" w:cs="Times New Roman"/>
          <w:sz w:val="28"/>
          <w:szCs w:val="28"/>
        </w:rPr>
        <w:t xml:space="preserve">Довольно часто выясняется, что в сложностях обучения виновата не память, а внимание. Даже дети с хорошей памятью, но с нарушенной концентрацией внимания испытывают определённые трудности. У детей с плохой памятью нарушение внимания ведёт к усилению её «слабости». Ярче всего это проявляется в письменных работах по русскому языку, где ребёнок может сделать до 20 ошибок и более. </w:t>
      </w:r>
    </w:p>
    <w:p w:rsidR="00697092" w:rsidRDefault="00697092" w:rsidP="00697092">
      <w:pPr>
        <w:ind w:firstLine="708"/>
        <w:rPr>
          <w:rFonts w:ascii="Times New Roman" w:hAnsi="Times New Roman" w:cs="Times New Roman"/>
          <w:sz w:val="28"/>
          <w:szCs w:val="28"/>
        </w:rPr>
      </w:pPr>
      <w:r>
        <w:rPr>
          <w:rFonts w:ascii="Times New Roman" w:hAnsi="Times New Roman" w:cs="Times New Roman"/>
          <w:sz w:val="28"/>
          <w:szCs w:val="28"/>
        </w:rPr>
        <w:t xml:space="preserve">Главными особенностями внимания является состояние концентрации и умение самоконтроля. </w:t>
      </w:r>
    </w:p>
    <w:p w:rsidR="00697092" w:rsidRDefault="00697092" w:rsidP="00697092">
      <w:pPr>
        <w:ind w:firstLine="708"/>
        <w:rPr>
          <w:rFonts w:ascii="Times New Roman" w:hAnsi="Times New Roman" w:cs="Times New Roman"/>
          <w:sz w:val="28"/>
          <w:szCs w:val="28"/>
        </w:rPr>
      </w:pPr>
      <w:r>
        <w:rPr>
          <w:rFonts w:ascii="Times New Roman" w:hAnsi="Times New Roman" w:cs="Times New Roman"/>
          <w:b/>
          <w:sz w:val="28"/>
          <w:szCs w:val="28"/>
        </w:rPr>
        <w:t>Концентрация –</w:t>
      </w:r>
      <w:r>
        <w:rPr>
          <w:rFonts w:ascii="Times New Roman" w:hAnsi="Times New Roman" w:cs="Times New Roman"/>
          <w:sz w:val="28"/>
          <w:szCs w:val="28"/>
        </w:rPr>
        <w:t xml:space="preserve"> внутреннее состояние сосредоточенности и направленности на определённую деятельность. </w:t>
      </w:r>
    </w:p>
    <w:p w:rsidR="00697092" w:rsidRDefault="00697092" w:rsidP="00697092">
      <w:pPr>
        <w:ind w:firstLine="708"/>
        <w:rPr>
          <w:rFonts w:ascii="Times New Roman" w:hAnsi="Times New Roman" w:cs="Times New Roman"/>
          <w:sz w:val="28"/>
          <w:szCs w:val="28"/>
        </w:rPr>
      </w:pPr>
      <w:r>
        <w:rPr>
          <w:rFonts w:ascii="Times New Roman" w:hAnsi="Times New Roman" w:cs="Times New Roman"/>
          <w:sz w:val="28"/>
          <w:szCs w:val="28"/>
        </w:rPr>
        <w:t xml:space="preserve">Вот характеристика ребёнка со слабой концентрацией внимания: он часто отвлекается от уроков, </w:t>
      </w:r>
      <w:r w:rsidR="0086005C">
        <w:rPr>
          <w:rFonts w:ascii="Times New Roman" w:hAnsi="Times New Roman" w:cs="Times New Roman"/>
          <w:sz w:val="28"/>
          <w:szCs w:val="28"/>
        </w:rPr>
        <w:t xml:space="preserve">реагирует на все внешние раздражители и вскоре вообще перестаёт заниматься, почувствовав себя усталым. Он может провести много времени за учебником, однако не выполнит ни одного задания. Не пытается понять задание, а сразу же обращается за помощью. Можно ли из этого сделать вывод, что ребёнок ленив? Конечно, нет. Он хотел приготовить уроки, приложил определённые усилия, заставляя себя заниматься. Однако достиг минимальных результатов. Причина такого явления не только слабая концентрация внимания, но и кратковременная. </w:t>
      </w:r>
    </w:p>
    <w:p w:rsidR="0086005C" w:rsidRDefault="0086005C" w:rsidP="00697092">
      <w:pPr>
        <w:ind w:firstLine="708"/>
        <w:rPr>
          <w:rFonts w:ascii="Times New Roman" w:hAnsi="Times New Roman" w:cs="Times New Roman"/>
          <w:sz w:val="28"/>
          <w:szCs w:val="28"/>
        </w:rPr>
      </w:pPr>
      <w:r>
        <w:rPr>
          <w:rFonts w:ascii="Times New Roman" w:hAnsi="Times New Roman" w:cs="Times New Roman"/>
          <w:sz w:val="28"/>
          <w:szCs w:val="28"/>
        </w:rPr>
        <w:t xml:space="preserve">Умение концентрировать своё внимание имеет большое значение для результатов любого труда, особенно умственного. Ребёнок, умеющий внимательно слушать, легче усваивает материал. Ему требуется значительно </w:t>
      </w:r>
      <w:r w:rsidR="005F448F">
        <w:rPr>
          <w:rFonts w:ascii="Times New Roman" w:hAnsi="Times New Roman" w:cs="Times New Roman"/>
          <w:sz w:val="28"/>
          <w:szCs w:val="28"/>
        </w:rPr>
        <w:t xml:space="preserve">меньше времени для выполнения домашних заданий. Дети, обладающие хорошей концентрацией внимания, работают не только быстрее, но и производительнее, точнее, лучше. Многие ошибки при выполнении заданий возникают у школьников из-за того, что они невнимательно прочитали условие задачи или упражнения, небрежно переписали содержание того или иного текста, ошиблись в элементарных математических действиях. </w:t>
      </w:r>
    </w:p>
    <w:p w:rsidR="005F448F" w:rsidRDefault="005F448F" w:rsidP="00697092">
      <w:pPr>
        <w:ind w:firstLine="708"/>
        <w:rPr>
          <w:rFonts w:ascii="Times New Roman" w:hAnsi="Times New Roman" w:cs="Times New Roman"/>
          <w:sz w:val="28"/>
          <w:szCs w:val="28"/>
        </w:rPr>
      </w:pPr>
      <w:r>
        <w:rPr>
          <w:rFonts w:ascii="Times New Roman" w:hAnsi="Times New Roman" w:cs="Times New Roman"/>
          <w:sz w:val="28"/>
          <w:szCs w:val="28"/>
        </w:rPr>
        <w:t xml:space="preserve">Хорошая концентрация внимания обеспечивает лучшее качество выполнения задания, способствует повышению производительности труда. Известно, что на поиски ошибок и их исправление уходит много времени и сил. Ребёнок, умеющий концентрировать внимание, благодаря этому работающий экономнее и результативнее, имеет больше времени на </w:t>
      </w:r>
      <w:r w:rsidR="00E67A53">
        <w:rPr>
          <w:rFonts w:ascii="Times New Roman" w:hAnsi="Times New Roman" w:cs="Times New Roman"/>
          <w:sz w:val="28"/>
          <w:szCs w:val="28"/>
        </w:rPr>
        <w:t xml:space="preserve">отдых и развлечения. </w:t>
      </w:r>
    </w:p>
    <w:p w:rsidR="00E67A53" w:rsidRDefault="00E67A53" w:rsidP="00697092">
      <w:pPr>
        <w:ind w:firstLine="708"/>
        <w:rPr>
          <w:rFonts w:ascii="Times New Roman" w:hAnsi="Times New Roman" w:cs="Times New Roman"/>
          <w:sz w:val="28"/>
          <w:szCs w:val="28"/>
        </w:rPr>
      </w:pPr>
      <w:r>
        <w:rPr>
          <w:rFonts w:ascii="Times New Roman" w:hAnsi="Times New Roman" w:cs="Times New Roman"/>
          <w:sz w:val="28"/>
          <w:szCs w:val="28"/>
        </w:rPr>
        <w:t xml:space="preserve">Умение концентрировать внимание зависит от возраста ребёнка. Дети дошкольного возраста могут в основном сосредоточиваться лишь на </w:t>
      </w:r>
      <w:r>
        <w:rPr>
          <w:rFonts w:ascii="Times New Roman" w:hAnsi="Times New Roman" w:cs="Times New Roman"/>
          <w:sz w:val="28"/>
          <w:szCs w:val="28"/>
        </w:rPr>
        <w:lastRenderedPageBreak/>
        <w:t>короткое время. Чем старше ребёно</w:t>
      </w:r>
      <w:r w:rsidR="00AE10DD">
        <w:rPr>
          <w:rFonts w:ascii="Times New Roman" w:hAnsi="Times New Roman" w:cs="Times New Roman"/>
          <w:sz w:val="28"/>
          <w:szCs w:val="28"/>
        </w:rPr>
        <w:t xml:space="preserve">к, тем дольше </w:t>
      </w:r>
      <w:r>
        <w:rPr>
          <w:rFonts w:ascii="Times New Roman" w:hAnsi="Times New Roman" w:cs="Times New Roman"/>
          <w:sz w:val="28"/>
          <w:szCs w:val="28"/>
        </w:rPr>
        <w:t xml:space="preserve">и лучше может концентрироваться его внимание. </w:t>
      </w:r>
    </w:p>
    <w:p w:rsidR="00E67A53" w:rsidRDefault="00E67A53" w:rsidP="00697092">
      <w:pPr>
        <w:ind w:firstLine="708"/>
        <w:rPr>
          <w:rFonts w:ascii="Times New Roman" w:hAnsi="Times New Roman" w:cs="Times New Roman"/>
          <w:sz w:val="28"/>
          <w:szCs w:val="28"/>
        </w:rPr>
      </w:pPr>
      <w:r>
        <w:rPr>
          <w:rFonts w:ascii="Times New Roman" w:hAnsi="Times New Roman" w:cs="Times New Roman"/>
          <w:sz w:val="28"/>
          <w:szCs w:val="28"/>
        </w:rPr>
        <w:t xml:space="preserve">Однако способность концентрировать внимание зависит не только от возраста, но и от типа нервной системы. Особые трудности возникают у детей с повышенной возбудимостью, у которых наблюдается быстрая смена возбуждения и торможения. </w:t>
      </w:r>
    </w:p>
    <w:p w:rsidR="003E0C59" w:rsidRDefault="00E67A53" w:rsidP="00697092">
      <w:pPr>
        <w:ind w:firstLine="708"/>
        <w:rPr>
          <w:rFonts w:ascii="Times New Roman" w:hAnsi="Times New Roman" w:cs="Times New Roman"/>
          <w:sz w:val="28"/>
          <w:szCs w:val="28"/>
        </w:rPr>
      </w:pPr>
      <w:r>
        <w:rPr>
          <w:rFonts w:ascii="Times New Roman" w:hAnsi="Times New Roman" w:cs="Times New Roman"/>
          <w:sz w:val="28"/>
          <w:szCs w:val="28"/>
        </w:rPr>
        <w:t>Хорошая концентрация внимания зависит также и от тренировки. С первых лет жизни ребёнку надо создавать такие условия, при которых от него можно требовать выполнение соответствующих его возрасту задач по концентрации внимания. На формирование умения концентрировать внимание у ребёнка в первую очередь влияет семья. Беспокойная,</w:t>
      </w:r>
      <w:r w:rsidR="003E0C59">
        <w:rPr>
          <w:rFonts w:ascii="Times New Roman" w:hAnsi="Times New Roman" w:cs="Times New Roman"/>
          <w:sz w:val="28"/>
          <w:szCs w:val="28"/>
        </w:rPr>
        <w:t xml:space="preserve"> шумная атмосфера, беспорядок в доме, нервозность взрослых, неупорядоченный образ жизни, отсутствие заботы о том, чтобы начатое ребёнком дело доводилось до конца, - всё это серьёзно мешает развитию внимания. </w:t>
      </w:r>
    </w:p>
    <w:p w:rsidR="003E0C59" w:rsidRDefault="003E0C59" w:rsidP="00697092">
      <w:pPr>
        <w:ind w:firstLine="708"/>
        <w:rPr>
          <w:rFonts w:ascii="Times New Roman" w:hAnsi="Times New Roman" w:cs="Times New Roman"/>
          <w:sz w:val="28"/>
          <w:szCs w:val="28"/>
        </w:rPr>
      </w:pPr>
      <w:r>
        <w:rPr>
          <w:rFonts w:ascii="Times New Roman" w:hAnsi="Times New Roman" w:cs="Times New Roman"/>
          <w:sz w:val="28"/>
          <w:szCs w:val="28"/>
        </w:rPr>
        <w:t>Очень часто дети жалуются на перегруженность уроками, а родители соглашаются с ними, не вникая в причины их мнимой перегруженности, не понимая того, что их дети занимаются неправильно, неэкономно. Родителям порой кажется, что у ребёнка нет способностей, только потому, что он не помнит, о чём шла речь на уроке, или много времени проводит</w:t>
      </w:r>
      <w:r w:rsidR="00E67A53">
        <w:rPr>
          <w:rFonts w:ascii="Times New Roman" w:hAnsi="Times New Roman" w:cs="Times New Roman"/>
          <w:sz w:val="28"/>
          <w:szCs w:val="28"/>
        </w:rPr>
        <w:t xml:space="preserve"> </w:t>
      </w:r>
      <w:r>
        <w:rPr>
          <w:rFonts w:ascii="Times New Roman" w:hAnsi="Times New Roman" w:cs="Times New Roman"/>
          <w:sz w:val="28"/>
          <w:szCs w:val="28"/>
        </w:rPr>
        <w:t xml:space="preserve">над выполнением домашних заданий, достигая при этом весьма слабых результатов. На самом же деле этот ребёнок чаще всего не использует полностью своих возможностей, так как не умеет концентрировать своё внимание. </w:t>
      </w:r>
    </w:p>
    <w:p w:rsidR="004E4FCB" w:rsidRDefault="003E0C59" w:rsidP="00697092">
      <w:pPr>
        <w:ind w:firstLine="708"/>
        <w:rPr>
          <w:rFonts w:ascii="Times New Roman" w:hAnsi="Times New Roman" w:cs="Times New Roman"/>
          <w:sz w:val="28"/>
          <w:szCs w:val="28"/>
        </w:rPr>
      </w:pPr>
      <w:r>
        <w:rPr>
          <w:rFonts w:ascii="Times New Roman" w:hAnsi="Times New Roman" w:cs="Times New Roman"/>
          <w:sz w:val="28"/>
          <w:szCs w:val="28"/>
        </w:rPr>
        <w:t xml:space="preserve">Наблюдение за играми и работой детей может дать богатейший материал </w:t>
      </w:r>
      <w:r w:rsidR="004E4FCB">
        <w:rPr>
          <w:rFonts w:ascii="Times New Roman" w:hAnsi="Times New Roman" w:cs="Times New Roman"/>
          <w:sz w:val="28"/>
          <w:szCs w:val="28"/>
        </w:rPr>
        <w:t xml:space="preserve">для того, чтобы оценить уровень способности своего ребёнка к сосредоточенности, к внимательности. </w:t>
      </w:r>
    </w:p>
    <w:p w:rsidR="00E67A53" w:rsidRDefault="004E4FCB" w:rsidP="00697092">
      <w:pPr>
        <w:ind w:firstLine="708"/>
        <w:rPr>
          <w:rFonts w:ascii="Times New Roman" w:hAnsi="Times New Roman" w:cs="Times New Roman"/>
          <w:sz w:val="28"/>
          <w:szCs w:val="28"/>
        </w:rPr>
      </w:pPr>
      <w:r>
        <w:rPr>
          <w:rFonts w:ascii="Times New Roman" w:hAnsi="Times New Roman" w:cs="Times New Roman"/>
          <w:sz w:val="28"/>
          <w:szCs w:val="28"/>
        </w:rPr>
        <w:t xml:space="preserve">Вот задание для развития концентрации внимания. Для выполнения задания понадобятся карандаши, старые книги или журналы. В течение 5 минут нужно найти и зачеркнуть все встретившиеся буквы «а» и маленькие, и заглавные, и в названии текста, и в фамилии автора. По мере овладения игрой правила усложняются: меняются отыскиваемые буквы, по-разному зачёркиваются; одновременно отыскиваются две буквы; одна зачёркивается, вторая подчёркивается. На одной строке буквы обводятся кружочком, на второй отмечаются галочкой и т.п. Обработка результатов: подсчитывается количество пропусков и неправильно зачёркнутых букв. 4 и меньше пропусков – нормальная концентрация внимания, больше 4 – слабая концентрация. </w:t>
      </w:r>
      <w:r w:rsidR="00A22AF5">
        <w:rPr>
          <w:rFonts w:ascii="Times New Roman" w:hAnsi="Times New Roman" w:cs="Times New Roman"/>
          <w:sz w:val="28"/>
          <w:szCs w:val="28"/>
        </w:rPr>
        <w:t>Так нужно заниматься минимум 5 раз в неделю в течение 2-4 месяцев. Результаты должны появиться через 3-4 недели. Но, если</w:t>
      </w:r>
      <w:r w:rsidR="00AE10DD">
        <w:rPr>
          <w:rFonts w:ascii="Times New Roman" w:hAnsi="Times New Roman" w:cs="Times New Roman"/>
          <w:sz w:val="28"/>
          <w:szCs w:val="28"/>
        </w:rPr>
        <w:t>,</w:t>
      </w:r>
      <w:r w:rsidR="00A22AF5">
        <w:rPr>
          <w:rFonts w:ascii="Times New Roman" w:hAnsi="Times New Roman" w:cs="Times New Roman"/>
          <w:sz w:val="28"/>
          <w:szCs w:val="28"/>
        </w:rPr>
        <w:t xml:space="preserve"> занимаясь </w:t>
      </w:r>
      <w:r w:rsidR="00A22AF5">
        <w:rPr>
          <w:rFonts w:ascii="Times New Roman" w:hAnsi="Times New Roman" w:cs="Times New Roman"/>
          <w:sz w:val="28"/>
          <w:szCs w:val="28"/>
        </w:rPr>
        <w:lastRenderedPageBreak/>
        <w:t>в течение 4 месяцев нет положительных результатов, нужно обратиться к логопеду.</w:t>
      </w:r>
      <w:r w:rsidR="00E67A53">
        <w:rPr>
          <w:rFonts w:ascii="Times New Roman" w:hAnsi="Times New Roman" w:cs="Times New Roman"/>
          <w:sz w:val="28"/>
          <w:szCs w:val="28"/>
        </w:rPr>
        <w:t xml:space="preserve"> </w:t>
      </w:r>
    </w:p>
    <w:p w:rsidR="00AE10DD" w:rsidRDefault="00AE10DD" w:rsidP="00697092">
      <w:pPr>
        <w:ind w:firstLine="708"/>
        <w:rPr>
          <w:rFonts w:ascii="Times New Roman" w:hAnsi="Times New Roman" w:cs="Times New Roman"/>
          <w:sz w:val="28"/>
          <w:szCs w:val="28"/>
        </w:rPr>
      </w:pPr>
      <w:r>
        <w:rPr>
          <w:rFonts w:ascii="Times New Roman" w:hAnsi="Times New Roman" w:cs="Times New Roman"/>
          <w:sz w:val="28"/>
          <w:szCs w:val="28"/>
        </w:rPr>
        <w:t xml:space="preserve">Также развивает концентрацию внимания следующее упражнение. Понадобятся листы бумаги с расчерченным </w:t>
      </w:r>
      <w:proofErr w:type="spellStart"/>
      <w:r>
        <w:rPr>
          <w:rFonts w:ascii="Times New Roman" w:hAnsi="Times New Roman" w:cs="Times New Roman"/>
          <w:sz w:val="28"/>
          <w:szCs w:val="28"/>
        </w:rPr>
        <w:t>девятиклеточным</w:t>
      </w:r>
      <w:proofErr w:type="spellEnd"/>
      <w:r>
        <w:rPr>
          <w:rFonts w:ascii="Times New Roman" w:hAnsi="Times New Roman" w:cs="Times New Roman"/>
          <w:sz w:val="28"/>
          <w:szCs w:val="28"/>
        </w:rPr>
        <w:t xml:space="preserve"> полем 3х3, фишки. Время:5-10 мин, 2-3 раза в неделю, в течение 1-2 месяцев. Задание выполняется в парах. Каждой паре играющих даётся по листу и по 1 фишке. Инструкция: расчерченный лист бумаги – игровое поле, фишка – это «муха». «Муха» села на середину листа в среднюю клетку. Отсюда она может двинуться </w:t>
      </w:r>
      <w:r w:rsidR="001C01A2">
        <w:rPr>
          <w:rFonts w:ascii="Times New Roman" w:hAnsi="Times New Roman" w:cs="Times New Roman"/>
          <w:sz w:val="28"/>
          <w:szCs w:val="28"/>
        </w:rPr>
        <w:t>в любую сторону. Но двигаться она может только тогда, когда ей дают команды «вверх, вниз, влево, вправо», отвернувшись от игрового поля. Один игрок подаёт команды, другой-передвигает «муху». Нужно постараться продержать «муху» на поле в течение 5 минут и не дать ей улететь. Затем партнёры поменяются ролями. Если «муха» улетит «раньше», значит, обмен ролями произойдёт раньше. Усложнение игры идёт за счёт того, что играющие объединяются по трое. Двое по очереди подают команды, стараясь удержать «муху» на поле. Третий контролирует полёт.</w:t>
      </w:r>
    </w:p>
    <w:p w:rsidR="001C01A2" w:rsidRDefault="001C01A2" w:rsidP="00697092">
      <w:pPr>
        <w:ind w:firstLine="708"/>
        <w:rPr>
          <w:rFonts w:ascii="Times New Roman" w:hAnsi="Times New Roman" w:cs="Times New Roman"/>
          <w:sz w:val="28"/>
          <w:szCs w:val="28"/>
        </w:rPr>
      </w:pPr>
      <w:proofErr w:type="spellStart"/>
      <w:r>
        <w:rPr>
          <w:rFonts w:ascii="Times New Roman" w:hAnsi="Times New Roman" w:cs="Times New Roman"/>
          <w:sz w:val="28"/>
          <w:szCs w:val="28"/>
        </w:rPr>
        <w:t>Субтест</w:t>
      </w:r>
      <w:proofErr w:type="spellEnd"/>
      <w:r>
        <w:rPr>
          <w:rFonts w:ascii="Times New Roman" w:hAnsi="Times New Roman" w:cs="Times New Roman"/>
          <w:sz w:val="28"/>
          <w:szCs w:val="28"/>
        </w:rPr>
        <w:t xml:space="preserve"> «Повторение цифр». Цель: определение объёма внимания. </w:t>
      </w:r>
      <w:r w:rsidR="00725BF8">
        <w:rPr>
          <w:rFonts w:ascii="Times New Roman" w:hAnsi="Times New Roman" w:cs="Times New Roman"/>
          <w:sz w:val="28"/>
          <w:szCs w:val="28"/>
        </w:rPr>
        <w:t xml:space="preserve">Инструкция: «Сейчас я скажу тебе несколько цифр, их нужно повторить по порядку, но начинать с конца, т.е. говорить в обратном порядке. </w:t>
      </w:r>
    </w:p>
    <w:p w:rsidR="00725BF8" w:rsidRDefault="00725BF8" w:rsidP="00697092">
      <w:pPr>
        <w:ind w:firstLine="708"/>
        <w:rPr>
          <w:rFonts w:ascii="Times New Roman" w:hAnsi="Times New Roman" w:cs="Times New Roman"/>
          <w:sz w:val="28"/>
          <w:szCs w:val="28"/>
        </w:rPr>
      </w:pPr>
      <w:r>
        <w:rPr>
          <w:rFonts w:ascii="Times New Roman" w:hAnsi="Times New Roman" w:cs="Times New Roman"/>
          <w:sz w:val="28"/>
          <w:szCs w:val="28"/>
        </w:rPr>
        <w:t>1 серия                                                               2 серия</w:t>
      </w:r>
    </w:p>
    <w:p w:rsidR="00725BF8" w:rsidRDefault="00725BF8" w:rsidP="00697092">
      <w:pPr>
        <w:ind w:firstLine="708"/>
        <w:rPr>
          <w:rFonts w:ascii="Times New Roman" w:hAnsi="Times New Roman" w:cs="Times New Roman"/>
          <w:sz w:val="28"/>
          <w:szCs w:val="28"/>
        </w:rPr>
      </w:pPr>
      <w:r>
        <w:rPr>
          <w:rFonts w:ascii="Times New Roman" w:hAnsi="Times New Roman" w:cs="Times New Roman"/>
          <w:sz w:val="28"/>
          <w:szCs w:val="28"/>
        </w:rPr>
        <w:t>2-5                                                                      6-3</w:t>
      </w:r>
    </w:p>
    <w:p w:rsidR="00725BF8" w:rsidRDefault="00725BF8" w:rsidP="00697092">
      <w:pPr>
        <w:ind w:firstLine="708"/>
        <w:rPr>
          <w:rFonts w:ascii="Times New Roman" w:hAnsi="Times New Roman" w:cs="Times New Roman"/>
          <w:sz w:val="28"/>
          <w:szCs w:val="28"/>
        </w:rPr>
      </w:pPr>
      <w:r>
        <w:rPr>
          <w:rFonts w:ascii="Times New Roman" w:hAnsi="Times New Roman" w:cs="Times New Roman"/>
          <w:sz w:val="28"/>
          <w:szCs w:val="28"/>
        </w:rPr>
        <w:t>5-7-4                                                                   2-5-9</w:t>
      </w:r>
    </w:p>
    <w:p w:rsidR="00725BF8" w:rsidRDefault="00725BF8" w:rsidP="00697092">
      <w:pPr>
        <w:ind w:firstLine="708"/>
        <w:rPr>
          <w:rFonts w:ascii="Times New Roman" w:hAnsi="Times New Roman" w:cs="Times New Roman"/>
          <w:sz w:val="28"/>
          <w:szCs w:val="28"/>
        </w:rPr>
      </w:pPr>
      <w:r>
        <w:rPr>
          <w:rFonts w:ascii="Times New Roman" w:hAnsi="Times New Roman" w:cs="Times New Roman"/>
          <w:sz w:val="28"/>
          <w:szCs w:val="28"/>
        </w:rPr>
        <w:t>7-2-9-6                                                                8-4-9-3</w:t>
      </w:r>
    </w:p>
    <w:p w:rsidR="00725BF8" w:rsidRDefault="00725BF8" w:rsidP="00697092">
      <w:pPr>
        <w:ind w:firstLine="708"/>
        <w:rPr>
          <w:rFonts w:ascii="Times New Roman" w:hAnsi="Times New Roman" w:cs="Times New Roman"/>
          <w:sz w:val="28"/>
          <w:szCs w:val="28"/>
        </w:rPr>
      </w:pPr>
      <w:r>
        <w:rPr>
          <w:rFonts w:ascii="Times New Roman" w:hAnsi="Times New Roman" w:cs="Times New Roman"/>
          <w:sz w:val="28"/>
          <w:szCs w:val="28"/>
        </w:rPr>
        <w:t>4-1-3-5-7                                                             9-7-8-5-2</w:t>
      </w:r>
    </w:p>
    <w:p w:rsidR="00725BF8" w:rsidRDefault="00725BF8" w:rsidP="00697092">
      <w:pPr>
        <w:ind w:firstLine="708"/>
        <w:rPr>
          <w:rFonts w:ascii="Times New Roman" w:hAnsi="Times New Roman" w:cs="Times New Roman"/>
          <w:sz w:val="28"/>
          <w:szCs w:val="28"/>
        </w:rPr>
      </w:pPr>
      <w:r>
        <w:rPr>
          <w:rFonts w:ascii="Times New Roman" w:hAnsi="Times New Roman" w:cs="Times New Roman"/>
          <w:sz w:val="28"/>
          <w:szCs w:val="28"/>
        </w:rPr>
        <w:t>1-6-5-2-9-8                                                          3-6-7-1-9-4</w:t>
      </w:r>
    </w:p>
    <w:p w:rsidR="00725BF8" w:rsidRDefault="00725BF8" w:rsidP="00697092">
      <w:pPr>
        <w:ind w:firstLine="708"/>
        <w:rPr>
          <w:rFonts w:ascii="Times New Roman" w:hAnsi="Times New Roman" w:cs="Times New Roman"/>
          <w:sz w:val="28"/>
          <w:szCs w:val="28"/>
        </w:rPr>
      </w:pPr>
      <w:r>
        <w:rPr>
          <w:rFonts w:ascii="Times New Roman" w:hAnsi="Times New Roman" w:cs="Times New Roman"/>
          <w:sz w:val="28"/>
          <w:szCs w:val="28"/>
        </w:rPr>
        <w:t>8-5-9-2-3-4-2                                                       4-5-7-9-2-8-1</w:t>
      </w:r>
    </w:p>
    <w:p w:rsidR="00725BF8" w:rsidRDefault="00725BF8" w:rsidP="00697092">
      <w:pPr>
        <w:ind w:firstLine="708"/>
        <w:rPr>
          <w:rFonts w:ascii="Times New Roman" w:hAnsi="Times New Roman" w:cs="Times New Roman"/>
          <w:sz w:val="28"/>
          <w:szCs w:val="28"/>
        </w:rPr>
      </w:pPr>
      <w:r>
        <w:rPr>
          <w:rFonts w:ascii="Times New Roman" w:hAnsi="Times New Roman" w:cs="Times New Roman"/>
          <w:sz w:val="28"/>
          <w:szCs w:val="28"/>
        </w:rPr>
        <w:t>6-9-1-6-3-2-5-8                                                    3-1-7-9-5-4-8-2</w:t>
      </w:r>
    </w:p>
    <w:p w:rsidR="00725BF8" w:rsidRDefault="00725BF8" w:rsidP="00697092">
      <w:pPr>
        <w:ind w:firstLine="708"/>
        <w:rPr>
          <w:rFonts w:ascii="Times New Roman" w:hAnsi="Times New Roman" w:cs="Times New Roman"/>
          <w:sz w:val="28"/>
          <w:szCs w:val="28"/>
        </w:rPr>
      </w:pPr>
      <w:r>
        <w:rPr>
          <w:rFonts w:ascii="Times New Roman" w:hAnsi="Times New Roman" w:cs="Times New Roman"/>
          <w:sz w:val="28"/>
          <w:szCs w:val="28"/>
        </w:rPr>
        <w:t>При неправильном воспроизведении двух одинаковых рядов из 1 и 2 серии пробу прекратить. Количество цифр</w:t>
      </w:r>
      <w:r w:rsidR="00035824">
        <w:rPr>
          <w:rFonts w:ascii="Times New Roman" w:hAnsi="Times New Roman" w:cs="Times New Roman"/>
          <w:sz w:val="28"/>
          <w:szCs w:val="28"/>
        </w:rPr>
        <w:t>,</w:t>
      </w:r>
      <w:bookmarkStart w:id="0" w:name="_GoBack"/>
      <w:bookmarkEnd w:id="0"/>
      <w:r>
        <w:rPr>
          <w:rFonts w:ascii="Times New Roman" w:hAnsi="Times New Roman" w:cs="Times New Roman"/>
          <w:sz w:val="28"/>
          <w:szCs w:val="28"/>
        </w:rPr>
        <w:t xml:space="preserve"> правильно названных при обратном счёте- показатель объёма внимания. </w:t>
      </w:r>
    </w:p>
    <w:p w:rsidR="00725BF8" w:rsidRDefault="00725BF8" w:rsidP="00725BF8">
      <w:pPr>
        <w:rPr>
          <w:rFonts w:ascii="Times New Roman" w:hAnsi="Times New Roman" w:cs="Times New Roman"/>
          <w:sz w:val="28"/>
          <w:szCs w:val="28"/>
        </w:rPr>
      </w:pPr>
      <w:r>
        <w:rPr>
          <w:rFonts w:ascii="Times New Roman" w:hAnsi="Times New Roman" w:cs="Times New Roman"/>
          <w:sz w:val="28"/>
          <w:szCs w:val="28"/>
        </w:rPr>
        <w:t>5-7 лет- 2-4 единицы.</w:t>
      </w:r>
    </w:p>
    <w:p w:rsidR="00725BF8" w:rsidRDefault="00725BF8" w:rsidP="00725BF8">
      <w:pPr>
        <w:rPr>
          <w:rFonts w:ascii="Times New Roman" w:hAnsi="Times New Roman" w:cs="Times New Roman"/>
          <w:sz w:val="28"/>
          <w:szCs w:val="28"/>
        </w:rPr>
      </w:pPr>
      <w:r>
        <w:rPr>
          <w:rFonts w:ascii="Times New Roman" w:hAnsi="Times New Roman" w:cs="Times New Roman"/>
          <w:sz w:val="28"/>
          <w:szCs w:val="28"/>
        </w:rPr>
        <w:t xml:space="preserve">8-9 лет – объём внимания 2-5 единиц (среднее значение 3). </w:t>
      </w:r>
    </w:p>
    <w:p w:rsidR="00725BF8" w:rsidRDefault="00725BF8" w:rsidP="00725BF8">
      <w:pPr>
        <w:rPr>
          <w:rFonts w:ascii="Times New Roman" w:hAnsi="Times New Roman" w:cs="Times New Roman"/>
          <w:sz w:val="28"/>
          <w:szCs w:val="28"/>
        </w:rPr>
      </w:pPr>
      <w:r>
        <w:rPr>
          <w:rFonts w:ascii="Times New Roman" w:hAnsi="Times New Roman" w:cs="Times New Roman"/>
          <w:sz w:val="28"/>
          <w:szCs w:val="28"/>
        </w:rPr>
        <w:t>10-11 лет – 3-6</w:t>
      </w:r>
      <w:r w:rsidR="00C21964">
        <w:rPr>
          <w:rFonts w:ascii="Times New Roman" w:hAnsi="Times New Roman" w:cs="Times New Roman"/>
          <w:sz w:val="28"/>
          <w:szCs w:val="28"/>
        </w:rPr>
        <w:t xml:space="preserve"> единиц (среднее значение 4).</w:t>
      </w:r>
    </w:p>
    <w:p w:rsidR="00C21964" w:rsidRPr="00697092" w:rsidRDefault="00C21964" w:rsidP="00725BF8">
      <w:pPr>
        <w:rPr>
          <w:rFonts w:ascii="Times New Roman" w:hAnsi="Times New Roman" w:cs="Times New Roman"/>
          <w:sz w:val="28"/>
          <w:szCs w:val="28"/>
        </w:rPr>
      </w:pPr>
      <w:r>
        <w:rPr>
          <w:rFonts w:ascii="Times New Roman" w:hAnsi="Times New Roman" w:cs="Times New Roman"/>
          <w:sz w:val="28"/>
          <w:szCs w:val="28"/>
        </w:rPr>
        <w:t xml:space="preserve">14 лет – 3-7 единиц (среднее значение 5). </w:t>
      </w:r>
    </w:p>
    <w:sectPr w:rsidR="00C21964" w:rsidRPr="0069709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14AD"/>
    <w:rsid w:val="00035824"/>
    <w:rsid w:val="001C01A2"/>
    <w:rsid w:val="003E0C59"/>
    <w:rsid w:val="004E4FCB"/>
    <w:rsid w:val="005F448F"/>
    <w:rsid w:val="00697092"/>
    <w:rsid w:val="00725BF8"/>
    <w:rsid w:val="0086005C"/>
    <w:rsid w:val="00A22AF5"/>
    <w:rsid w:val="00AE10DD"/>
    <w:rsid w:val="00C21964"/>
    <w:rsid w:val="00CE14AD"/>
    <w:rsid w:val="00E67A53"/>
    <w:rsid w:val="00F406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5D4B46"/>
  <w15:chartTrackingRefBased/>
  <w15:docId w15:val="{A559A3FE-4FAC-47E0-97F3-7283D6C2E8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TotalTime>
  <Pages>3</Pages>
  <Words>1037</Words>
  <Characters>5916</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Кабинет 26</dc:creator>
  <cp:keywords/>
  <dc:description/>
  <cp:lastModifiedBy>Ольга ПетроваАААРО</cp:lastModifiedBy>
  <cp:revision>5</cp:revision>
  <dcterms:created xsi:type="dcterms:W3CDTF">2024-03-26T12:29:00Z</dcterms:created>
  <dcterms:modified xsi:type="dcterms:W3CDTF">2024-03-26T21:03:00Z</dcterms:modified>
</cp:coreProperties>
</file>