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5D" w:rsidRPr="00652E5D" w:rsidRDefault="00652E5D" w:rsidP="00652E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E5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52E5D">
        <w:rPr>
          <w:rFonts w:ascii="Times New Roman" w:eastAsia="Times New Roman" w:hAnsi="Times New Roman" w:cs="Times New Roman"/>
          <w:b/>
          <w:sz w:val="24"/>
          <w:szCs w:val="24"/>
        </w:rPr>
        <w:t>История науки и технологии, научные юбилеи»</w:t>
      </w:r>
    </w:p>
    <w:p w:rsidR="00031E5F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5D">
        <w:rPr>
          <w:rFonts w:ascii="Times New Roman" w:hAnsi="Times New Roman" w:cs="Times New Roman"/>
          <w:sz w:val="24"/>
          <w:szCs w:val="24"/>
        </w:rPr>
        <w:t>Исследование истории научных достижений и их влияния на развитие технологий и общества позволяет лучше понять современный мир и сформировать перспективные взгляды на будущее. Путем анализа научных прорывов прошлого мы можем осознать, какие факторы и события привели к возникновению и эволюции современных технологий. Изучение влияния научных достижений на сферы нашей жизни, такие как медицина, коммуникации и транспорт, помогает нам определить, как эти достижения формируют нашу современную жизнь.</w:t>
      </w:r>
    </w:p>
    <w:p w:rsidR="00031E5F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5D">
        <w:rPr>
          <w:rFonts w:ascii="Times New Roman" w:hAnsi="Times New Roman" w:cs="Times New Roman"/>
          <w:sz w:val="24"/>
          <w:szCs w:val="24"/>
        </w:rPr>
        <w:t>Анализ научных юбилеев, их значимости и влияния на развитие соответствующих областей, помогает выявить тенденции в развитии науки и эволюцию технологий. Исследование различных юбилеев, таких как открытие рентгена, структуры ДНК или разработка первой компьютерной программы, позволяет нам оценить вклад этих открытий в развитие научных областей и прогресса технологий. Такой анализ помогает распознать общие темы и основные пути развития науки и технологий.</w:t>
      </w:r>
    </w:p>
    <w:p w:rsidR="00031E5F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5D">
        <w:rPr>
          <w:rFonts w:ascii="Times New Roman" w:hAnsi="Times New Roman" w:cs="Times New Roman"/>
          <w:sz w:val="24"/>
          <w:szCs w:val="24"/>
        </w:rPr>
        <w:t>Исследование эпох научных открытий и вклада великих научных умов формирует основы научного прогресса и позволяет лучше понять эволюцию научных идей и технологических тенденций. Изучение работы и достижений ученых, таких как Ньютон, Эйнштейн, Кюри, позволяет нам понять, как эти великие умы сформулировали основные теории и принципы, которые до сих пор используются в научных и технологических исследованиях. Это помогает нам осознать, как новые идеи и научные концепции производят перемены и влияют на развитие общества и технологий.</w:t>
      </w:r>
    </w:p>
    <w:p w:rsidR="00031E5F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5D">
        <w:rPr>
          <w:rFonts w:ascii="Times New Roman" w:hAnsi="Times New Roman" w:cs="Times New Roman"/>
          <w:sz w:val="24"/>
          <w:szCs w:val="24"/>
        </w:rPr>
        <w:t>Интерактивное изучение научных юбилеев и их влияния на современность способствует развитию критического мышления и умению делать аналогии между прошлыми и современными научными достижениями. Подробное изучение научных юбилеев позволяет студентам исследовать связь между историческими открытиями и их влиянием на современные научные проблемы и технологии. Это развивает навыки аналитического мышления, способность делать выводы и применять полученные знания к современным вызовам и проблемам.</w:t>
      </w:r>
    </w:p>
    <w:p w:rsidR="00031E5F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5D">
        <w:rPr>
          <w:rFonts w:ascii="Times New Roman" w:hAnsi="Times New Roman" w:cs="Times New Roman"/>
          <w:sz w:val="24"/>
          <w:szCs w:val="24"/>
        </w:rPr>
        <w:t xml:space="preserve">Исследование истории технологического прогресса от первобытных инструментов до современных инноваций помогает выявить ключевые этапы развития и понять взаимосвязь между научными открытиями и технологическими инновациями. Изучение эволюции технологий подразумевает анализ важнейших достижений и открытий, начиная с использования огня и продолжая до разработки электронных устройств и искусственного </w:t>
      </w:r>
      <w:r w:rsidRPr="00652E5D">
        <w:rPr>
          <w:rFonts w:ascii="Times New Roman" w:hAnsi="Times New Roman" w:cs="Times New Roman"/>
          <w:sz w:val="24"/>
          <w:szCs w:val="24"/>
        </w:rPr>
        <w:lastRenderedPageBreak/>
        <w:t>интеллекта. Это помогает распознавать, как новые научные открытия приводят к развитию технологических решений, улучшению жизни людей и решению сложных мировых проблем.</w:t>
      </w:r>
    </w:p>
    <w:p w:rsidR="00031E5F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5D">
        <w:rPr>
          <w:rFonts w:ascii="Times New Roman" w:hAnsi="Times New Roman" w:cs="Times New Roman"/>
          <w:sz w:val="24"/>
          <w:szCs w:val="24"/>
        </w:rPr>
        <w:t>Понимание современных вызовов, стоящих перед наукой и технологиями, через изучение истории и научных юбилеев помогает формировать инновационные подходы и решения для будущего научного прогресса. Изучение исторических примеров научных открытий и их влияния на общество позволяет соответствующим образом реагировать на вызовы современности. Это способствует развитию новаторского мышления, поиску решений и обеспечению глобального развития науки и технологий.</w:t>
      </w:r>
    </w:p>
    <w:p w:rsidR="00031E5F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E5D">
        <w:rPr>
          <w:rFonts w:ascii="Times New Roman" w:hAnsi="Times New Roman" w:cs="Times New Roman"/>
          <w:sz w:val="24"/>
          <w:szCs w:val="24"/>
        </w:rPr>
        <w:t>Исследования научных юбилеев предоставляют возможность учащимся приобрести углубленное знание о различных научных дисциплинах и обнаружить свои научные интересы и потенциал. Активное участие в исследовании истории научных юбилеев помогает студентам расширить свои знания в научных областях и выявить области, которые им интересны. Это может стимулировать дальнейшее образование и развитие профессиональной карьеры в научных направлениях.</w:t>
      </w:r>
    </w:p>
    <w:p w:rsidR="00FA543C" w:rsidRPr="00652E5D" w:rsidRDefault="00031E5F" w:rsidP="00652E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2E5D">
        <w:rPr>
          <w:rFonts w:ascii="Times New Roman" w:hAnsi="Times New Roman" w:cs="Times New Roman"/>
          <w:sz w:val="24"/>
          <w:szCs w:val="24"/>
        </w:rPr>
        <w:t>Изучение влияния научных достижений на общество и культуру помогает понять роль науки в формировании ценностей и оздоровлении мировоззрения людей. С помощью анализа исторических примеров участники проекта могут понять, как научные открытия меняли представления обо всем, от религии и философии до медицины и культуры. Этот анализ может способствовать лучшему пониманию взаимосвязи между наукой, обществом и культурой и помочь сформировать критическую оценку научного прогресса.</w:t>
      </w:r>
    </w:p>
    <w:sectPr w:rsidR="00FA543C" w:rsidRPr="00652E5D" w:rsidSect="0061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E5F"/>
    <w:rsid w:val="00031E5F"/>
    <w:rsid w:val="000366ED"/>
    <w:rsid w:val="00330C77"/>
    <w:rsid w:val="005D3AEE"/>
    <w:rsid w:val="00616449"/>
    <w:rsid w:val="00652E5D"/>
    <w:rsid w:val="00CF5F6E"/>
    <w:rsid w:val="00F93D56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2F163-A7A7-48A1-9A99-7C803F38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</dc:creator>
  <cp:keywords/>
  <dc:description/>
  <cp:lastModifiedBy>prepodavatel</cp:lastModifiedBy>
  <cp:revision>6</cp:revision>
  <dcterms:created xsi:type="dcterms:W3CDTF">2024-03-04T23:09:00Z</dcterms:created>
  <dcterms:modified xsi:type="dcterms:W3CDTF">2024-03-19T10:28:00Z</dcterms:modified>
</cp:coreProperties>
</file>