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696" w:rsidRDefault="00175C9B" w:rsidP="00B14DED">
      <w:pPr>
        <w:spacing w:line="240" w:lineRule="auto"/>
        <w:jc w:val="center"/>
        <w:rPr>
          <w:rFonts w:ascii="Times New Roman" w:hAnsi="Times New Roman" w:cs="Times New Roman"/>
          <w:sz w:val="28"/>
          <w:szCs w:val="28"/>
        </w:rPr>
      </w:pPr>
      <w:r>
        <w:rPr>
          <w:rFonts w:ascii="Times New Roman" w:hAnsi="Times New Roman" w:cs="Times New Roman"/>
          <w:sz w:val="28"/>
          <w:szCs w:val="28"/>
        </w:rPr>
        <w:t>ЧАСТНОЕ ПРОФЕССИОНАЛЬНОЕ ОБРАЗОВАТЕЛЬНОЕ УЧРЕЖДЕНИЕ</w:t>
      </w:r>
    </w:p>
    <w:p w:rsidR="00B14DED" w:rsidRDefault="00175C9B" w:rsidP="00B14DED">
      <w:pPr>
        <w:spacing w:line="240" w:lineRule="auto"/>
        <w:jc w:val="center"/>
        <w:rPr>
          <w:rFonts w:ascii="Times New Roman" w:hAnsi="Times New Roman" w:cs="Times New Roman"/>
          <w:sz w:val="28"/>
          <w:szCs w:val="28"/>
        </w:rPr>
      </w:pPr>
      <w:r>
        <w:rPr>
          <w:rFonts w:ascii="Times New Roman" w:hAnsi="Times New Roman" w:cs="Times New Roman"/>
          <w:sz w:val="28"/>
          <w:szCs w:val="28"/>
        </w:rPr>
        <w:t>«КРАСНОЯРСКИЙ КООПЕРАТИВНЫЙ ТЕХНИКУМ ЭКОНОМИКИ, КОММЕРЦИИ И ПРАВА»</w:t>
      </w:r>
    </w:p>
    <w:p w:rsidR="00B14DED" w:rsidRPr="00B14DED" w:rsidRDefault="00B14DED" w:rsidP="00B14DED">
      <w:pPr>
        <w:rPr>
          <w:rFonts w:ascii="Times New Roman" w:hAnsi="Times New Roman" w:cs="Times New Roman"/>
          <w:sz w:val="28"/>
          <w:szCs w:val="28"/>
        </w:rPr>
      </w:pPr>
    </w:p>
    <w:p w:rsidR="00B14DED" w:rsidRDefault="00B14DED" w:rsidP="00B14DED">
      <w:pPr>
        <w:rPr>
          <w:rFonts w:ascii="Times New Roman" w:hAnsi="Times New Roman" w:cs="Times New Roman"/>
          <w:sz w:val="28"/>
          <w:szCs w:val="28"/>
        </w:rPr>
      </w:pPr>
    </w:p>
    <w:p w:rsidR="00B14DED" w:rsidRDefault="00B14DED" w:rsidP="00B14DED">
      <w:pPr>
        <w:jc w:val="center"/>
        <w:rPr>
          <w:rFonts w:ascii="Times New Roman" w:hAnsi="Times New Roman" w:cs="Times New Roman"/>
          <w:sz w:val="28"/>
          <w:szCs w:val="28"/>
        </w:rPr>
      </w:pPr>
      <w:r>
        <w:rPr>
          <w:rFonts w:ascii="Times New Roman" w:hAnsi="Times New Roman" w:cs="Times New Roman"/>
          <w:sz w:val="28"/>
          <w:szCs w:val="28"/>
        </w:rPr>
        <w:t xml:space="preserve">Тема учебно-исследовательского </w:t>
      </w:r>
      <w:proofErr w:type="spellStart"/>
      <w:r>
        <w:rPr>
          <w:rFonts w:ascii="Times New Roman" w:hAnsi="Times New Roman" w:cs="Times New Roman"/>
          <w:sz w:val="28"/>
          <w:szCs w:val="28"/>
        </w:rPr>
        <w:t>межпредметного</w:t>
      </w:r>
      <w:proofErr w:type="spellEnd"/>
      <w:r>
        <w:rPr>
          <w:rFonts w:ascii="Times New Roman" w:hAnsi="Times New Roman" w:cs="Times New Roman"/>
          <w:sz w:val="28"/>
          <w:szCs w:val="28"/>
        </w:rPr>
        <w:t xml:space="preserve"> профессионального проекта</w:t>
      </w:r>
    </w:p>
    <w:p w:rsidR="00B14DED" w:rsidRDefault="00B14DED" w:rsidP="00B14DED">
      <w:pPr>
        <w:jc w:val="center"/>
        <w:rPr>
          <w:rFonts w:ascii="Times New Roman" w:hAnsi="Times New Roman" w:cs="Times New Roman"/>
          <w:sz w:val="28"/>
          <w:szCs w:val="28"/>
        </w:rPr>
      </w:pPr>
      <w:r>
        <w:rPr>
          <w:rFonts w:ascii="Times New Roman" w:hAnsi="Times New Roman" w:cs="Times New Roman"/>
          <w:sz w:val="28"/>
          <w:szCs w:val="28"/>
        </w:rPr>
        <w:t>ОСОБЕННОСТИ ОБРАЩЕНИЯ ВЗЫСКАНИЯ НА ИМУЕСТВО ДОЛЖНИКА</w:t>
      </w:r>
    </w:p>
    <w:p w:rsidR="00B14DED" w:rsidRPr="00B14DED" w:rsidRDefault="00B14DED" w:rsidP="00B14DED">
      <w:pPr>
        <w:rPr>
          <w:rFonts w:ascii="Times New Roman" w:hAnsi="Times New Roman" w:cs="Times New Roman"/>
          <w:sz w:val="28"/>
          <w:szCs w:val="28"/>
        </w:rPr>
      </w:pPr>
    </w:p>
    <w:p w:rsidR="00B14DED" w:rsidRPr="00B14DED" w:rsidRDefault="00B14DED" w:rsidP="00B14DED">
      <w:pPr>
        <w:rPr>
          <w:rFonts w:ascii="Times New Roman" w:hAnsi="Times New Roman" w:cs="Times New Roman"/>
          <w:sz w:val="28"/>
          <w:szCs w:val="28"/>
        </w:rPr>
      </w:pPr>
    </w:p>
    <w:p w:rsidR="00B14DED" w:rsidRPr="00B14DED" w:rsidRDefault="00B14DED" w:rsidP="00B14DED">
      <w:pPr>
        <w:rPr>
          <w:rFonts w:ascii="Times New Roman" w:hAnsi="Times New Roman" w:cs="Times New Roman"/>
          <w:sz w:val="28"/>
          <w:szCs w:val="28"/>
        </w:rPr>
      </w:pPr>
    </w:p>
    <w:p w:rsidR="00B14DED" w:rsidRDefault="00B14DED" w:rsidP="00B14DED">
      <w:pPr>
        <w:rPr>
          <w:rFonts w:ascii="Times New Roman" w:hAnsi="Times New Roman" w:cs="Times New Roman"/>
          <w:sz w:val="28"/>
          <w:szCs w:val="28"/>
        </w:rPr>
      </w:pPr>
    </w:p>
    <w:p w:rsidR="00175C9B" w:rsidRDefault="00B14DED" w:rsidP="00B14DED">
      <w:pPr>
        <w:tabs>
          <w:tab w:val="left" w:pos="5677"/>
        </w:tabs>
        <w:rPr>
          <w:rFonts w:ascii="Times New Roman" w:hAnsi="Times New Roman" w:cs="Times New Roman"/>
          <w:sz w:val="28"/>
          <w:szCs w:val="28"/>
        </w:rPr>
      </w:pPr>
      <w:r>
        <w:rPr>
          <w:rFonts w:ascii="Times New Roman" w:hAnsi="Times New Roman" w:cs="Times New Roman"/>
          <w:sz w:val="28"/>
          <w:szCs w:val="28"/>
        </w:rPr>
        <w:tab/>
        <w:t xml:space="preserve">                   Проект выполнила:</w:t>
      </w:r>
    </w:p>
    <w:p w:rsidR="00B14DED" w:rsidRDefault="00B14DED" w:rsidP="00B14DED">
      <w:pPr>
        <w:tabs>
          <w:tab w:val="left" w:pos="5677"/>
        </w:tabs>
        <w:rPr>
          <w:rFonts w:ascii="Times New Roman" w:hAnsi="Times New Roman" w:cs="Times New Roman"/>
          <w:sz w:val="28"/>
          <w:szCs w:val="28"/>
        </w:rPr>
      </w:pPr>
      <w:r>
        <w:rPr>
          <w:rFonts w:ascii="Times New Roman" w:hAnsi="Times New Roman" w:cs="Times New Roman"/>
          <w:sz w:val="28"/>
          <w:szCs w:val="28"/>
        </w:rPr>
        <w:t xml:space="preserve">                                                                                     Егорова Яна Александровна</w:t>
      </w:r>
    </w:p>
    <w:p w:rsidR="00B14DED" w:rsidRDefault="00B14DED" w:rsidP="00B14DED">
      <w:pPr>
        <w:tabs>
          <w:tab w:val="left" w:pos="5677"/>
        </w:tabs>
        <w:rPr>
          <w:rFonts w:ascii="Times New Roman" w:hAnsi="Times New Roman" w:cs="Times New Roman"/>
          <w:sz w:val="28"/>
          <w:szCs w:val="28"/>
        </w:rPr>
      </w:pPr>
      <w:r>
        <w:rPr>
          <w:rFonts w:ascii="Times New Roman" w:hAnsi="Times New Roman" w:cs="Times New Roman"/>
          <w:sz w:val="28"/>
          <w:szCs w:val="28"/>
        </w:rPr>
        <w:t xml:space="preserve">                                                                                            </w:t>
      </w:r>
      <w:r w:rsidR="00043998">
        <w:rPr>
          <w:rFonts w:ascii="Times New Roman" w:hAnsi="Times New Roman" w:cs="Times New Roman"/>
          <w:sz w:val="28"/>
          <w:szCs w:val="28"/>
        </w:rPr>
        <w:t xml:space="preserve"> </w:t>
      </w:r>
      <w:r>
        <w:rPr>
          <w:rFonts w:ascii="Times New Roman" w:hAnsi="Times New Roman" w:cs="Times New Roman"/>
          <w:sz w:val="28"/>
          <w:szCs w:val="28"/>
        </w:rPr>
        <w:t>студентка группы СА-3</w:t>
      </w:r>
    </w:p>
    <w:p w:rsidR="00B14DED" w:rsidRDefault="00B14DED" w:rsidP="00B14DED">
      <w:pPr>
        <w:tabs>
          <w:tab w:val="left" w:pos="5677"/>
        </w:tabs>
        <w:rPr>
          <w:rFonts w:ascii="Times New Roman" w:hAnsi="Times New Roman" w:cs="Times New Roman"/>
          <w:sz w:val="28"/>
          <w:szCs w:val="28"/>
        </w:rPr>
      </w:pPr>
      <w:r>
        <w:rPr>
          <w:rFonts w:ascii="Times New Roman" w:hAnsi="Times New Roman" w:cs="Times New Roman"/>
          <w:sz w:val="28"/>
          <w:szCs w:val="28"/>
        </w:rPr>
        <w:t xml:space="preserve">                                                                              </w:t>
      </w:r>
      <w:r w:rsidR="00043998">
        <w:rPr>
          <w:rFonts w:ascii="Times New Roman" w:hAnsi="Times New Roman" w:cs="Times New Roman"/>
          <w:sz w:val="28"/>
          <w:szCs w:val="28"/>
        </w:rPr>
        <w:t xml:space="preserve"> </w:t>
      </w:r>
      <w:r>
        <w:rPr>
          <w:rFonts w:ascii="Times New Roman" w:hAnsi="Times New Roman" w:cs="Times New Roman"/>
          <w:sz w:val="28"/>
          <w:szCs w:val="28"/>
        </w:rPr>
        <w:t xml:space="preserve"> техникума ЧПОУ «</w:t>
      </w:r>
      <w:proofErr w:type="spellStart"/>
      <w:r>
        <w:rPr>
          <w:rFonts w:ascii="Times New Roman" w:hAnsi="Times New Roman" w:cs="Times New Roman"/>
          <w:sz w:val="28"/>
          <w:szCs w:val="28"/>
        </w:rPr>
        <w:t>ККТЭКиП</w:t>
      </w:r>
      <w:proofErr w:type="spellEnd"/>
      <w:r>
        <w:rPr>
          <w:rFonts w:ascii="Times New Roman" w:hAnsi="Times New Roman" w:cs="Times New Roman"/>
          <w:sz w:val="28"/>
          <w:szCs w:val="28"/>
        </w:rPr>
        <w:t>»</w:t>
      </w:r>
      <w:r w:rsidR="00043998">
        <w:rPr>
          <w:rFonts w:ascii="Times New Roman" w:hAnsi="Times New Roman" w:cs="Times New Roman"/>
          <w:sz w:val="28"/>
          <w:szCs w:val="28"/>
        </w:rPr>
        <w:t xml:space="preserve">   </w:t>
      </w:r>
    </w:p>
    <w:p w:rsidR="00B14DED" w:rsidRDefault="00B14DED" w:rsidP="00B14DED">
      <w:pPr>
        <w:tabs>
          <w:tab w:val="left" w:pos="5677"/>
        </w:tabs>
        <w:rPr>
          <w:rFonts w:ascii="Times New Roman" w:hAnsi="Times New Roman" w:cs="Times New Roman"/>
          <w:sz w:val="28"/>
          <w:szCs w:val="28"/>
        </w:rPr>
      </w:pPr>
      <w:r>
        <w:rPr>
          <w:rFonts w:ascii="Times New Roman" w:hAnsi="Times New Roman" w:cs="Times New Roman"/>
          <w:sz w:val="28"/>
          <w:szCs w:val="28"/>
        </w:rPr>
        <w:t xml:space="preserve">                                                                                              Руководитель проекта:</w:t>
      </w:r>
    </w:p>
    <w:p w:rsidR="00043998" w:rsidRDefault="00043998" w:rsidP="00B14DED">
      <w:pPr>
        <w:tabs>
          <w:tab w:val="left" w:pos="5677"/>
        </w:tabs>
        <w:rPr>
          <w:rFonts w:ascii="Times New Roman" w:hAnsi="Times New Roman" w:cs="Times New Roman"/>
          <w:sz w:val="28"/>
          <w:szCs w:val="28"/>
        </w:rPr>
      </w:pPr>
      <w:r>
        <w:rPr>
          <w:rFonts w:ascii="Times New Roman" w:hAnsi="Times New Roman" w:cs="Times New Roman"/>
          <w:sz w:val="28"/>
          <w:szCs w:val="28"/>
        </w:rPr>
        <w:t xml:space="preserve">                                                                             Панасюк Татьяна Владимировна</w:t>
      </w:r>
    </w:p>
    <w:p w:rsidR="00B14DED" w:rsidRPr="00B14DED" w:rsidRDefault="00B14DED" w:rsidP="00B14DED">
      <w:pPr>
        <w:tabs>
          <w:tab w:val="left" w:pos="5181"/>
          <w:tab w:val="left" w:pos="7068"/>
        </w:tabs>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p>
    <w:p w:rsidR="00043998" w:rsidRDefault="00043998">
      <w:pPr>
        <w:tabs>
          <w:tab w:val="left" w:pos="5975"/>
        </w:tabs>
        <w:rPr>
          <w:rFonts w:ascii="Times New Roman" w:hAnsi="Times New Roman" w:cs="Times New Roman"/>
          <w:sz w:val="28"/>
          <w:szCs w:val="28"/>
        </w:rPr>
      </w:pPr>
    </w:p>
    <w:p w:rsidR="00043998" w:rsidRPr="00043998" w:rsidRDefault="00043998" w:rsidP="00043998">
      <w:pPr>
        <w:rPr>
          <w:rFonts w:ascii="Times New Roman" w:hAnsi="Times New Roman" w:cs="Times New Roman"/>
          <w:sz w:val="28"/>
          <w:szCs w:val="28"/>
        </w:rPr>
      </w:pPr>
    </w:p>
    <w:p w:rsidR="00043998" w:rsidRPr="00043998" w:rsidRDefault="00043998" w:rsidP="00043998">
      <w:pPr>
        <w:rPr>
          <w:rFonts w:ascii="Times New Roman" w:hAnsi="Times New Roman" w:cs="Times New Roman"/>
          <w:sz w:val="28"/>
          <w:szCs w:val="28"/>
        </w:rPr>
      </w:pPr>
    </w:p>
    <w:p w:rsidR="00043998" w:rsidRPr="00043998" w:rsidRDefault="00043998" w:rsidP="00043998">
      <w:pPr>
        <w:rPr>
          <w:rFonts w:ascii="Times New Roman" w:hAnsi="Times New Roman" w:cs="Times New Roman"/>
          <w:sz w:val="28"/>
          <w:szCs w:val="28"/>
        </w:rPr>
      </w:pPr>
    </w:p>
    <w:p w:rsidR="00043998" w:rsidRPr="00043998" w:rsidRDefault="00043998" w:rsidP="00043998">
      <w:pPr>
        <w:rPr>
          <w:rFonts w:ascii="Times New Roman" w:hAnsi="Times New Roman" w:cs="Times New Roman"/>
          <w:sz w:val="28"/>
          <w:szCs w:val="28"/>
        </w:rPr>
      </w:pPr>
    </w:p>
    <w:p w:rsidR="00043998" w:rsidRDefault="00043998" w:rsidP="00043998">
      <w:pPr>
        <w:tabs>
          <w:tab w:val="left" w:pos="2383"/>
        </w:tabs>
        <w:jc w:val="center"/>
        <w:rPr>
          <w:rFonts w:ascii="Times New Roman" w:hAnsi="Times New Roman" w:cs="Times New Roman"/>
          <w:sz w:val="28"/>
          <w:szCs w:val="28"/>
        </w:rPr>
      </w:pPr>
      <w:r>
        <w:rPr>
          <w:rFonts w:ascii="Times New Roman" w:hAnsi="Times New Roman" w:cs="Times New Roman"/>
          <w:sz w:val="28"/>
          <w:szCs w:val="28"/>
        </w:rPr>
        <w:t>Красноярск  2024</w:t>
      </w:r>
    </w:p>
    <w:p w:rsidR="00043998" w:rsidRDefault="00043998">
      <w:pPr>
        <w:rPr>
          <w:rFonts w:ascii="Times New Roman" w:hAnsi="Times New Roman" w:cs="Times New Roman"/>
          <w:sz w:val="28"/>
          <w:szCs w:val="28"/>
        </w:rPr>
      </w:pPr>
      <w:r>
        <w:rPr>
          <w:rFonts w:ascii="Times New Roman" w:hAnsi="Times New Roman" w:cs="Times New Roman"/>
          <w:sz w:val="28"/>
          <w:szCs w:val="28"/>
        </w:rPr>
        <w:br w:type="page"/>
      </w:r>
    </w:p>
    <w:p w:rsidR="00B14DED" w:rsidRDefault="00043998" w:rsidP="00043998">
      <w:pPr>
        <w:tabs>
          <w:tab w:val="left" w:pos="2383"/>
        </w:tabs>
        <w:jc w:val="center"/>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w:t>
      </w:r>
    </w:p>
    <w:p w:rsidR="005D35EB" w:rsidRDefault="005D35EB" w:rsidP="005D35EB">
      <w:pPr>
        <w:tabs>
          <w:tab w:val="left" w:pos="2383"/>
        </w:tabs>
        <w:jc w:val="both"/>
        <w:rPr>
          <w:rFonts w:ascii="Times New Roman" w:hAnsi="Times New Roman" w:cs="Times New Roman"/>
          <w:sz w:val="28"/>
          <w:szCs w:val="28"/>
        </w:rPr>
      </w:pPr>
    </w:p>
    <w:p w:rsidR="005D35EB" w:rsidRDefault="005D35EB" w:rsidP="005D35EB">
      <w:pPr>
        <w:tabs>
          <w:tab w:val="left" w:pos="2383"/>
        </w:tabs>
        <w:jc w:val="both"/>
        <w:rPr>
          <w:rFonts w:ascii="Times New Roman" w:hAnsi="Times New Roman" w:cs="Times New Roman"/>
          <w:sz w:val="28"/>
          <w:szCs w:val="28"/>
        </w:rPr>
      </w:pPr>
      <w:r w:rsidRPr="005D35EB">
        <w:rPr>
          <w:rFonts w:ascii="Times New Roman" w:hAnsi="Times New Roman" w:cs="Times New Roman"/>
          <w:sz w:val="28"/>
          <w:szCs w:val="28"/>
        </w:rPr>
        <w:t xml:space="preserve">АННОТАЦИЯ </w:t>
      </w:r>
      <w:r>
        <w:rPr>
          <w:rFonts w:ascii="Times New Roman" w:hAnsi="Times New Roman" w:cs="Times New Roman"/>
          <w:sz w:val="28"/>
          <w:szCs w:val="28"/>
        </w:rPr>
        <w:t>……………………………………………………………. 3</w:t>
      </w:r>
    </w:p>
    <w:p w:rsidR="005D35EB" w:rsidRDefault="005D35EB" w:rsidP="005D35EB">
      <w:pPr>
        <w:jc w:val="both"/>
        <w:rPr>
          <w:rFonts w:ascii="Times New Roman" w:hAnsi="Times New Roman" w:cs="Times New Roman"/>
          <w:sz w:val="28"/>
          <w:szCs w:val="28"/>
        </w:rPr>
      </w:pPr>
      <w:r w:rsidRPr="005D35EB">
        <w:rPr>
          <w:rFonts w:ascii="Times New Roman" w:hAnsi="Times New Roman" w:cs="Times New Roman"/>
          <w:sz w:val="28"/>
          <w:szCs w:val="28"/>
        </w:rPr>
        <w:t>В</w:t>
      </w:r>
      <w:r>
        <w:rPr>
          <w:rFonts w:ascii="Times New Roman" w:hAnsi="Times New Roman" w:cs="Times New Roman"/>
          <w:sz w:val="28"/>
          <w:szCs w:val="28"/>
        </w:rPr>
        <w:t>ВЕДЕНИЕ………………………………………………………………...4</w:t>
      </w:r>
    </w:p>
    <w:p w:rsidR="00E62E08" w:rsidRDefault="0042099A">
      <w:pPr>
        <w:rPr>
          <w:rFonts w:ascii="Times New Roman" w:hAnsi="Times New Roman" w:cs="Times New Roman"/>
          <w:sz w:val="28"/>
          <w:szCs w:val="28"/>
        </w:rPr>
      </w:pPr>
      <w:r w:rsidRPr="0042099A">
        <w:rPr>
          <w:rFonts w:ascii="Times New Roman" w:hAnsi="Times New Roman" w:cs="Times New Roman"/>
          <w:sz w:val="28"/>
          <w:szCs w:val="28"/>
        </w:rPr>
        <w:t>П</w:t>
      </w:r>
      <w:r w:rsidR="00E62E08">
        <w:rPr>
          <w:rFonts w:ascii="Times New Roman" w:hAnsi="Times New Roman" w:cs="Times New Roman"/>
          <w:sz w:val="28"/>
          <w:szCs w:val="28"/>
        </w:rPr>
        <w:t>онятие и виды</w:t>
      </w:r>
      <w:r>
        <w:rPr>
          <w:rFonts w:ascii="Times New Roman" w:hAnsi="Times New Roman" w:cs="Times New Roman"/>
          <w:sz w:val="28"/>
          <w:szCs w:val="28"/>
        </w:rPr>
        <w:t xml:space="preserve"> </w:t>
      </w:r>
      <w:r w:rsidR="00E62E08" w:rsidRPr="00E62E08">
        <w:rPr>
          <w:rFonts w:ascii="Times New Roman" w:hAnsi="Times New Roman" w:cs="Times New Roman"/>
          <w:sz w:val="28"/>
          <w:szCs w:val="28"/>
        </w:rPr>
        <w:t>……………………………………………</w:t>
      </w:r>
      <w:r w:rsidR="00E62E08">
        <w:rPr>
          <w:rFonts w:ascii="Times New Roman" w:hAnsi="Times New Roman" w:cs="Times New Roman"/>
          <w:sz w:val="28"/>
          <w:szCs w:val="28"/>
        </w:rPr>
        <w:t>………............5</w:t>
      </w:r>
    </w:p>
    <w:p w:rsidR="00E62E08" w:rsidRDefault="00E62E08">
      <w:pPr>
        <w:rPr>
          <w:rFonts w:ascii="Times New Roman" w:hAnsi="Times New Roman" w:cs="Times New Roman"/>
          <w:sz w:val="28"/>
          <w:szCs w:val="28"/>
        </w:rPr>
      </w:pPr>
      <w:r>
        <w:rPr>
          <w:rFonts w:ascii="Times New Roman" w:hAnsi="Times New Roman" w:cs="Times New Roman"/>
          <w:sz w:val="28"/>
          <w:szCs w:val="28"/>
        </w:rPr>
        <w:t>Арест имущества</w:t>
      </w:r>
      <w:r w:rsidRPr="00E62E08">
        <w:rPr>
          <w:rFonts w:ascii="Times New Roman" w:hAnsi="Times New Roman" w:cs="Times New Roman"/>
          <w:sz w:val="28"/>
          <w:szCs w:val="28"/>
        </w:rPr>
        <w:t xml:space="preserve"> …………………………………………</w:t>
      </w:r>
      <w:r>
        <w:rPr>
          <w:rFonts w:ascii="Times New Roman" w:hAnsi="Times New Roman" w:cs="Times New Roman"/>
          <w:sz w:val="28"/>
          <w:szCs w:val="28"/>
        </w:rPr>
        <w:t xml:space="preserve">……………….7 </w:t>
      </w:r>
    </w:p>
    <w:p w:rsidR="00E62E08" w:rsidRDefault="00E62E08">
      <w:pPr>
        <w:rPr>
          <w:rFonts w:ascii="Times New Roman" w:hAnsi="Times New Roman" w:cs="Times New Roman"/>
          <w:sz w:val="28"/>
          <w:szCs w:val="28"/>
        </w:rPr>
      </w:pPr>
      <w:r>
        <w:rPr>
          <w:rFonts w:ascii="Times New Roman" w:hAnsi="Times New Roman" w:cs="Times New Roman"/>
          <w:sz w:val="28"/>
          <w:szCs w:val="28"/>
        </w:rPr>
        <w:t>ЗАКЛЮЧЕНИЕ</w:t>
      </w:r>
      <w:r w:rsidRPr="00E62E08">
        <w:rPr>
          <w:rFonts w:ascii="Times New Roman" w:hAnsi="Times New Roman" w:cs="Times New Roman"/>
          <w:sz w:val="28"/>
          <w:szCs w:val="28"/>
        </w:rPr>
        <w:t>…………………………………………………………</w:t>
      </w:r>
      <w:r>
        <w:rPr>
          <w:rFonts w:ascii="Times New Roman" w:hAnsi="Times New Roman" w:cs="Times New Roman"/>
          <w:sz w:val="28"/>
          <w:szCs w:val="28"/>
        </w:rPr>
        <w:t>…9</w:t>
      </w:r>
    </w:p>
    <w:p w:rsidR="005D35EB" w:rsidRDefault="00E62E08">
      <w:pPr>
        <w:rPr>
          <w:rFonts w:ascii="Times New Roman" w:hAnsi="Times New Roman" w:cs="Times New Roman"/>
          <w:sz w:val="28"/>
          <w:szCs w:val="28"/>
        </w:rPr>
      </w:pPr>
      <w:r>
        <w:rPr>
          <w:rFonts w:ascii="Times New Roman" w:hAnsi="Times New Roman" w:cs="Times New Roman"/>
          <w:sz w:val="28"/>
          <w:szCs w:val="28"/>
        </w:rPr>
        <w:t>Список используемых источников……………………………………....10</w:t>
      </w:r>
      <w:r w:rsidR="005D35EB">
        <w:rPr>
          <w:rFonts w:ascii="Times New Roman" w:hAnsi="Times New Roman" w:cs="Times New Roman"/>
          <w:sz w:val="28"/>
          <w:szCs w:val="28"/>
        </w:rPr>
        <w:br w:type="page"/>
      </w:r>
    </w:p>
    <w:p w:rsidR="005D35EB" w:rsidRDefault="005D35EB" w:rsidP="005D35EB">
      <w:pPr>
        <w:tabs>
          <w:tab w:val="left" w:pos="2996"/>
        </w:tabs>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C004DE" w:rsidRPr="00C004DE" w:rsidRDefault="00C004DE" w:rsidP="005C7EB5">
      <w:pPr>
        <w:jc w:val="both"/>
        <w:rPr>
          <w:rFonts w:ascii="Times New Roman" w:hAnsi="Times New Roman" w:cs="Times New Roman"/>
          <w:sz w:val="28"/>
          <w:szCs w:val="28"/>
        </w:rPr>
      </w:pPr>
      <w:r>
        <w:rPr>
          <w:rFonts w:ascii="Times New Roman" w:hAnsi="Times New Roman" w:cs="Times New Roman"/>
          <w:sz w:val="28"/>
          <w:szCs w:val="28"/>
        </w:rPr>
        <w:t xml:space="preserve">Актуальность данного </w:t>
      </w:r>
      <w:r w:rsidRPr="00C004DE">
        <w:rPr>
          <w:rFonts w:ascii="Times New Roman" w:hAnsi="Times New Roman" w:cs="Times New Roman"/>
          <w:sz w:val="28"/>
          <w:szCs w:val="28"/>
        </w:rPr>
        <w:t>исследования заключается в том, что в настоящее время каждый второй житель Р</w:t>
      </w:r>
      <w:r>
        <w:rPr>
          <w:rFonts w:ascii="Times New Roman" w:hAnsi="Times New Roman" w:cs="Times New Roman"/>
          <w:sz w:val="28"/>
          <w:szCs w:val="28"/>
        </w:rPr>
        <w:t>оссии является должником по базе</w:t>
      </w:r>
    </w:p>
    <w:p w:rsidR="00C004DE" w:rsidRPr="00C004DE" w:rsidRDefault="00C004DE" w:rsidP="005C7EB5">
      <w:pPr>
        <w:spacing w:after="100"/>
        <w:jc w:val="both"/>
        <w:rPr>
          <w:rFonts w:ascii="Times New Roman" w:hAnsi="Times New Roman" w:cs="Times New Roman"/>
          <w:sz w:val="28"/>
          <w:szCs w:val="28"/>
        </w:rPr>
      </w:pPr>
      <w:r w:rsidRPr="00C004DE">
        <w:rPr>
          <w:rFonts w:ascii="Times New Roman" w:hAnsi="Times New Roman" w:cs="Times New Roman"/>
          <w:sz w:val="28"/>
          <w:szCs w:val="28"/>
        </w:rPr>
        <w:t>ФССП России. А это значит, что вопросов по деятельности сотрудников</w:t>
      </w:r>
    </w:p>
    <w:p w:rsidR="00C004DE" w:rsidRPr="00C004DE" w:rsidRDefault="00C004DE" w:rsidP="005C7EB5">
      <w:pPr>
        <w:spacing w:after="100"/>
        <w:jc w:val="both"/>
        <w:rPr>
          <w:rFonts w:ascii="Times New Roman" w:hAnsi="Times New Roman" w:cs="Times New Roman"/>
          <w:sz w:val="28"/>
          <w:szCs w:val="28"/>
        </w:rPr>
      </w:pPr>
      <w:r w:rsidRPr="00C004DE">
        <w:rPr>
          <w:rFonts w:ascii="Times New Roman" w:hAnsi="Times New Roman" w:cs="Times New Roman"/>
          <w:sz w:val="28"/>
          <w:szCs w:val="28"/>
        </w:rPr>
        <w:t>ФССП у граждан возникает достаточно много. Основные вопросы касаются</w:t>
      </w:r>
    </w:p>
    <w:p w:rsidR="00C004DE" w:rsidRPr="00C004DE" w:rsidRDefault="00C004DE" w:rsidP="005C7EB5">
      <w:pPr>
        <w:spacing w:after="100"/>
        <w:jc w:val="both"/>
        <w:rPr>
          <w:rFonts w:ascii="Times New Roman" w:hAnsi="Times New Roman" w:cs="Times New Roman"/>
          <w:sz w:val="28"/>
          <w:szCs w:val="28"/>
        </w:rPr>
      </w:pPr>
      <w:r w:rsidRPr="00C004DE">
        <w:rPr>
          <w:rFonts w:ascii="Times New Roman" w:hAnsi="Times New Roman" w:cs="Times New Roman"/>
          <w:sz w:val="28"/>
          <w:szCs w:val="28"/>
        </w:rPr>
        <w:t>современного и правильного исполнения судебным приставом-исполнителем</w:t>
      </w:r>
    </w:p>
    <w:p w:rsidR="005C7EB5" w:rsidRDefault="00C004DE" w:rsidP="005C7EB5">
      <w:pPr>
        <w:jc w:val="both"/>
        <w:rPr>
          <w:rFonts w:ascii="Times New Roman" w:hAnsi="Times New Roman" w:cs="Times New Roman"/>
          <w:sz w:val="28"/>
          <w:szCs w:val="28"/>
        </w:rPr>
      </w:pPr>
      <w:r w:rsidRPr="00C004DE">
        <w:rPr>
          <w:rFonts w:ascii="Times New Roman" w:hAnsi="Times New Roman" w:cs="Times New Roman"/>
          <w:sz w:val="28"/>
          <w:szCs w:val="28"/>
        </w:rPr>
        <w:t>о</w:t>
      </w:r>
      <w:r w:rsidR="005C7EB5">
        <w:rPr>
          <w:rFonts w:ascii="Times New Roman" w:hAnsi="Times New Roman" w:cs="Times New Roman"/>
          <w:sz w:val="28"/>
          <w:szCs w:val="28"/>
        </w:rPr>
        <w:t xml:space="preserve">бращения взыскания на имущество должника, </w:t>
      </w:r>
      <w:r w:rsidRPr="00C004DE">
        <w:rPr>
          <w:rFonts w:ascii="Times New Roman" w:hAnsi="Times New Roman" w:cs="Times New Roman"/>
          <w:sz w:val="28"/>
          <w:szCs w:val="28"/>
        </w:rPr>
        <w:t>особенно на денежные средства и недвижимое имущество. Также актуальность обусловлена существованием различных пробелов и противоречивых положений в действующем законодательстве и</w:t>
      </w:r>
      <w:r w:rsidR="005C7EB5">
        <w:rPr>
          <w:rFonts w:ascii="Times New Roman" w:hAnsi="Times New Roman" w:cs="Times New Roman"/>
          <w:sz w:val="28"/>
          <w:szCs w:val="28"/>
        </w:rPr>
        <w:t xml:space="preserve"> </w:t>
      </w:r>
      <w:r w:rsidRPr="00C004DE">
        <w:rPr>
          <w:rFonts w:ascii="Times New Roman" w:hAnsi="Times New Roman" w:cs="Times New Roman"/>
          <w:sz w:val="28"/>
          <w:szCs w:val="28"/>
        </w:rPr>
        <w:t>необходимости их устранения</w:t>
      </w:r>
    </w:p>
    <w:p w:rsidR="005C7EB5" w:rsidRDefault="005C7EB5" w:rsidP="005C7EB5">
      <w:pPr>
        <w:jc w:val="both"/>
        <w:rPr>
          <w:rFonts w:ascii="Times New Roman" w:hAnsi="Times New Roman" w:cs="Times New Roman"/>
          <w:sz w:val="28"/>
          <w:szCs w:val="28"/>
        </w:rPr>
      </w:pPr>
    </w:p>
    <w:p w:rsidR="005C7EB5" w:rsidRDefault="005C7EB5" w:rsidP="005C7EB5">
      <w:pPr>
        <w:jc w:val="center"/>
        <w:rPr>
          <w:rFonts w:ascii="Times New Roman" w:hAnsi="Times New Roman" w:cs="Times New Roman"/>
          <w:sz w:val="28"/>
          <w:szCs w:val="28"/>
        </w:rPr>
      </w:pPr>
      <w:r>
        <w:rPr>
          <w:rFonts w:ascii="Times New Roman" w:hAnsi="Times New Roman" w:cs="Times New Roman"/>
          <w:sz w:val="28"/>
          <w:szCs w:val="28"/>
        </w:rPr>
        <w:t>Ключевые слова</w:t>
      </w:r>
    </w:p>
    <w:p w:rsidR="005C7EB5" w:rsidRDefault="005C7EB5" w:rsidP="005C7EB5">
      <w:pPr>
        <w:rPr>
          <w:rFonts w:ascii="Times New Roman" w:hAnsi="Times New Roman" w:cs="Times New Roman"/>
          <w:sz w:val="28"/>
          <w:szCs w:val="28"/>
        </w:rPr>
      </w:pPr>
      <w:r>
        <w:rPr>
          <w:rFonts w:ascii="Times New Roman" w:hAnsi="Times New Roman" w:cs="Times New Roman"/>
          <w:sz w:val="28"/>
          <w:szCs w:val="28"/>
        </w:rPr>
        <w:t>Обращение</w:t>
      </w:r>
      <w:r w:rsidRPr="005C7EB5">
        <w:rPr>
          <w:rFonts w:ascii="Times New Roman" w:hAnsi="Times New Roman" w:cs="Times New Roman"/>
          <w:sz w:val="28"/>
          <w:szCs w:val="28"/>
        </w:rPr>
        <w:t xml:space="preserve"> взыскания</w:t>
      </w:r>
      <w:r>
        <w:rPr>
          <w:rFonts w:ascii="Times New Roman" w:hAnsi="Times New Roman" w:cs="Times New Roman"/>
          <w:sz w:val="28"/>
          <w:szCs w:val="28"/>
        </w:rPr>
        <w:t xml:space="preserve">,  </w:t>
      </w:r>
      <w:r w:rsidRPr="005C7EB5">
        <w:rPr>
          <w:rFonts w:ascii="Times New Roman" w:hAnsi="Times New Roman" w:cs="Times New Roman"/>
          <w:sz w:val="28"/>
          <w:szCs w:val="28"/>
        </w:rPr>
        <w:t>имущество должника</w:t>
      </w:r>
    </w:p>
    <w:p w:rsidR="005C7EB5" w:rsidRDefault="005C7EB5" w:rsidP="005C7EB5">
      <w:pPr>
        <w:rPr>
          <w:rFonts w:ascii="Times New Roman" w:hAnsi="Times New Roman" w:cs="Times New Roman"/>
          <w:sz w:val="28"/>
          <w:szCs w:val="28"/>
        </w:rPr>
      </w:pPr>
    </w:p>
    <w:p w:rsidR="005C7EB5" w:rsidRDefault="005C7EB5" w:rsidP="005C7EB5">
      <w:pPr>
        <w:rPr>
          <w:rFonts w:ascii="Times New Roman" w:hAnsi="Times New Roman" w:cs="Times New Roman"/>
          <w:sz w:val="28"/>
          <w:szCs w:val="28"/>
        </w:rPr>
      </w:pPr>
    </w:p>
    <w:p w:rsidR="005C7EB5" w:rsidRDefault="005C7EB5">
      <w:pPr>
        <w:rPr>
          <w:rFonts w:ascii="Times New Roman" w:hAnsi="Times New Roman" w:cs="Times New Roman"/>
          <w:sz w:val="28"/>
          <w:szCs w:val="28"/>
        </w:rPr>
      </w:pPr>
      <w:r>
        <w:rPr>
          <w:rFonts w:ascii="Times New Roman" w:hAnsi="Times New Roman" w:cs="Times New Roman"/>
          <w:sz w:val="28"/>
          <w:szCs w:val="28"/>
        </w:rPr>
        <w:br w:type="page"/>
      </w:r>
    </w:p>
    <w:p w:rsidR="005443B1" w:rsidRDefault="005C7EB5" w:rsidP="005C7EB5">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443B1" w:rsidRDefault="005443B1" w:rsidP="005443B1">
      <w:pPr>
        <w:jc w:val="both"/>
        <w:rPr>
          <w:rFonts w:ascii="Times New Roman" w:hAnsi="Times New Roman" w:cs="Times New Roman"/>
          <w:sz w:val="28"/>
          <w:szCs w:val="28"/>
        </w:rPr>
      </w:pPr>
      <w:r w:rsidRPr="005443B1">
        <w:rPr>
          <w:rFonts w:ascii="Times New Roman" w:hAnsi="Times New Roman" w:cs="Times New Roman"/>
          <w:sz w:val="28"/>
          <w:szCs w:val="28"/>
        </w:rPr>
        <w:t>Актуальность и практическая значимость курсовой работы обусловлены ролью обращения взыскания на имущество должника-организации в процессе исполнения исполнительных документов. Опись, арест имущества, его оценка и его реализация позволяет взыскателю при уклонении должника-организации по исполнению судебных актов и актов других органов получить удовлетворение своих имущественных и неимущественных требований. Ведь на практике вопросы, связанные с обращением взыскания на имущество должника-организации, в силу существования противоречащих нормативно-правовых актов нередко решаются неоднозначно.</w:t>
      </w:r>
      <w:r w:rsidRPr="005443B1">
        <w:t xml:space="preserve"> </w:t>
      </w:r>
      <w:r w:rsidRPr="005443B1">
        <w:rPr>
          <w:rFonts w:ascii="Times New Roman" w:hAnsi="Times New Roman" w:cs="Times New Roman"/>
          <w:sz w:val="28"/>
          <w:szCs w:val="28"/>
        </w:rPr>
        <w:t>Предметом исследования являются нормы законодательства об исполнительном производстве, посредством которых осуществляется нормативно-правовая регламентация порядка обращения взыскания на имущество должника.</w:t>
      </w:r>
    </w:p>
    <w:p w:rsidR="005443B1" w:rsidRDefault="005443B1" w:rsidP="005443B1">
      <w:pPr>
        <w:jc w:val="both"/>
        <w:rPr>
          <w:rFonts w:ascii="Times New Roman" w:hAnsi="Times New Roman" w:cs="Times New Roman"/>
          <w:sz w:val="28"/>
          <w:szCs w:val="28"/>
        </w:rPr>
      </w:pPr>
    </w:p>
    <w:p w:rsidR="005D35EB" w:rsidRDefault="005443B1" w:rsidP="005443B1">
      <w:pPr>
        <w:jc w:val="both"/>
        <w:rPr>
          <w:rFonts w:ascii="Times New Roman" w:hAnsi="Times New Roman" w:cs="Times New Roman"/>
          <w:sz w:val="28"/>
          <w:szCs w:val="28"/>
        </w:rPr>
      </w:pPr>
      <w:r>
        <w:rPr>
          <w:rFonts w:ascii="Times New Roman" w:hAnsi="Times New Roman" w:cs="Times New Roman"/>
          <w:sz w:val="28"/>
          <w:szCs w:val="28"/>
        </w:rPr>
        <w:t>Целью курсовой работы является углубленный анализ темы путем исследования всех доступных материалов.</w:t>
      </w:r>
    </w:p>
    <w:p w:rsidR="005443B1" w:rsidRDefault="005443B1" w:rsidP="005443B1">
      <w:pPr>
        <w:jc w:val="both"/>
        <w:rPr>
          <w:rFonts w:ascii="Times New Roman" w:hAnsi="Times New Roman" w:cs="Times New Roman"/>
          <w:sz w:val="28"/>
          <w:szCs w:val="28"/>
        </w:rPr>
      </w:pPr>
      <w:r>
        <w:rPr>
          <w:rFonts w:ascii="Times New Roman" w:hAnsi="Times New Roman" w:cs="Times New Roman"/>
          <w:sz w:val="28"/>
          <w:szCs w:val="28"/>
        </w:rPr>
        <w:t>Задачи проекта:</w:t>
      </w:r>
    </w:p>
    <w:p w:rsidR="005443B1" w:rsidRPr="005443B1" w:rsidRDefault="005443B1" w:rsidP="005443B1">
      <w:pPr>
        <w:jc w:val="both"/>
        <w:rPr>
          <w:rFonts w:ascii="Times New Roman" w:hAnsi="Times New Roman" w:cs="Times New Roman"/>
          <w:sz w:val="28"/>
          <w:szCs w:val="28"/>
        </w:rPr>
      </w:pPr>
      <w:r w:rsidRPr="005443B1">
        <w:rPr>
          <w:rFonts w:ascii="Times New Roman" w:hAnsi="Times New Roman" w:cs="Times New Roman"/>
          <w:sz w:val="28"/>
          <w:szCs w:val="28"/>
        </w:rPr>
        <w:t>- рассмотреть общие положения обращения взыскания на имущество должника;</w:t>
      </w:r>
    </w:p>
    <w:p w:rsidR="005443B1" w:rsidRPr="005443B1" w:rsidRDefault="005443B1" w:rsidP="005443B1">
      <w:pPr>
        <w:jc w:val="both"/>
        <w:rPr>
          <w:rFonts w:ascii="Times New Roman" w:hAnsi="Times New Roman" w:cs="Times New Roman"/>
          <w:sz w:val="28"/>
          <w:szCs w:val="28"/>
        </w:rPr>
      </w:pPr>
      <w:r w:rsidRPr="005443B1">
        <w:rPr>
          <w:rFonts w:ascii="Times New Roman" w:hAnsi="Times New Roman" w:cs="Times New Roman"/>
          <w:sz w:val="28"/>
          <w:szCs w:val="28"/>
        </w:rPr>
        <w:t>- изучить виды имущества, на которое не может быть обращено взыскание;</w:t>
      </w:r>
    </w:p>
    <w:p w:rsidR="005443B1" w:rsidRPr="005443B1" w:rsidRDefault="005443B1" w:rsidP="005443B1">
      <w:pPr>
        <w:jc w:val="both"/>
        <w:rPr>
          <w:rFonts w:ascii="Times New Roman" w:hAnsi="Times New Roman" w:cs="Times New Roman"/>
          <w:sz w:val="28"/>
          <w:szCs w:val="28"/>
        </w:rPr>
      </w:pPr>
      <w:r w:rsidRPr="005443B1">
        <w:rPr>
          <w:rFonts w:ascii="Times New Roman" w:hAnsi="Times New Roman" w:cs="Times New Roman"/>
          <w:sz w:val="28"/>
          <w:szCs w:val="28"/>
        </w:rPr>
        <w:t>- рассмотреть стадии обращения взыскания на иму</w:t>
      </w:r>
      <w:r>
        <w:rPr>
          <w:rFonts w:ascii="Times New Roman" w:hAnsi="Times New Roman" w:cs="Times New Roman"/>
          <w:sz w:val="28"/>
          <w:szCs w:val="28"/>
        </w:rPr>
        <w:t>щество должника</w:t>
      </w:r>
      <w:r w:rsidRPr="005443B1">
        <w:rPr>
          <w:rFonts w:ascii="Times New Roman" w:hAnsi="Times New Roman" w:cs="Times New Roman"/>
          <w:sz w:val="28"/>
          <w:szCs w:val="28"/>
        </w:rPr>
        <w:t>;</w:t>
      </w:r>
    </w:p>
    <w:p w:rsidR="00993997" w:rsidRDefault="005443B1" w:rsidP="005443B1">
      <w:pPr>
        <w:jc w:val="both"/>
        <w:rPr>
          <w:rFonts w:ascii="Times New Roman" w:hAnsi="Times New Roman" w:cs="Times New Roman"/>
          <w:sz w:val="28"/>
          <w:szCs w:val="28"/>
        </w:rPr>
      </w:pPr>
      <w:r w:rsidRPr="005443B1">
        <w:rPr>
          <w:rFonts w:ascii="Times New Roman" w:hAnsi="Times New Roman" w:cs="Times New Roman"/>
          <w:sz w:val="28"/>
          <w:szCs w:val="28"/>
        </w:rPr>
        <w:t>- исследовать особенности обращения взыскания на имущество некоторых организаций.</w:t>
      </w:r>
    </w:p>
    <w:p w:rsidR="00993997" w:rsidRPr="00993997" w:rsidRDefault="00993997" w:rsidP="00993997">
      <w:pPr>
        <w:rPr>
          <w:rFonts w:ascii="Times New Roman" w:hAnsi="Times New Roman" w:cs="Times New Roman"/>
          <w:sz w:val="28"/>
          <w:szCs w:val="28"/>
        </w:rPr>
      </w:pPr>
    </w:p>
    <w:p w:rsidR="00993997" w:rsidRPr="00993997" w:rsidRDefault="00993997" w:rsidP="00993997">
      <w:pPr>
        <w:rPr>
          <w:rFonts w:ascii="Times New Roman" w:hAnsi="Times New Roman" w:cs="Times New Roman"/>
          <w:sz w:val="28"/>
          <w:szCs w:val="28"/>
        </w:rPr>
      </w:pPr>
    </w:p>
    <w:p w:rsidR="00993997" w:rsidRDefault="00993997" w:rsidP="00993997">
      <w:pPr>
        <w:rPr>
          <w:rFonts w:ascii="Times New Roman" w:hAnsi="Times New Roman" w:cs="Times New Roman"/>
          <w:sz w:val="28"/>
          <w:szCs w:val="28"/>
        </w:rPr>
      </w:pPr>
    </w:p>
    <w:p w:rsidR="00993997" w:rsidRDefault="00993997" w:rsidP="00993997">
      <w:pPr>
        <w:rPr>
          <w:rFonts w:ascii="Times New Roman" w:hAnsi="Times New Roman" w:cs="Times New Roman"/>
          <w:sz w:val="28"/>
          <w:szCs w:val="28"/>
        </w:rPr>
      </w:pPr>
    </w:p>
    <w:p w:rsidR="00993997" w:rsidRDefault="00993997" w:rsidP="00993997">
      <w:pPr>
        <w:rPr>
          <w:rFonts w:ascii="Times New Roman" w:hAnsi="Times New Roman" w:cs="Times New Roman"/>
          <w:sz w:val="28"/>
          <w:szCs w:val="28"/>
        </w:rPr>
      </w:pPr>
      <w:r>
        <w:rPr>
          <w:rFonts w:ascii="Times New Roman" w:hAnsi="Times New Roman" w:cs="Times New Roman"/>
          <w:sz w:val="28"/>
          <w:szCs w:val="28"/>
        </w:rPr>
        <w:br w:type="page"/>
      </w:r>
    </w:p>
    <w:tbl>
      <w:tblPr>
        <w:tblStyle w:val="a8"/>
        <w:tblW w:w="0" w:type="auto"/>
        <w:tblLook w:val="04A0" w:firstRow="1" w:lastRow="0" w:firstColumn="1" w:lastColumn="0" w:noHBand="0" w:noVBand="1"/>
      </w:tblPr>
      <w:tblGrid>
        <w:gridCol w:w="4785"/>
        <w:gridCol w:w="4786"/>
      </w:tblGrid>
      <w:tr w:rsidR="00D61984" w:rsidTr="002A3939">
        <w:trPr>
          <w:trHeight w:val="13317"/>
        </w:trPr>
        <w:tc>
          <w:tcPr>
            <w:tcW w:w="4785" w:type="dxa"/>
          </w:tcPr>
          <w:p w:rsidR="002A3939" w:rsidRDefault="002A3939" w:rsidP="00D61984">
            <w:pPr>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3D768103" wp14:editId="06401FE4">
                      <wp:simplePos x="0" y="0"/>
                      <wp:positionH relativeFrom="column">
                        <wp:posOffset>-133613</wp:posOffset>
                      </wp:positionH>
                      <wp:positionV relativeFrom="paragraph">
                        <wp:posOffset>502920</wp:posOffset>
                      </wp:positionV>
                      <wp:extent cx="6085205" cy="0"/>
                      <wp:effectExtent l="0" t="0" r="1079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085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39.6pt" to="468.6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4wEAANkDAAAOAAAAZHJzL2Uyb0RvYy54bWysU82O0zAQviPxDpbvNGlXu1pFTfewK7gg&#10;qPh5AK9jNxb+k22a9AackfoIvAIHkFZa4BmcN2LsplkECCHExZnxzPfNfOPJ8qJXEm2Z88LoGs9n&#10;JUZMU9MIvanxyxcPH5xj5APRDZFGsxrvmMcXq/v3lp2t2MK0RjbMISDRvupsjdsQbFUUnrZMET8z&#10;lmkIcuMUCeC6TdE40gG7ksWiLM+KzrjGOkOZ93B7dQjiVebnnNHwlHPPApI1ht5CPl0+r9NZrJak&#10;2jhiW0HHNsg/dKGI0FB0oroigaDXTvxCpQR1xhseZtSownAuKMsaQM28/EnN85ZYlrXAcLydxuT/&#10;Hy19sl07JJoan2CkiYInih+GN8M+fokfhz0a3sZv8XP8FG/i13gzvAP7dngPdgrG2/F6j07SJDvr&#10;KyC81Gs3et6uXRpLz51KXxCM+jz93TR91gdE4fKsPD9dlKcY0WOsuANa58MjZhRKRo2l0GkwpCLb&#10;xz5AMUg9poCTGjmUzlbYSZaSpX7GOIiFYvOMzmvGLqVDWwIL0ryaJxnAlTMThAspJ1D5Z9CYm2As&#10;r97fAqfsXNHoMAGV0Mb9rmroj63yQ/5R9UFrkn1tml1+iDwO2J+sbNz1tKA/+hl+90euvgMAAP//&#10;AwBQSwMEFAAGAAgAAAAhADGBugLeAAAACQEAAA8AAABkcnMvZG93bnJldi54bWxMj01Pg0AQhu8m&#10;/ofNmHhrl9JEWsrSGD9OeqDoweOWnQIpO0vYLaC/3jEe9Dgzb5553mw/206MOPjWkYLVMgKBVDnT&#10;Uq3g/e15sQHhgyajO0eo4BM97PPrq0ynxk10wLEMtWAI+VQraELoUyl91aDVful6JL6d3GB14HGo&#10;pRn0xHDbyTiK7qTVLfGHRvf40GB1Li9WQfL0Uhb99Pj6VchEFsXowub8odTtzXy/AxFwDn9h+NFn&#10;dcjZ6eguZLzoFCziFXcJDNvGIDiwXSdrEMffhcwz+b9B/g0AAP//AwBQSwECLQAUAAYACAAAACEA&#10;toM4kv4AAADhAQAAEwAAAAAAAAAAAAAAAAAAAAAAW0NvbnRlbnRfVHlwZXNdLnhtbFBLAQItABQA&#10;BgAIAAAAIQA4/SH/1gAAAJQBAAALAAAAAAAAAAAAAAAAAC8BAABfcmVscy8ucmVsc1BLAQItABQA&#10;BgAIAAAAIQANqw//4wEAANkDAAAOAAAAAAAAAAAAAAAAAC4CAABkcnMvZTJvRG9jLnhtbFBLAQIt&#10;ABQABgAIAAAAIQAxgboC3gAAAAkBAAAPAAAAAAAAAAAAAAAAAD0EAABkcnMvZG93bnJldi54bWxQ&#10;SwUGAAAAAAQABADzAAAASAUAAAAA&#10;" strokecolor="black [3040]"/>
                  </w:pict>
                </mc:Fallback>
              </mc:AlternateContent>
            </w:r>
          </w:p>
          <w:p w:rsidR="002A3939" w:rsidRDefault="002A3939" w:rsidP="002A3939">
            <w:pPr>
              <w:ind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              Russian</w:t>
            </w:r>
          </w:p>
          <w:p w:rsidR="002A3939" w:rsidRDefault="002A3939" w:rsidP="002A3939">
            <w:pPr>
              <w:rPr>
                <w:rFonts w:ascii="Times New Roman" w:hAnsi="Times New Roman" w:cs="Times New Roman"/>
                <w:sz w:val="28"/>
                <w:szCs w:val="28"/>
                <w:lang w:val="en-US"/>
              </w:rPr>
            </w:pPr>
          </w:p>
          <w:p w:rsidR="00D61984" w:rsidRDefault="002A3939" w:rsidP="002A3939">
            <w:pPr>
              <w:rPr>
                <w:rFonts w:ascii="Times New Roman" w:hAnsi="Times New Roman" w:cs="Times New Roman"/>
                <w:sz w:val="28"/>
                <w:szCs w:val="28"/>
              </w:rPr>
            </w:pPr>
            <w:r w:rsidRPr="002A3939">
              <w:rPr>
                <w:rFonts w:ascii="Times New Roman" w:hAnsi="Times New Roman" w:cs="Times New Roman"/>
                <w:sz w:val="28"/>
                <w:szCs w:val="28"/>
              </w:rPr>
              <w:t>Обращение взыскания на имущество должника включает изъятие имущества и (или)</w:t>
            </w:r>
            <w:r>
              <w:rPr>
                <w:rFonts w:ascii="Times New Roman" w:hAnsi="Times New Roman" w:cs="Times New Roman"/>
                <w:sz w:val="28"/>
                <w:szCs w:val="28"/>
              </w:rPr>
              <w:t xml:space="preserve"> его реализацию, осуществляемую</w:t>
            </w:r>
            <w:r w:rsidRPr="002A3939">
              <w:rPr>
                <w:rFonts w:ascii="Times New Roman" w:hAnsi="Times New Roman" w:cs="Times New Roman"/>
                <w:sz w:val="28"/>
                <w:szCs w:val="28"/>
              </w:rPr>
              <w:t xml:space="preserve"> </w:t>
            </w:r>
            <w:r>
              <w:rPr>
                <w:rFonts w:ascii="Times New Roman" w:hAnsi="Times New Roman" w:cs="Times New Roman"/>
                <w:sz w:val="28"/>
                <w:szCs w:val="28"/>
              </w:rPr>
              <w:t>должником самостоятельно,</w:t>
            </w:r>
            <w:r w:rsidRPr="002A3939">
              <w:rPr>
                <w:rFonts w:ascii="Times New Roman" w:hAnsi="Times New Roman" w:cs="Times New Roman"/>
                <w:sz w:val="28"/>
                <w:szCs w:val="28"/>
              </w:rPr>
              <w:t xml:space="preserve"> </w:t>
            </w:r>
            <w:r>
              <w:rPr>
                <w:rFonts w:ascii="Times New Roman" w:hAnsi="Times New Roman" w:cs="Times New Roman"/>
                <w:sz w:val="28"/>
                <w:szCs w:val="28"/>
              </w:rPr>
              <w:t>или</w:t>
            </w:r>
            <w:r w:rsidRPr="002A3939">
              <w:rPr>
                <w:rFonts w:ascii="Times New Roman" w:hAnsi="Times New Roman" w:cs="Times New Roman"/>
                <w:sz w:val="28"/>
                <w:szCs w:val="28"/>
              </w:rPr>
              <w:t xml:space="preserve"> </w:t>
            </w:r>
            <w:r>
              <w:rPr>
                <w:rFonts w:ascii="Times New Roman" w:hAnsi="Times New Roman" w:cs="Times New Roman"/>
                <w:sz w:val="28"/>
                <w:szCs w:val="28"/>
              </w:rPr>
              <w:t>принудительную реализацию</w:t>
            </w:r>
            <w:r w:rsidRPr="002A3939">
              <w:rPr>
                <w:rFonts w:ascii="Times New Roman" w:hAnsi="Times New Roman" w:cs="Times New Roman"/>
                <w:sz w:val="28"/>
                <w:szCs w:val="28"/>
              </w:rPr>
              <w:t xml:space="preserve"> либо передачу взыскателю.</w:t>
            </w:r>
          </w:p>
          <w:p w:rsidR="00526557" w:rsidRDefault="00526557" w:rsidP="002A3939">
            <w:pPr>
              <w:rPr>
                <w:rFonts w:ascii="Times New Roman" w:hAnsi="Times New Roman" w:cs="Times New Roman"/>
                <w:sz w:val="28"/>
                <w:szCs w:val="28"/>
              </w:rPr>
            </w:pPr>
          </w:p>
          <w:p w:rsidR="00526557" w:rsidRDefault="00526557" w:rsidP="002A3939">
            <w:pPr>
              <w:rPr>
                <w:rFonts w:ascii="Times New Roman" w:hAnsi="Times New Roman" w:cs="Times New Roman"/>
                <w:sz w:val="28"/>
                <w:szCs w:val="28"/>
              </w:rPr>
            </w:pPr>
            <w:r w:rsidRPr="00526557">
              <w:rPr>
                <w:rFonts w:ascii="Times New Roman" w:hAnsi="Times New Roman" w:cs="Times New Roman"/>
                <w:sz w:val="28"/>
                <w:szCs w:val="28"/>
              </w:rPr>
              <w:t xml:space="preserve">С целью защиты прав и охраняемых законом интересов сторон исполнительного производства, иных лиц, связанных с исполнением </w:t>
            </w:r>
            <w:proofErr w:type="spellStart"/>
            <w:r w:rsidRPr="00526557">
              <w:rPr>
                <w:rFonts w:ascii="Times New Roman" w:hAnsi="Times New Roman" w:cs="Times New Roman"/>
                <w:sz w:val="28"/>
                <w:szCs w:val="28"/>
              </w:rPr>
              <w:t>юрисдикционного</w:t>
            </w:r>
            <w:proofErr w:type="spellEnd"/>
            <w:r w:rsidRPr="00526557">
              <w:rPr>
                <w:rFonts w:ascii="Times New Roman" w:hAnsi="Times New Roman" w:cs="Times New Roman"/>
                <w:sz w:val="28"/>
                <w:szCs w:val="28"/>
              </w:rPr>
              <w:t xml:space="preserve"> акта, а также государственных или общественных интересов принудительное исполнение может быть осуществлено лишь в формах, определенных законом.</w:t>
            </w:r>
          </w:p>
          <w:p w:rsidR="00526557" w:rsidRDefault="00526557" w:rsidP="00526557">
            <w:pPr>
              <w:rPr>
                <w:rFonts w:ascii="Times New Roman" w:hAnsi="Times New Roman" w:cs="Times New Roman"/>
                <w:sz w:val="28"/>
                <w:szCs w:val="28"/>
              </w:rPr>
            </w:pPr>
          </w:p>
          <w:p w:rsidR="00526557" w:rsidRDefault="00526557" w:rsidP="00526557">
            <w:pPr>
              <w:rPr>
                <w:rFonts w:ascii="Times New Roman" w:hAnsi="Times New Roman" w:cs="Times New Roman"/>
                <w:sz w:val="28"/>
                <w:szCs w:val="28"/>
              </w:rPr>
            </w:pPr>
            <w:r w:rsidRPr="00526557">
              <w:rPr>
                <w:rFonts w:ascii="Times New Roman" w:hAnsi="Times New Roman" w:cs="Times New Roman"/>
                <w:sz w:val="28"/>
                <w:szCs w:val="28"/>
              </w:rPr>
              <w:t>Для этих целей предусмотрены меры принудительного исполнения, под которыми согласно ч. 1 ст. 68 Закона об исполнительном производстве 2007 г. понимаются действия, указанные в исполнительном документе, или действия, совершаемые судебным приставом-исполнителем в целях получения с должника имущества (в том числе денежных средств), подлежащего взысканию по исполнительному документу.</w:t>
            </w:r>
          </w:p>
          <w:p w:rsidR="00526557" w:rsidRDefault="00526557" w:rsidP="00526557">
            <w:pPr>
              <w:rPr>
                <w:rFonts w:ascii="Times New Roman" w:hAnsi="Times New Roman" w:cs="Times New Roman"/>
                <w:sz w:val="28"/>
                <w:szCs w:val="28"/>
              </w:rPr>
            </w:pPr>
          </w:p>
          <w:p w:rsidR="00526557" w:rsidRDefault="00526557" w:rsidP="00526557">
            <w:pPr>
              <w:rPr>
                <w:rFonts w:ascii="Times New Roman" w:hAnsi="Times New Roman" w:cs="Times New Roman"/>
                <w:sz w:val="28"/>
                <w:szCs w:val="28"/>
              </w:rPr>
            </w:pPr>
          </w:p>
          <w:p w:rsidR="00526557" w:rsidRPr="00526557" w:rsidRDefault="00526557" w:rsidP="00526557">
            <w:pPr>
              <w:rPr>
                <w:rFonts w:ascii="Times New Roman" w:hAnsi="Times New Roman" w:cs="Times New Roman"/>
                <w:sz w:val="28"/>
                <w:szCs w:val="28"/>
              </w:rPr>
            </w:pPr>
            <w:r w:rsidRPr="00526557">
              <w:rPr>
                <w:rFonts w:ascii="Times New Roman" w:hAnsi="Times New Roman" w:cs="Times New Roman"/>
                <w:sz w:val="28"/>
                <w:szCs w:val="28"/>
              </w:rPr>
              <w:t>В ч. 3 ст. 68 Закона об исполнительном производстве 2007 г. указаны меры принудительного исполнения. К ним относятся:</w:t>
            </w:r>
          </w:p>
        </w:tc>
        <w:tc>
          <w:tcPr>
            <w:tcW w:w="4786" w:type="dxa"/>
          </w:tcPr>
          <w:p w:rsidR="002A3939" w:rsidRPr="002A3939" w:rsidRDefault="002A3939" w:rsidP="00D61984">
            <w:pPr>
              <w:rPr>
                <w:rFonts w:ascii="Times New Roman" w:hAnsi="Times New Roman" w:cs="Times New Roman"/>
                <w:sz w:val="28"/>
                <w:szCs w:val="28"/>
              </w:rPr>
            </w:pPr>
          </w:p>
          <w:p w:rsidR="002A3939" w:rsidRDefault="002A3939" w:rsidP="002A3939">
            <w:pPr>
              <w:tabs>
                <w:tab w:val="left" w:pos="1291"/>
              </w:tabs>
              <w:rPr>
                <w:rFonts w:ascii="Times New Roman" w:hAnsi="Times New Roman" w:cs="Times New Roman"/>
                <w:sz w:val="28"/>
                <w:szCs w:val="28"/>
                <w:lang w:val="en-US"/>
              </w:rPr>
            </w:pPr>
            <w:r w:rsidRPr="002A3939">
              <w:rPr>
                <w:rFonts w:ascii="Times New Roman" w:hAnsi="Times New Roman" w:cs="Times New Roman"/>
                <w:sz w:val="28"/>
                <w:szCs w:val="28"/>
              </w:rPr>
              <w:t xml:space="preserve">                            </w:t>
            </w:r>
            <w:r>
              <w:rPr>
                <w:rFonts w:ascii="Times New Roman" w:hAnsi="Times New Roman" w:cs="Times New Roman"/>
                <w:sz w:val="28"/>
                <w:szCs w:val="28"/>
                <w:lang w:val="en-US"/>
              </w:rPr>
              <w:t>English</w:t>
            </w:r>
          </w:p>
          <w:p w:rsidR="002A3939" w:rsidRDefault="002A3939" w:rsidP="002A3939">
            <w:pPr>
              <w:rPr>
                <w:rFonts w:ascii="Times New Roman" w:hAnsi="Times New Roman" w:cs="Times New Roman"/>
                <w:sz w:val="28"/>
                <w:szCs w:val="28"/>
                <w:lang w:val="en-US"/>
              </w:rPr>
            </w:pPr>
          </w:p>
          <w:p w:rsidR="00526557" w:rsidRDefault="002A3939" w:rsidP="00526557">
            <w:pPr>
              <w:spacing w:line="276" w:lineRule="auto"/>
              <w:rPr>
                <w:rFonts w:ascii="Times New Roman" w:hAnsi="Times New Roman" w:cs="Times New Roman"/>
                <w:sz w:val="28"/>
                <w:szCs w:val="28"/>
              </w:rPr>
            </w:pPr>
            <w:r w:rsidRPr="002A3939">
              <w:rPr>
                <w:rFonts w:ascii="Times New Roman" w:hAnsi="Times New Roman" w:cs="Times New Roman"/>
                <w:sz w:val="28"/>
                <w:szCs w:val="28"/>
                <w:lang w:val="en-US"/>
              </w:rPr>
              <w:t xml:space="preserve">Foreclosure on the debtor's property includes the seizure of property and (or) its sale, carried out by the debtor independently, or forced sale or transfer to the </w:t>
            </w:r>
            <w:proofErr w:type="spellStart"/>
            <w:r w:rsidRPr="002A3939">
              <w:rPr>
                <w:rFonts w:ascii="Times New Roman" w:hAnsi="Times New Roman" w:cs="Times New Roman"/>
                <w:sz w:val="28"/>
                <w:szCs w:val="28"/>
                <w:lang w:val="en-US"/>
              </w:rPr>
              <w:t>recoverer</w:t>
            </w:r>
            <w:proofErr w:type="spellEnd"/>
            <w:r w:rsidRPr="002A3939">
              <w:rPr>
                <w:rFonts w:ascii="Times New Roman" w:hAnsi="Times New Roman" w:cs="Times New Roman"/>
                <w:sz w:val="28"/>
                <w:szCs w:val="28"/>
                <w:lang w:val="en-US"/>
              </w:rPr>
              <w:t>.</w:t>
            </w:r>
          </w:p>
          <w:p w:rsidR="00526557" w:rsidRPr="00526557" w:rsidRDefault="00526557" w:rsidP="00526557">
            <w:pPr>
              <w:spacing w:line="276" w:lineRule="auto"/>
              <w:rPr>
                <w:rFonts w:ascii="Times New Roman" w:hAnsi="Times New Roman" w:cs="Times New Roman"/>
                <w:sz w:val="28"/>
                <w:szCs w:val="28"/>
              </w:rPr>
            </w:pPr>
          </w:p>
          <w:p w:rsidR="00526557" w:rsidRDefault="00526557" w:rsidP="00526557">
            <w:pPr>
              <w:rPr>
                <w:rFonts w:ascii="Times New Roman" w:hAnsi="Times New Roman" w:cs="Times New Roman"/>
                <w:sz w:val="28"/>
                <w:szCs w:val="28"/>
              </w:rPr>
            </w:pPr>
          </w:p>
          <w:p w:rsidR="00526557" w:rsidRDefault="00526557" w:rsidP="00526557">
            <w:pPr>
              <w:spacing w:line="276" w:lineRule="auto"/>
              <w:rPr>
                <w:rFonts w:ascii="Times New Roman" w:hAnsi="Times New Roman" w:cs="Times New Roman"/>
                <w:sz w:val="28"/>
                <w:szCs w:val="28"/>
                <w:lang w:val="en-US"/>
              </w:rPr>
            </w:pPr>
            <w:r w:rsidRPr="00526557">
              <w:rPr>
                <w:rFonts w:ascii="Times New Roman" w:hAnsi="Times New Roman" w:cs="Times New Roman"/>
                <w:sz w:val="28"/>
                <w:szCs w:val="28"/>
                <w:lang w:val="en-US"/>
              </w:rPr>
              <w:t>In order to protect the rights and legally protected interests of the parties to enforcement proceedings, other persons related to the execution of a jurisdictional act, as well as State or public interests, enforcement may be carried out only in the forms defined by law.</w:t>
            </w:r>
          </w:p>
          <w:p w:rsidR="00526557" w:rsidRDefault="00526557" w:rsidP="00526557">
            <w:pPr>
              <w:rPr>
                <w:rFonts w:ascii="Times New Roman" w:hAnsi="Times New Roman" w:cs="Times New Roman"/>
                <w:sz w:val="28"/>
                <w:szCs w:val="28"/>
                <w:lang w:val="en-US"/>
              </w:rPr>
            </w:pPr>
          </w:p>
          <w:p w:rsidR="00526557" w:rsidRDefault="00526557" w:rsidP="00526557">
            <w:pPr>
              <w:rPr>
                <w:rFonts w:ascii="Times New Roman" w:hAnsi="Times New Roman" w:cs="Times New Roman"/>
                <w:sz w:val="28"/>
                <w:szCs w:val="28"/>
                <w:lang w:val="en-US"/>
              </w:rPr>
            </w:pPr>
          </w:p>
          <w:p w:rsidR="00526557" w:rsidRDefault="00526557" w:rsidP="00526557">
            <w:pPr>
              <w:spacing w:line="276" w:lineRule="auto"/>
              <w:rPr>
                <w:rFonts w:ascii="Times New Roman" w:hAnsi="Times New Roman" w:cs="Times New Roman"/>
                <w:sz w:val="28"/>
                <w:szCs w:val="28"/>
                <w:lang w:val="en-US"/>
              </w:rPr>
            </w:pPr>
            <w:r w:rsidRPr="00526557">
              <w:rPr>
                <w:rFonts w:ascii="Times New Roman" w:hAnsi="Times New Roman" w:cs="Times New Roman"/>
                <w:sz w:val="28"/>
                <w:szCs w:val="28"/>
                <w:lang w:val="en-US"/>
              </w:rPr>
              <w:t>For these purposes, enforcement measures are provided, which, according to Part 1 of Article 68 of the Law on Enforcement Proceedings of 2007, are understood to mean actions specified in an enforcement document, or actions performed by a bailiff in order to obtain property (including cash) from a debtor that is subject to recovery under an enforcement document.</w:t>
            </w:r>
          </w:p>
          <w:p w:rsidR="00526557" w:rsidRPr="00526557" w:rsidRDefault="00526557" w:rsidP="00526557">
            <w:pPr>
              <w:rPr>
                <w:rFonts w:ascii="Times New Roman" w:hAnsi="Times New Roman" w:cs="Times New Roman"/>
                <w:sz w:val="28"/>
                <w:szCs w:val="28"/>
                <w:lang w:val="en-US"/>
              </w:rPr>
            </w:pPr>
          </w:p>
          <w:p w:rsidR="00526557" w:rsidRDefault="00526557" w:rsidP="00526557">
            <w:pPr>
              <w:rPr>
                <w:rFonts w:ascii="Times New Roman" w:hAnsi="Times New Roman" w:cs="Times New Roman"/>
                <w:sz w:val="28"/>
                <w:szCs w:val="28"/>
                <w:lang w:val="en-US"/>
              </w:rPr>
            </w:pPr>
          </w:p>
          <w:p w:rsidR="00526557" w:rsidRDefault="00526557" w:rsidP="00526557">
            <w:pPr>
              <w:rPr>
                <w:rFonts w:ascii="Times New Roman" w:hAnsi="Times New Roman" w:cs="Times New Roman"/>
                <w:sz w:val="28"/>
                <w:szCs w:val="28"/>
                <w:lang w:val="en-US"/>
              </w:rPr>
            </w:pPr>
          </w:p>
          <w:p w:rsidR="00D61984" w:rsidRPr="00526557" w:rsidRDefault="00526557" w:rsidP="00526557">
            <w:pPr>
              <w:rPr>
                <w:rFonts w:ascii="Times New Roman" w:hAnsi="Times New Roman" w:cs="Times New Roman"/>
                <w:sz w:val="28"/>
                <w:szCs w:val="28"/>
                <w:lang w:val="en-US"/>
              </w:rPr>
            </w:pPr>
            <w:r w:rsidRPr="00526557">
              <w:rPr>
                <w:rFonts w:ascii="Times New Roman" w:hAnsi="Times New Roman" w:cs="Times New Roman"/>
                <w:sz w:val="28"/>
                <w:szCs w:val="28"/>
                <w:lang w:val="en-US"/>
              </w:rPr>
              <w:t>Part 3 of Article 68 of the Law on Enforcement Proceedings of 2007 specifies the measures of enforcement. These include:</w:t>
            </w:r>
          </w:p>
        </w:tc>
      </w:tr>
    </w:tbl>
    <w:p w:rsidR="00D61984" w:rsidRDefault="00D61984" w:rsidP="00D61984">
      <w:pPr>
        <w:rPr>
          <w:rFonts w:ascii="Times New Roman" w:hAnsi="Times New Roman" w:cs="Times New Roman"/>
          <w:sz w:val="28"/>
          <w:szCs w:val="28"/>
          <w:lang w:val="en-US"/>
        </w:rPr>
      </w:pPr>
    </w:p>
    <w:p w:rsidR="00526557" w:rsidRDefault="00526557">
      <w:pPr>
        <w:rPr>
          <w:rFonts w:ascii="Times New Roman" w:hAnsi="Times New Roman" w:cs="Times New Roman"/>
          <w:sz w:val="28"/>
          <w:szCs w:val="28"/>
          <w:lang w:val="en-US"/>
        </w:rPr>
      </w:pPr>
    </w:p>
    <w:tbl>
      <w:tblPr>
        <w:tblStyle w:val="a8"/>
        <w:tblpPr w:leftFromText="180" w:rightFromText="180" w:vertAnchor="text" w:horzAnchor="margin" w:tblpY="-23"/>
        <w:tblW w:w="0" w:type="auto"/>
        <w:tblLook w:val="04A0" w:firstRow="1" w:lastRow="0" w:firstColumn="1" w:lastColumn="0" w:noHBand="0" w:noVBand="1"/>
      </w:tblPr>
      <w:tblGrid>
        <w:gridCol w:w="4928"/>
        <w:gridCol w:w="4643"/>
      </w:tblGrid>
      <w:tr w:rsidR="00526557" w:rsidTr="00526557">
        <w:trPr>
          <w:trHeight w:val="13736"/>
        </w:trPr>
        <w:tc>
          <w:tcPr>
            <w:tcW w:w="4928" w:type="dxa"/>
          </w:tcPr>
          <w:p w:rsidR="00526557" w:rsidRDefault="00526557" w:rsidP="00526557">
            <w:pPr>
              <w:jc w:val="center"/>
              <w:rPr>
                <w:rFonts w:ascii="Times New Roman" w:hAnsi="Times New Roman" w:cs="Times New Roman"/>
                <w:sz w:val="28"/>
                <w:szCs w:val="28"/>
                <w:lang w:val="en-US"/>
              </w:rPr>
            </w:pPr>
            <w:r w:rsidRPr="00526557">
              <w:rPr>
                <w:rFonts w:ascii="Times New Roman" w:hAnsi="Times New Roman" w:cs="Times New Roman"/>
                <w:sz w:val="28"/>
                <w:szCs w:val="28"/>
                <w:lang w:val="en-US"/>
              </w:rPr>
              <w:lastRenderedPageBreak/>
              <w:t>Russian</w: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-71142</wp:posOffset>
                      </wp:positionH>
                      <wp:positionV relativeFrom="paragraph">
                        <wp:posOffset>360220</wp:posOffset>
                      </wp:positionV>
                      <wp:extent cx="6074979" cy="0"/>
                      <wp:effectExtent l="0" t="0" r="2159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0749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8.35pt" to="472.7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Uv5AEAANkDAAAOAAAAZHJzL2Uyb0RvYy54bWysU81uEzEQviPxDpbvZDdV1NJVNj20gguC&#10;iJ8HcL121sJ/sk02uQFnpDwCr8CBSpUKPIP3jTp2NtsKEEKIi3fGM983841n52cbJdGaOS+MrvF0&#10;UmLENDWN0Ksav3n95NFjjHwguiHSaFbjLfP4bPHwwbyzFTsyrZENcwhItK86W+M2BFsVhactU8RP&#10;jGUagtw4RQK4blU0jnTArmRxVJbHRWdcY52hzHu4vdgH8SLzc85oeMG5ZwHJGkNvIZ8un5fpLBZz&#10;Uq0csa2gQxvkH7pQRGgoOlJdkEDQOyd+oVKCOuMNDxNqVGE4F5RlDaBmWv6k5lVLLMtaYDjejmPy&#10;/4+WPl8vHRJNjWcYaaLgieLn/n2/i9/il36H+g/xR7yKX+N1/B6v+49g3/SfwE7BeDNc79AsTbKz&#10;vgLCc710g+ft0qWxbLhT6QuC0SZPfztOn20ConB5XJ7MTk9OMaKHWHEHtM6Hp8wolIwaS6HTYEhF&#10;1s98gGKQekgBJzWyL52tsJUsJUv9knEQC8WmGZ3XjJ1Lh9YEFqR5O00ygCtnJggXUo6g8s+gITfB&#10;WF69vwWO2bmi0WEEKqGN+13VsDm0yvf5B9V7rUn2pWm2+SHyOGB/srJh19OC3vcz/O6PXNwCAAD/&#10;/wMAUEsDBBQABgAIAAAAIQDAuuG43gAAAAkBAAAPAAAAZHJzL2Rvd25yZXYueG1sTI9NT4QwEIbv&#10;Jv6HZky87RY2sqzIsDF+nPSA6MFjl45Alk4J7QL6663xoMeZefLO8+b7xfRiotF1lhHidQSCuLa6&#10;4wbh7fVxtQPhvGKtesuE8EkO9sX5Wa4ybWd+oanyjQgh7DKF0Ho/ZFK6uiWj3NoOxOH2YUejfBjH&#10;RupRzSHc9HITRVtpVMfhQ6sGumupPlYng5A+PFXlMN8/f5UylWU5Wb87viNeXiy3NyA8Lf4Phh/9&#10;oA5FcDrYE2sneoRVHG8CipBsUxABuL5KEhCH34Uscvm/QfENAAD//wMAUEsBAi0AFAAGAAgAAAAh&#10;ALaDOJL+AAAA4QEAABMAAAAAAAAAAAAAAAAAAAAAAFtDb250ZW50X1R5cGVzXS54bWxQSwECLQAU&#10;AAYACAAAACEAOP0h/9YAAACUAQAACwAAAAAAAAAAAAAAAAAvAQAAX3JlbHMvLnJlbHNQSwECLQAU&#10;AAYACAAAACEA8zW1L+QBAADZAwAADgAAAAAAAAAAAAAAAAAuAgAAZHJzL2Uyb0RvYy54bWxQSwEC&#10;LQAUAAYACAAAACEAwLrhuN4AAAAJAQAADwAAAAAAAAAAAAAAAAA+BAAAZHJzL2Rvd25yZXYueG1s&#10;UEsFBgAAAAAEAAQA8wAAAEkFAAAAAA==&#10;" strokecolor="black [3040]"/>
                  </w:pict>
                </mc:Fallback>
              </mc:AlternateContent>
            </w:r>
          </w:p>
          <w:p w:rsidR="00526557" w:rsidRDefault="00526557" w:rsidP="00526557">
            <w:pPr>
              <w:rPr>
                <w:rFonts w:ascii="Times New Roman" w:hAnsi="Times New Roman" w:cs="Times New Roman"/>
                <w:sz w:val="28"/>
                <w:szCs w:val="28"/>
                <w:lang w:val="en-US"/>
              </w:rPr>
            </w:pPr>
          </w:p>
          <w:p w:rsidR="00526557" w:rsidRDefault="00526557" w:rsidP="00526557">
            <w:pPr>
              <w:rPr>
                <w:rFonts w:ascii="Times New Roman" w:hAnsi="Times New Roman" w:cs="Times New Roman"/>
                <w:sz w:val="28"/>
                <w:szCs w:val="28"/>
              </w:rPr>
            </w:pPr>
            <w:r w:rsidRPr="00526557">
              <w:rPr>
                <w:rFonts w:ascii="Times New Roman" w:hAnsi="Times New Roman" w:cs="Times New Roman"/>
                <w:sz w:val="28"/>
                <w:szCs w:val="28"/>
              </w:rPr>
              <w:t>обращение взыскания на имущество должника, в том числе на денежные средства и ценные бумаги;</w:t>
            </w:r>
          </w:p>
          <w:p w:rsidR="00526557" w:rsidRDefault="00526557" w:rsidP="00526557">
            <w:pPr>
              <w:rPr>
                <w:rFonts w:ascii="Times New Roman" w:hAnsi="Times New Roman" w:cs="Times New Roman"/>
                <w:sz w:val="28"/>
                <w:szCs w:val="28"/>
              </w:rPr>
            </w:pPr>
          </w:p>
          <w:p w:rsidR="00487E28" w:rsidRDefault="00526557" w:rsidP="00526557">
            <w:pPr>
              <w:rPr>
                <w:rFonts w:ascii="Times New Roman" w:hAnsi="Times New Roman" w:cs="Times New Roman"/>
                <w:sz w:val="28"/>
                <w:szCs w:val="28"/>
              </w:rPr>
            </w:pPr>
            <w:r w:rsidRPr="00526557">
              <w:rPr>
                <w:rFonts w:ascii="Times New Roman" w:hAnsi="Times New Roman" w:cs="Times New Roman"/>
                <w:sz w:val="28"/>
                <w:szCs w:val="28"/>
              </w:rPr>
              <w:t>обращение взыскания на периодические выплаты, получаемые должником в силу трудовых, гражданско-правовых или социальных правоотношений;</w:t>
            </w:r>
          </w:p>
          <w:p w:rsidR="00487E28" w:rsidRDefault="00487E28" w:rsidP="00487E28">
            <w:pPr>
              <w:rPr>
                <w:rFonts w:ascii="Times New Roman" w:hAnsi="Times New Roman" w:cs="Times New Roman"/>
                <w:sz w:val="28"/>
                <w:szCs w:val="28"/>
              </w:rPr>
            </w:pPr>
          </w:p>
          <w:p w:rsidR="00487E28" w:rsidRDefault="00487E28" w:rsidP="00487E28">
            <w:pPr>
              <w:rPr>
                <w:rFonts w:ascii="Times New Roman" w:hAnsi="Times New Roman" w:cs="Times New Roman"/>
                <w:sz w:val="28"/>
                <w:szCs w:val="28"/>
              </w:rPr>
            </w:pPr>
            <w:r w:rsidRPr="00487E28">
              <w:rPr>
                <w:rFonts w:ascii="Times New Roman" w:hAnsi="Times New Roman" w:cs="Times New Roman"/>
                <w:sz w:val="28"/>
                <w:szCs w:val="28"/>
              </w:rPr>
              <w:t xml:space="preserve">обращение взыскания на имущественные права должника, в том числе на право получения платежей по исполнительному производству, в котором он выступает в качестве взыскателя, на право получения платежей по найму, аренде, а также на исключительные </w:t>
            </w:r>
            <w:proofErr w:type="gramStart"/>
            <w:r w:rsidRPr="00487E28">
              <w:rPr>
                <w:rFonts w:ascii="Times New Roman" w:hAnsi="Times New Roman" w:cs="Times New Roman"/>
                <w:sz w:val="28"/>
                <w:szCs w:val="28"/>
              </w:rPr>
              <w:t>права</w:t>
            </w:r>
            <w:proofErr w:type="gramEnd"/>
            <w:r w:rsidRPr="00487E28">
              <w:rPr>
                <w:rFonts w:ascii="Times New Roman" w:hAnsi="Times New Roman" w:cs="Times New Roman"/>
                <w:sz w:val="28"/>
                <w:szCs w:val="28"/>
              </w:rPr>
              <w:t xml:space="preserve"> на результаты интеллектуальной деятельности и средства индивидуализации, права требования по договорам об отчуждении или использовании исключительного права на результат интеллектуальной деятельности и средство индивидуализации, право использования результата интеллектуальной деятельности или средства индивидуализации, </w:t>
            </w:r>
            <w:proofErr w:type="gramStart"/>
            <w:r w:rsidRPr="00487E28">
              <w:rPr>
                <w:rFonts w:ascii="Times New Roman" w:hAnsi="Times New Roman" w:cs="Times New Roman"/>
                <w:sz w:val="28"/>
                <w:szCs w:val="28"/>
              </w:rPr>
              <w:t>принадлежащее</w:t>
            </w:r>
            <w:proofErr w:type="gramEnd"/>
            <w:r w:rsidRPr="00487E28">
              <w:rPr>
                <w:rFonts w:ascii="Times New Roman" w:hAnsi="Times New Roman" w:cs="Times New Roman"/>
                <w:sz w:val="28"/>
                <w:szCs w:val="28"/>
              </w:rPr>
              <w:t xml:space="preserve"> должнику как лицензиату;</w:t>
            </w:r>
          </w:p>
          <w:p w:rsidR="00487E28" w:rsidRDefault="00487E28" w:rsidP="00487E28">
            <w:pPr>
              <w:rPr>
                <w:rFonts w:ascii="Times New Roman" w:hAnsi="Times New Roman" w:cs="Times New Roman"/>
                <w:sz w:val="28"/>
                <w:szCs w:val="28"/>
              </w:rPr>
            </w:pPr>
          </w:p>
          <w:p w:rsidR="00487E28" w:rsidRDefault="00487E28" w:rsidP="00487E28">
            <w:pPr>
              <w:rPr>
                <w:rFonts w:ascii="Times New Roman" w:hAnsi="Times New Roman" w:cs="Times New Roman"/>
                <w:sz w:val="28"/>
                <w:szCs w:val="28"/>
              </w:rPr>
            </w:pPr>
            <w:r w:rsidRPr="00487E28">
              <w:rPr>
                <w:rFonts w:ascii="Times New Roman" w:hAnsi="Times New Roman" w:cs="Times New Roman"/>
                <w:sz w:val="28"/>
                <w:szCs w:val="28"/>
              </w:rPr>
              <w:t>изъятие у должника имущества, присужденного взыскателю;</w:t>
            </w:r>
          </w:p>
          <w:p w:rsidR="00487E28" w:rsidRDefault="00487E28" w:rsidP="00487E28">
            <w:pPr>
              <w:rPr>
                <w:rFonts w:ascii="Times New Roman" w:hAnsi="Times New Roman" w:cs="Times New Roman"/>
                <w:sz w:val="28"/>
                <w:szCs w:val="28"/>
              </w:rPr>
            </w:pPr>
          </w:p>
          <w:p w:rsidR="00526557" w:rsidRPr="00487E28" w:rsidRDefault="00487E28" w:rsidP="00487E28">
            <w:pPr>
              <w:rPr>
                <w:rFonts w:ascii="Times New Roman" w:hAnsi="Times New Roman" w:cs="Times New Roman"/>
                <w:sz w:val="28"/>
                <w:szCs w:val="28"/>
              </w:rPr>
            </w:pPr>
            <w:r w:rsidRPr="00487E28">
              <w:rPr>
                <w:rFonts w:ascii="Times New Roman" w:hAnsi="Times New Roman" w:cs="Times New Roman"/>
                <w:sz w:val="28"/>
                <w:szCs w:val="28"/>
              </w:rPr>
              <w:t>наложение ареста на имущество должника, находящееся у должника или у третьих лиц, во исполнение судебного акта об аресте имущества;</w:t>
            </w:r>
          </w:p>
        </w:tc>
        <w:tc>
          <w:tcPr>
            <w:tcW w:w="4643" w:type="dxa"/>
          </w:tcPr>
          <w:p w:rsidR="00526557" w:rsidRDefault="00526557" w:rsidP="00526557">
            <w:pPr>
              <w:jc w:val="center"/>
              <w:rPr>
                <w:rFonts w:ascii="Times New Roman" w:hAnsi="Times New Roman" w:cs="Times New Roman"/>
                <w:sz w:val="28"/>
                <w:szCs w:val="28"/>
                <w:lang w:val="en-US"/>
              </w:rPr>
            </w:pPr>
            <w:r w:rsidRPr="00526557">
              <w:rPr>
                <w:rFonts w:ascii="Times New Roman" w:hAnsi="Times New Roman" w:cs="Times New Roman"/>
                <w:sz w:val="28"/>
                <w:szCs w:val="28"/>
                <w:lang w:val="en-US"/>
              </w:rPr>
              <w:t>English</w:t>
            </w:r>
          </w:p>
          <w:p w:rsidR="00526557" w:rsidRDefault="00526557" w:rsidP="00526557">
            <w:pPr>
              <w:tabs>
                <w:tab w:val="left" w:pos="1109"/>
              </w:tabs>
              <w:rPr>
                <w:rFonts w:ascii="Times New Roman" w:hAnsi="Times New Roman" w:cs="Times New Roman"/>
                <w:sz w:val="28"/>
                <w:szCs w:val="28"/>
                <w:lang w:val="en-US"/>
              </w:rPr>
            </w:pPr>
            <w:r>
              <w:rPr>
                <w:rFonts w:ascii="Times New Roman" w:hAnsi="Times New Roman" w:cs="Times New Roman"/>
                <w:sz w:val="28"/>
                <w:szCs w:val="28"/>
                <w:lang w:val="en-US"/>
              </w:rPr>
              <w:tab/>
            </w:r>
          </w:p>
          <w:p w:rsidR="00526557" w:rsidRDefault="00526557" w:rsidP="00526557">
            <w:pPr>
              <w:spacing w:line="276" w:lineRule="auto"/>
              <w:rPr>
                <w:rFonts w:ascii="Times New Roman" w:hAnsi="Times New Roman" w:cs="Times New Roman"/>
                <w:sz w:val="28"/>
                <w:szCs w:val="28"/>
                <w:lang w:val="en-US"/>
              </w:rPr>
            </w:pPr>
            <w:r w:rsidRPr="00526557">
              <w:rPr>
                <w:rFonts w:ascii="Times New Roman" w:hAnsi="Times New Roman" w:cs="Times New Roman"/>
                <w:sz w:val="28"/>
                <w:szCs w:val="28"/>
                <w:lang w:val="en-US"/>
              </w:rPr>
              <w:t>foreclosure on the debtor's property, including cash and securities;</w:t>
            </w:r>
          </w:p>
          <w:p w:rsidR="00526557" w:rsidRDefault="00526557" w:rsidP="00526557">
            <w:pPr>
              <w:rPr>
                <w:rFonts w:ascii="Times New Roman" w:hAnsi="Times New Roman" w:cs="Times New Roman"/>
                <w:sz w:val="28"/>
                <w:szCs w:val="28"/>
                <w:lang w:val="en-US"/>
              </w:rPr>
            </w:pPr>
          </w:p>
          <w:p w:rsidR="00526557" w:rsidRDefault="00526557" w:rsidP="00526557">
            <w:pPr>
              <w:rPr>
                <w:rFonts w:ascii="Times New Roman" w:hAnsi="Times New Roman" w:cs="Times New Roman"/>
                <w:sz w:val="28"/>
                <w:szCs w:val="28"/>
                <w:lang w:val="en-US"/>
              </w:rPr>
            </w:pPr>
          </w:p>
          <w:p w:rsidR="00487E28" w:rsidRDefault="00526557" w:rsidP="00526557">
            <w:pPr>
              <w:spacing w:line="276" w:lineRule="auto"/>
              <w:rPr>
                <w:rFonts w:ascii="Times New Roman" w:hAnsi="Times New Roman" w:cs="Times New Roman"/>
                <w:sz w:val="28"/>
                <w:szCs w:val="28"/>
                <w:lang w:val="en-US"/>
              </w:rPr>
            </w:pPr>
            <w:r w:rsidRPr="00526557">
              <w:rPr>
                <w:rFonts w:ascii="Times New Roman" w:hAnsi="Times New Roman" w:cs="Times New Roman"/>
                <w:sz w:val="28"/>
                <w:szCs w:val="28"/>
                <w:lang w:val="en-US"/>
              </w:rPr>
              <w:t>foreclosure on periodic payments received by the debtor due to labor, civil or social relations;</w:t>
            </w:r>
          </w:p>
          <w:p w:rsidR="00487E28" w:rsidRDefault="00487E28" w:rsidP="00487E28">
            <w:pPr>
              <w:rPr>
                <w:rFonts w:ascii="Times New Roman" w:hAnsi="Times New Roman" w:cs="Times New Roman"/>
                <w:sz w:val="28"/>
                <w:szCs w:val="28"/>
                <w:lang w:val="en-US"/>
              </w:rPr>
            </w:pPr>
          </w:p>
          <w:p w:rsidR="00487E28" w:rsidRDefault="00487E28" w:rsidP="00487E28">
            <w:pPr>
              <w:rPr>
                <w:rFonts w:ascii="Times New Roman" w:hAnsi="Times New Roman" w:cs="Times New Roman"/>
                <w:sz w:val="28"/>
                <w:szCs w:val="28"/>
                <w:lang w:val="en-US"/>
              </w:rPr>
            </w:pPr>
          </w:p>
          <w:p w:rsidR="00487E28" w:rsidRDefault="00487E28" w:rsidP="00487E28">
            <w:pPr>
              <w:spacing w:line="276" w:lineRule="auto"/>
              <w:rPr>
                <w:rFonts w:ascii="Times New Roman" w:hAnsi="Times New Roman" w:cs="Times New Roman"/>
                <w:sz w:val="28"/>
                <w:szCs w:val="28"/>
                <w:lang w:val="en-US"/>
              </w:rPr>
            </w:pPr>
            <w:r w:rsidRPr="00487E28">
              <w:rPr>
                <w:rFonts w:ascii="Times New Roman" w:hAnsi="Times New Roman" w:cs="Times New Roman"/>
                <w:sz w:val="28"/>
                <w:szCs w:val="28"/>
                <w:lang w:val="en-US"/>
              </w:rPr>
              <w:t xml:space="preserve">foreclosure on the debtor's property rights, including the right to receive payments for enforcement proceedings in which he acts as a </w:t>
            </w:r>
            <w:proofErr w:type="spellStart"/>
            <w:r w:rsidRPr="00487E28">
              <w:rPr>
                <w:rFonts w:ascii="Times New Roman" w:hAnsi="Times New Roman" w:cs="Times New Roman"/>
                <w:sz w:val="28"/>
                <w:szCs w:val="28"/>
                <w:lang w:val="en-US"/>
              </w:rPr>
              <w:t>recoverer</w:t>
            </w:r>
            <w:proofErr w:type="spellEnd"/>
            <w:r w:rsidRPr="00487E28">
              <w:rPr>
                <w:rFonts w:ascii="Times New Roman" w:hAnsi="Times New Roman" w:cs="Times New Roman"/>
                <w:sz w:val="28"/>
                <w:szCs w:val="28"/>
                <w:lang w:val="en-US"/>
              </w:rPr>
              <w:t>, the right to receive payments for hire, lease, as well as exclusive rights to the results of intellectual activity and means of individualization, the right of claim under agreements on alienation or use of the exclusive right to the result intellectual activity and means of individualization, the right to use the result of intellectual activity or means of individualization belonging to the debtor as a licensee;</w:t>
            </w:r>
          </w:p>
          <w:p w:rsidR="00487E28" w:rsidRPr="00487E28" w:rsidRDefault="00487E28" w:rsidP="00487E28">
            <w:pPr>
              <w:rPr>
                <w:rFonts w:ascii="Times New Roman" w:hAnsi="Times New Roman" w:cs="Times New Roman"/>
                <w:sz w:val="28"/>
                <w:szCs w:val="28"/>
                <w:lang w:val="en-US"/>
              </w:rPr>
            </w:pPr>
          </w:p>
          <w:p w:rsidR="00487E28" w:rsidRDefault="00487E28" w:rsidP="00487E28">
            <w:pPr>
              <w:rPr>
                <w:rFonts w:ascii="Times New Roman" w:hAnsi="Times New Roman" w:cs="Times New Roman"/>
                <w:sz w:val="28"/>
                <w:szCs w:val="28"/>
                <w:lang w:val="en-US"/>
              </w:rPr>
            </w:pPr>
          </w:p>
          <w:p w:rsidR="00487E28" w:rsidRDefault="00487E28" w:rsidP="00487E28">
            <w:pPr>
              <w:rPr>
                <w:rFonts w:ascii="Times New Roman" w:hAnsi="Times New Roman" w:cs="Times New Roman"/>
                <w:sz w:val="28"/>
                <w:szCs w:val="28"/>
                <w:lang w:val="en-US"/>
              </w:rPr>
            </w:pPr>
          </w:p>
          <w:p w:rsidR="00487E28" w:rsidRDefault="00487E28" w:rsidP="00487E28">
            <w:pPr>
              <w:rPr>
                <w:rFonts w:ascii="Times New Roman" w:hAnsi="Times New Roman" w:cs="Times New Roman"/>
                <w:sz w:val="28"/>
                <w:szCs w:val="28"/>
                <w:lang w:val="en-US"/>
              </w:rPr>
            </w:pPr>
          </w:p>
          <w:p w:rsidR="00487E28" w:rsidRDefault="00487E28" w:rsidP="00487E28">
            <w:pPr>
              <w:rPr>
                <w:rFonts w:ascii="Times New Roman" w:hAnsi="Times New Roman" w:cs="Times New Roman"/>
                <w:sz w:val="28"/>
                <w:szCs w:val="28"/>
                <w:lang w:val="en-US"/>
              </w:rPr>
            </w:pPr>
            <w:r w:rsidRPr="00487E28">
              <w:rPr>
                <w:rFonts w:ascii="Times New Roman" w:hAnsi="Times New Roman" w:cs="Times New Roman"/>
                <w:sz w:val="28"/>
                <w:szCs w:val="28"/>
                <w:lang w:val="en-US"/>
              </w:rPr>
              <w:t xml:space="preserve">seizure of the debtor's property awarded to the </w:t>
            </w:r>
            <w:proofErr w:type="spellStart"/>
            <w:r w:rsidRPr="00487E28">
              <w:rPr>
                <w:rFonts w:ascii="Times New Roman" w:hAnsi="Times New Roman" w:cs="Times New Roman"/>
                <w:sz w:val="28"/>
                <w:szCs w:val="28"/>
                <w:lang w:val="en-US"/>
              </w:rPr>
              <w:t>recoverer</w:t>
            </w:r>
            <w:proofErr w:type="spellEnd"/>
            <w:r w:rsidRPr="00487E28">
              <w:rPr>
                <w:rFonts w:ascii="Times New Roman" w:hAnsi="Times New Roman" w:cs="Times New Roman"/>
                <w:sz w:val="28"/>
                <w:szCs w:val="28"/>
                <w:lang w:val="en-US"/>
              </w:rPr>
              <w:t>;</w:t>
            </w:r>
          </w:p>
          <w:p w:rsidR="00487E28" w:rsidRDefault="00487E28" w:rsidP="00487E28">
            <w:pPr>
              <w:rPr>
                <w:rFonts w:ascii="Times New Roman" w:hAnsi="Times New Roman" w:cs="Times New Roman"/>
                <w:sz w:val="28"/>
                <w:szCs w:val="28"/>
                <w:lang w:val="en-US"/>
              </w:rPr>
            </w:pPr>
          </w:p>
          <w:p w:rsidR="00526557" w:rsidRPr="00487E28" w:rsidRDefault="00487E28" w:rsidP="00487E28">
            <w:pPr>
              <w:spacing w:line="276" w:lineRule="auto"/>
              <w:rPr>
                <w:rFonts w:ascii="Times New Roman" w:hAnsi="Times New Roman" w:cs="Times New Roman"/>
                <w:sz w:val="28"/>
                <w:szCs w:val="28"/>
                <w:lang w:val="en-US"/>
              </w:rPr>
            </w:pPr>
            <w:r w:rsidRPr="00487E28">
              <w:rPr>
                <w:rFonts w:ascii="Times New Roman" w:hAnsi="Times New Roman" w:cs="Times New Roman"/>
                <w:sz w:val="28"/>
                <w:szCs w:val="28"/>
                <w:lang w:val="en-US"/>
              </w:rPr>
              <w:t>seizure of the debtor's property held by the debtor or by third parties in execution of a judicial act on the seizure of property;</w:t>
            </w:r>
          </w:p>
        </w:tc>
      </w:tr>
    </w:tbl>
    <w:p w:rsidR="00526557" w:rsidRDefault="00526557">
      <w:pPr>
        <w:rPr>
          <w:rFonts w:ascii="Times New Roman" w:hAnsi="Times New Roman" w:cs="Times New Roman"/>
          <w:sz w:val="28"/>
          <w:szCs w:val="28"/>
          <w:lang w:val="en-US"/>
        </w:rPr>
      </w:pPr>
      <w:r>
        <w:rPr>
          <w:rFonts w:ascii="Times New Roman" w:hAnsi="Times New Roman" w:cs="Times New Roman"/>
          <w:sz w:val="28"/>
          <w:szCs w:val="28"/>
          <w:lang w:val="en-US"/>
        </w:rPr>
        <w:br w:type="page"/>
      </w:r>
    </w:p>
    <w:tbl>
      <w:tblPr>
        <w:tblStyle w:val="a8"/>
        <w:tblW w:w="0" w:type="auto"/>
        <w:tblLook w:val="04A0" w:firstRow="1" w:lastRow="0" w:firstColumn="1" w:lastColumn="0" w:noHBand="0" w:noVBand="1"/>
      </w:tblPr>
      <w:tblGrid>
        <w:gridCol w:w="4785"/>
        <w:gridCol w:w="4786"/>
      </w:tblGrid>
      <w:tr w:rsidR="00487E28" w:rsidTr="00AA3D38">
        <w:trPr>
          <w:trHeight w:val="13742"/>
        </w:trPr>
        <w:tc>
          <w:tcPr>
            <w:tcW w:w="4785" w:type="dxa"/>
          </w:tcPr>
          <w:p w:rsidR="00487E28" w:rsidRDefault="00487E28" w:rsidP="00487E28">
            <w:pPr>
              <w:jc w:val="center"/>
              <w:rPr>
                <w:rFonts w:ascii="Times New Roman" w:hAnsi="Times New Roman" w:cs="Times New Roman"/>
                <w:sz w:val="28"/>
                <w:szCs w:val="28"/>
                <w:lang w:val="en-US"/>
              </w:rPr>
            </w:pPr>
            <w:r w:rsidRPr="00487E28">
              <w:rPr>
                <w:rFonts w:ascii="Times New Roman" w:hAnsi="Times New Roman" w:cs="Times New Roman"/>
                <w:sz w:val="28"/>
                <w:szCs w:val="28"/>
                <w:lang w:val="en-US"/>
              </w:rPr>
              <w:lastRenderedPageBreak/>
              <w:t xml:space="preserve">Russian </w: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-71142</wp:posOffset>
                      </wp:positionH>
                      <wp:positionV relativeFrom="paragraph">
                        <wp:posOffset>356126</wp:posOffset>
                      </wp:positionV>
                      <wp:extent cx="6085490" cy="21020"/>
                      <wp:effectExtent l="0" t="0" r="10795" b="36195"/>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6085490" cy="21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6pt,28.05pt" to="473.5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fu8AEAAOcDAAAOAAAAZHJzL2Uyb0RvYy54bWysU82O0zAQviPxDpbvNGlFV0vUdA+7gguC&#10;ir+717EbC//JNk16A85IfQRegQNIKy3sMyRvtGMnDYgfCSEu1vx+M9/MeHXWKol2zHlhdInnsxwj&#10;pqmphN6W+OWLh/dOMfKB6IpIo1mJ98zjs/XdO6vGFmxhaiMr5hCAaF80tsR1CLbIMk9rpoifGcs0&#10;OLlxigRQ3TarHGkAXclskecnWWNcZZ2hzHuwXgxOvE74nDMannLuWUCyxNBbSK9L72V8s/WKFFtH&#10;bC3o2Ab5hy4UERqKTlAXJBD0xolfoJSgznjDw4walRnOBWWJA7CZ5z+xeV4TyxIXGI6305j8/4Ol&#10;T3Ybh0RV4iVGmihYUfexf9sfuq/dp/6A+nfdTfel+9xddd+6q/49yNf9B5Cjs7sezQe0jJNsrC8A&#10;8Fxv3Kh5u3FxLC13CnEp7Cs4kjQooI7atIf9tAfWBkTBeJKfLu8/gHVR8C3m+SLtKRtgIpx1Pjxi&#10;RqEolFgKHcdECrJ77AOUhtBjCCixraGRJIW9ZDFY6meMA3UoOLSUjo6dS4d2BM6lej2PpAArRcYU&#10;LqSckvJU8o9JY2xMY+kQ/zZxik4VjQ5TohLauN9VDe2xVT7EH1kPXCPtS1Pt01rSOOCaErPx8uO5&#10;/qin9O//c30LAAD//wMAUEsDBBQABgAIAAAAIQCNeH8f3wAAAAkBAAAPAAAAZHJzL2Rvd25yZXYu&#10;eG1sTI9NTsMwEEb3SNzBGiQ2VeskatM2jVOhSmxgQSkcwIlNEtUeh9hN3dszrGA3P0/fvCn30Ro2&#10;6dH3DgWkiwSYxsapHlsBnx/P8w0wHyQqaRxqATftYV/d35WyUO6K73o6hZZRCPpCCuhCGArOfdNp&#10;K/3CDRpp9+VGKwO1Y8vVKK8Ubg3PkiTnVvZIFzo56EOnm/PpYgW8vB1ntyzms+/1qj7EaWPiqzdC&#10;PD7Epx2woGP4g+FXn9ShIqfaXVB5ZgTM0zQjVMAqT4ERsF2uqahpsF0Cr0r+/4PqBwAA//8DAFBL&#10;AQItABQABgAIAAAAIQC2gziS/gAAAOEBAAATAAAAAAAAAAAAAAAAAAAAAABbQ29udGVudF9UeXBl&#10;c10ueG1sUEsBAi0AFAAGAAgAAAAhADj9If/WAAAAlAEAAAsAAAAAAAAAAAAAAAAALwEAAF9yZWxz&#10;Ly5yZWxzUEsBAi0AFAAGAAgAAAAhAC709+7wAQAA5wMAAA4AAAAAAAAAAAAAAAAALgIAAGRycy9l&#10;Mm9Eb2MueG1sUEsBAi0AFAAGAAgAAAAhAI14fx/fAAAACQEAAA8AAAAAAAAAAAAAAAAASgQAAGRy&#10;cy9kb3ducmV2LnhtbFBLBQYAAAAABAAEAPMAAABWBQAAAAA=&#10;" strokecolor="black [3040]"/>
                  </w:pict>
                </mc:Fallback>
              </mc:AlternateContent>
            </w:r>
          </w:p>
          <w:p w:rsidR="00487E28" w:rsidRDefault="00487E28" w:rsidP="00487E28">
            <w:pPr>
              <w:rPr>
                <w:rFonts w:ascii="Times New Roman" w:hAnsi="Times New Roman" w:cs="Times New Roman"/>
                <w:sz w:val="28"/>
                <w:szCs w:val="28"/>
                <w:lang w:val="en-US"/>
              </w:rPr>
            </w:pPr>
          </w:p>
          <w:p w:rsidR="00487E28" w:rsidRDefault="00487E28" w:rsidP="00487E28">
            <w:pPr>
              <w:rPr>
                <w:rFonts w:ascii="Times New Roman" w:hAnsi="Times New Roman" w:cs="Times New Roman"/>
                <w:sz w:val="28"/>
                <w:szCs w:val="28"/>
              </w:rPr>
            </w:pPr>
            <w:r w:rsidRPr="00487E28">
              <w:rPr>
                <w:rFonts w:ascii="Times New Roman" w:hAnsi="Times New Roman" w:cs="Times New Roman"/>
                <w:sz w:val="28"/>
                <w:szCs w:val="28"/>
              </w:rPr>
              <w:t>обращение в регистрирующий орган для регистрации перехода права собственности на имущество, в том числе на ценные бумаги, с должника на взыскателя в случаях и порядке, которые установлены настоящим Федеральным законом;</w:t>
            </w:r>
          </w:p>
          <w:p w:rsidR="00487E28" w:rsidRDefault="00487E28" w:rsidP="00487E28">
            <w:pPr>
              <w:rPr>
                <w:rFonts w:ascii="Times New Roman" w:hAnsi="Times New Roman" w:cs="Times New Roman"/>
                <w:sz w:val="28"/>
                <w:szCs w:val="28"/>
              </w:rPr>
            </w:pPr>
          </w:p>
          <w:p w:rsidR="00487E28" w:rsidRDefault="00487E28" w:rsidP="00487E28">
            <w:pPr>
              <w:rPr>
                <w:rFonts w:ascii="Times New Roman" w:hAnsi="Times New Roman" w:cs="Times New Roman"/>
                <w:sz w:val="28"/>
                <w:szCs w:val="28"/>
              </w:rPr>
            </w:pPr>
            <w:r w:rsidRPr="00487E28">
              <w:rPr>
                <w:rFonts w:ascii="Times New Roman" w:hAnsi="Times New Roman" w:cs="Times New Roman"/>
                <w:sz w:val="28"/>
                <w:szCs w:val="28"/>
              </w:rPr>
              <w:t>В целом же классификация мер принудительного исполнения идет по пути формирования перечня мер через объединение недвижимого и движимого имущества должника в единый имущественный комплекс, на который обращается взыскание.</w:t>
            </w:r>
          </w:p>
          <w:p w:rsidR="00487E28" w:rsidRDefault="00487E28" w:rsidP="00487E28">
            <w:pPr>
              <w:rPr>
                <w:rFonts w:ascii="Times New Roman" w:hAnsi="Times New Roman" w:cs="Times New Roman"/>
                <w:sz w:val="28"/>
                <w:szCs w:val="28"/>
              </w:rPr>
            </w:pPr>
          </w:p>
          <w:p w:rsidR="00487E28" w:rsidRDefault="00487E28" w:rsidP="00487E28">
            <w:pPr>
              <w:rPr>
                <w:rFonts w:ascii="Times New Roman" w:hAnsi="Times New Roman" w:cs="Times New Roman"/>
                <w:sz w:val="28"/>
                <w:szCs w:val="28"/>
              </w:rPr>
            </w:pPr>
            <w:r w:rsidRPr="00487E28">
              <w:rPr>
                <w:rFonts w:ascii="Times New Roman" w:hAnsi="Times New Roman" w:cs="Times New Roman"/>
                <w:sz w:val="28"/>
                <w:szCs w:val="28"/>
              </w:rPr>
              <w:t>Арест имущества должника</w:t>
            </w:r>
          </w:p>
          <w:p w:rsidR="00487E28" w:rsidRDefault="00487E28" w:rsidP="00487E28">
            <w:pPr>
              <w:rPr>
                <w:rFonts w:ascii="Times New Roman" w:hAnsi="Times New Roman" w:cs="Times New Roman"/>
                <w:sz w:val="28"/>
                <w:szCs w:val="28"/>
              </w:rPr>
            </w:pPr>
          </w:p>
          <w:p w:rsidR="00487E28" w:rsidRDefault="00487E28" w:rsidP="00487E28">
            <w:pPr>
              <w:rPr>
                <w:rFonts w:ascii="Times New Roman" w:hAnsi="Times New Roman" w:cs="Times New Roman"/>
                <w:sz w:val="28"/>
                <w:szCs w:val="28"/>
              </w:rPr>
            </w:pPr>
            <w:r w:rsidRPr="00487E28">
              <w:rPr>
                <w:rFonts w:ascii="Times New Roman" w:hAnsi="Times New Roman" w:cs="Times New Roman"/>
                <w:sz w:val="28"/>
                <w:szCs w:val="28"/>
              </w:rPr>
              <w:t>Арест имущества является первым, начальным этапом обращения взыскания на имущество должника. Без данного этапа невозможно представить себе продолжение исполнительного производства.</w:t>
            </w:r>
          </w:p>
          <w:p w:rsidR="00487E28" w:rsidRDefault="00487E28" w:rsidP="00487E28">
            <w:pPr>
              <w:rPr>
                <w:rFonts w:ascii="Times New Roman" w:hAnsi="Times New Roman" w:cs="Times New Roman"/>
                <w:sz w:val="28"/>
                <w:szCs w:val="28"/>
              </w:rPr>
            </w:pPr>
          </w:p>
          <w:p w:rsidR="0042099A" w:rsidRDefault="00487E28" w:rsidP="00487E28">
            <w:pPr>
              <w:rPr>
                <w:rFonts w:ascii="Times New Roman" w:hAnsi="Times New Roman" w:cs="Times New Roman"/>
                <w:sz w:val="28"/>
                <w:szCs w:val="28"/>
              </w:rPr>
            </w:pPr>
            <w:r w:rsidRPr="00487E28">
              <w:rPr>
                <w:rFonts w:ascii="Times New Roman" w:hAnsi="Times New Roman" w:cs="Times New Roman"/>
                <w:sz w:val="28"/>
                <w:szCs w:val="28"/>
              </w:rPr>
              <w:t>Целью наложения ареста на имущества должника законодатель называет обеспечение исполнения исполнительного документа, содержащего требования об имущественных взысканиях. Задачами в свою очередь являются:</w:t>
            </w:r>
          </w:p>
          <w:p w:rsidR="0042099A" w:rsidRDefault="0042099A" w:rsidP="0042099A">
            <w:pPr>
              <w:rPr>
                <w:rFonts w:ascii="Times New Roman" w:hAnsi="Times New Roman" w:cs="Times New Roman"/>
                <w:sz w:val="28"/>
                <w:szCs w:val="28"/>
              </w:rPr>
            </w:pPr>
          </w:p>
          <w:p w:rsidR="0042099A" w:rsidRPr="0042099A" w:rsidRDefault="0042099A" w:rsidP="0042099A">
            <w:pPr>
              <w:rPr>
                <w:rFonts w:ascii="Times New Roman" w:hAnsi="Times New Roman" w:cs="Times New Roman"/>
                <w:sz w:val="28"/>
                <w:szCs w:val="28"/>
              </w:rPr>
            </w:pPr>
            <w:r w:rsidRPr="0042099A">
              <w:rPr>
                <w:rFonts w:ascii="Times New Roman" w:hAnsi="Times New Roman" w:cs="Times New Roman"/>
                <w:sz w:val="28"/>
                <w:szCs w:val="28"/>
              </w:rPr>
              <w:t>а) обеспечение сохранности имущества, которое подлежит передаче взыскателю или реализации;</w:t>
            </w:r>
          </w:p>
          <w:p w:rsidR="0042099A" w:rsidRPr="0042099A" w:rsidRDefault="0042099A" w:rsidP="0042099A">
            <w:pPr>
              <w:rPr>
                <w:rFonts w:ascii="Times New Roman" w:hAnsi="Times New Roman" w:cs="Times New Roman"/>
                <w:sz w:val="28"/>
                <w:szCs w:val="28"/>
              </w:rPr>
            </w:pPr>
          </w:p>
          <w:p w:rsidR="0042099A" w:rsidRPr="0042099A" w:rsidRDefault="0042099A" w:rsidP="0042099A">
            <w:pPr>
              <w:rPr>
                <w:rFonts w:ascii="Times New Roman" w:hAnsi="Times New Roman" w:cs="Times New Roman"/>
                <w:sz w:val="28"/>
                <w:szCs w:val="28"/>
              </w:rPr>
            </w:pPr>
            <w:r w:rsidRPr="0042099A">
              <w:rPr>
                <w:rFonts w:ascii="Times New Roman" w:hAnsi="Times New Roman" w:cs="Times New Roman"/>
                <w:sz w:val="28"/>
                <w:szCs w:val="28"/>
              </w:rPr>
              <w:t>б) исполнение судебного акта о конфискации имущества;</w:t>
            </w:r>
          </w:p>
          <w:p w:rsidR="0042099A" w:rsidRPr="0042099A" w:rsidRDefault="0042099A" w:rsidP="0042099A">
            <w:pPr>
              <w:rPr>
                <w:rFonts w:ascii="Times New Roman" w:hAnsi="Times New Roman" w:cs="Times New Roman"/>
                <w:sz w:val="28"/>
                <w:szCs w:val="28"/>
              </w:rPr>
            </w:pPr>
          </w:p>
          <w:p w:rsidR="0042099A" w:rsidRDefault="0042099A" w:rsidP="0042099A">
            <w:pPr>
              <w:rPr>
                <w:rFonts w:ascii="Times New Roman" w:hAnsi="Times New Roman" w:cs="Times New Roman"/>
                <w:sz w:val="28"/>
                <w:szCs w:val="28"/>
              </w:rPr>
            </w:pPr>
            <w:r w:rsidRPr="0042099A">
              <w:rPr>
                <w:rFonts w:ascii="Times New Roman" w:hAnsi="Times New Roman" w:cs="Times New Roman"/>
                <w:sz w:val="28"/>
                <w:szCs w:val="28"/>
              </w:rPr>
              <w:t xml:space="preserve">в) исполнение судебного акта о </w:t>
            </w:r>
            <w:r w:rsidRPr="0042099A">
              <w:rPr>
                <w:rFonts w:ascii="Times New Roman" w:hAnsi="Times New Roman" w:cs="Times New Roman"/>
                <w:sz w:val="28"/>
                <w:szCs w:val="28"/>
              </w:rPr>
              <w:lastRenderedPageBreak/>
              <w:t>наложении ареста на имущество, принадлежащее должнику и находящееся у него или у третьих лиц.</w:t>
            </w:r>
          </w:p>
          <w:p w:rsidR="0042099A" w:rsidRDefault="0042099A" w:rsidP="0042099A">
            <w:pPr>
              <w:rPr>
                <w:rFonts w:ascii="Times New Roman" w:hAnsi="Times New Roman" w:cs="Times New Roman"/>
                <w:sz w:val="28"/>
                <w:szCs w:val="28"/>
              </w:rPr>
            </w:pPr>
          </w:p>
          <w:p w:rsidR="0042099A" w:rsidRDefault="0042099A" w:rsidP="0042099A">
            <w:pPr>
              <w:rPr>
                <w:rFonts w:ascii="Times New Roman" w:hAnsi="Times New Roman" w:cs="Times New Roman"/>
                <w:sz w:val="28"/>
                <w:szCs w:val="28"/>
              </w:rPr>
            </w:pPr>
            <w:r w:rsidRPr="0042099A">
              <w:rPr>
                <w:rFonts w:ascii="Times New Roman" w:hAnsi="Times New Roman" w:cs="Times New Roman"/>
                <w:sz w:val="28"/>
                <w:szCs w:val="28"/>
              </w:rPr>
              <w:t xml:space="preserve">По общему правилу возбуждение исполнительного производства происходит по заявлению взыскателя, если иное не предусмотрено федеральным законом. В заявлении взыскателя может содержаться ходатайство о наложении ареста на имущество должника, а также об установлении определенных ограничений, например, связанных с правом пользования и распоряжения. </w:t>
            </w:r>
            <w:proofErr w:type="gramStart"/>
            <w:r w:rsidRPr="0042099A">
              <w:rPr>
                <w:rFonts w:ascii="Times New Roman" w:hAnsi="Times New Roman" w:cs="Times New Roman"/>
                <w:sz w:val="28"/>
                <w:szCs w:val="28"/>
              </w:rPr>
              <w:t>Исходя из этого судебный пристав-исполнитель обязан</w:t>
            </w:r>
            <w:proofErr w:type="gramEnd"/>
            <w:r w:rsidRPr="0042099A">
              <w:rPr>
                <w:rFonts w:ascii="Times New Roman" w:hAnsi="Times New Roman" w:cs="Times New Roman"/>
                <w:sz w:val="28"/>
                <w:szCs w:val="28"/>
              </w:rPr>
              <w:t xml:space="preserve"> в кратчайшие сроки, а именно не позднее одного дня, следующего за днем подачи заявления, дать ответ взыскателю по поводу удовлетворения требований, содержащихся в письменном заявлении.</w:t>
            </w:r>
          </w:p>
          <w:p w:rsidR="0042099A" w:rsidRDefault="0042099A" w:rsidP="0042099A">
            <w:pPr>
              <w:rPr>
                <w:rFonts w:ascii="Times New Roman" w:hAnsi="Times New Roman" w:cs="Times New Roman"/>
                <w:sz w:val="28"/>
                <w:szCs w:val="28"/>
              </w:rPr>
            </w:pPr>
          </w:p>
          <w:p w:rsidR="00487E28" w:rsidRPr="0042099A" w:rsidRDefault="0042099A" w:rsidP="0042099A">
            <w:pPr>
              <w:rPr>
                <w:rFonts w:ascii="Times New Roman" w:hAnsi="Times New Roman" w:cs="Times New Roman"/>
                <w:sz w:val="28"/>
                <w:szCs w:val="28"/>
              </w:rPr>
            </w:pPr>
            <w:proofErr w:type="gramStart"/>
            <w:r w:rsidRPr="0042099A">
              <w:rPr>
                <w:rFonts w:ascii="Times New Roman" w:hAnsi="Times New Roman" w:cs="Times New Roman"/>
                <w:sz w:val="28"/>
                <w:szCs w:val="28"/>
              </w:rPr>
              <w:t>Однако следует учитывать, что согласно ч.2 ст. 24 Закон об исполнительном производстве 2007 г.: в случаях, когда исполнительный документ подлежит немедленному исполнению, а также при наложении ареста на имущество и принятии иных обеспечительных мер судебный пристав-исполнитель вправе совершать исполнительные действия и применять меры принудительного исполнения без предварительного уведомления об этом лиц, участвующих в исполнительном производстве.</w:t>
            </w:r>
            <w:proofErr w:type="gramEnd"/>
          </w:p>
        </w:tc>
        <w:tc>
          <w:tcPr>
            <w:tcW w:w="4786" w:type="dxa"/>
          </w:tcPr>
          <w:p w:rsidR="00487E28" w:rsidRDefault="00487E28" w:rsidP="00487E28">
            <w:pPr>
              <w:jc w:val="center"/>
              <w:rPr>
                <w:rFonts w:ascii="Times New Roman" w:hAnsi="Times New Roman" w:cs="Times New Roman"/>
                <w:sz w:val="28"/>
                <w:szCs w:val="28"/>
                <w:lang w:val="en-US"/>
              </w:rPr>
            </w:pPr>
            <w:r w:rsidRPr="00487E28">
              <w:rPr>
                <w:rFonts w:ascii="Times New Roman" w:hAnsi="Times New Roman" w:cs="Times New Roman"/>
                <w:sz w:val="28"/>
                <w:szCs w:val="28"/>
                <w:lang w:val="en-US"/>
              </w:rPr>
              <w:lastRenderedPageBreak/>
              <w:t>English</w:t>
            </w:r>
          </w:p>
          <w:p w:rsidR="00487E28" w:rsidRDefault="00487E28" w:rsidP="00487E28">
            <w:pPr>
              <w:rPr>
                <w:rFonts w:ascii="Times New Roman" w:hAnsi="Times New Roman" w:cs="Times New Roman"/>
                <w:sz w:val="28"/>
                <w:szCs w:val="28"/>
                <w:lang w:val="en-US"/>
              </w:rPr>
            </w:pPr>
          </w:p>
          <w:p w:rsidR="00487E28" w:rsidRDefault="00487E28" w:rsidP="00487E28">
            <w:pPr>
              <w:spacing w:line="276" w:lineRule="auto"/>
              <w:rPr>
                <w:rFonts w:ascii="Times New Roman" w:hAnsi="Times New Roman" w:cs="Times New Roman"/>
                <w:sz w:val="28"/>
                <w:szCs w:val="28"/>
                <w:lang w:val="en-US"/>
              </w:rPr>
            </w:pPr>
            <w:r w:rsidRPr="00487E28">
              <w:rPr>
                <w:rFonts w:ascii="Times New Roman" w:hAnsi="Times New Roman" w:cs="Times New Roman"/>
                <w:sz w:val="28"/>
                <w:szCs w:val="28"/>
                <w:lang w:val="en-US"/>
              </w:rPr>
              <w:t xml:space="preserve">applying to the registration authority to register the transfer of ownership of property, including securities, from the debtor to the </w:t>
            </w:r>
            <w:proofErr w:type="spellStart"/>
            <w:r w:rsidRPr="00487E28">
              <w:rPr>
                <w:rFonts w:ascii="Times New Roman" w:hAnsi="Times New Roman" w:cs="Times New Roman"/>
                <w:sz w:val="28"/>
                <w:szCs w:val="28"/>
                <w:lang w:val="en-US"/>
              </w:rPr>
              <w:t>recoverer</w:t>
            </w:r>
            <w:proofErr w:type="spellEnd"/>
            <w:r w:rsidRPr="00487E28">
              <w:rPr>
                <w:rFonts w:ascii="Times New Roman" w:hAnsi="Times New Roman" w:cs="Times New Roman"/>
                <w:sz w:val="28"/>
                <w:szCs w:val="28"/>
                <w:lang w:val="en-US"/>
              </w:rPr>
              <w:t xml:space="preserve"> in cases and in accordance with the procedure established by this Federal Law;</w:t>
            </w:r>
          </w:p>
          <w:p w:rsidR="00487E28" w:rsidRDefault="00487E28" w:rsidP="00487E28">
            <w:pPr>
              <w:rPr>
                <w:rFonts w:ascii="Times New Roman" w:hAnsi="Times New Roman" w:cs="Times New Roman"/>
                <w:sz w:val="28"/>
                <w:szCs w:val="28"/>
                <w:lang w:val="en-US"/>
              </w:rPr>
            </w:pPr>
          </w:p>
          <w:p w:rsidR="00487E28" w:rsidRDefault="00487E28" w:rsidP="00487E28">
            <w:pPr>
              <w:rPr>
                <w:rFonts w:ascii="Times New Roman" w:hAnsi="Times New Roman" w:cs="Times New Roman"/>
                <w:sz w:val="28"/>
                <w:szCs w:val="28"/>
                <w:lang w:val="en-US"/>
              </w:rPr>
            </w:pPr>
            <w:r w:rsidRPr="00487E28">
              <w:rPr>
                <w:rFonts w:ascii="Times New Roman" w:hAnsi="Times New Roman" w:cs="Times New Roman"/>
                <w:sz w:val="28"/>
                <w:szCs w:val="28"/>
                <w:lang w:val="en-US"/>
              </w:rPr>
              <w:t>In general, the classification of enforcement measures follows the path of forming a list of measures through the unification of the debtor's immovable and movable property into a single property complex, which is being foreclosed on.</w:t>
            </w:r>
          </w:p>
          <w:p w:rsidR="00487E28" w:rsidRDefault="00487E28" w:rsidP="00487E28">
            <w:pPr>
              <w:rPr>
                <w:rFonts w:ascii="Times New Roman" w:hAnsi="Times New Roman" w:cs="Times New Roman"/>
                <w:sz w:val="28"/>
                <w:szCs w:val="28"/>
                <w:lang w:val="en-US"/>
              </w:rPr>
            </w:pPr>
          </w:p>
          <w:p w:rsidR="00487E28" w:rsidRDefault="00487E28" w:rsidP="00487E28">
            <w:pPr>
              <w:rPr>
                <w:rFonts w:ascii="Times New Roman" w:hAnsi="Times New Roman" w:cs="Times New Roman"/>
                <w:sz w:val="28"/>
                <w:szCs w:val="28"/>
                <w:lang w:val="en-US"/>
              </w:rPr>
            </w:pPr>
            <w:r w:rsidRPr="00487E28">
              <w:rPr>
                <w:rFonts w:ascii="Times New Roman" w:hAnsi="Times New Roman" w:cs="Times New Roman"/>
                <w:sz w:val="28"/>
                <w:szCs w:val="28"/>
                <w:lang w:val="en-US"/>
              </w:rPr>
              <w:t>Seizure of the debtor's property</w:t>
            </w:r>
          </w:p>
          <w:p w:rsidR="00487E28" w:rsidRDefault="00487E28" w:rsidP="00487E28">
            <w:pPr>
              <w:rPr>
                <w:rFonts w:ascii="Times New Roman" w:hAnsi="Times New Roman" w:cs="Times New Roman"/>
                <w:sz w:val="28"/>
                <w:szCs w:val="28"/>
                <w:lang w:val="en-US"/>
              </w:rPr>
            </w:pPr>
          </w:p>
          <w:p w:rsidR="00487E28" w:rsidRDefault="00487E28" w:rsidP="00487E28">
            <w:pPr>
              <w:rPr>
                <w:rFonts w:ascii="Times New Roman" w:hAnsi="Times New Roman" w:cs="Times New Roman"/>
                <w:sz w:val="28"/>
                <w:szCs w:val="28"/>
                <w:lang w:val="en-US"/>
              </w:rPr>
            </w:pPr>
            <w:r w:rsidRPr="00487E28">
              <w:rPr>
                <w:rFonts w:ascii="Times New Roman" w:hAnsi="Times New Roman" w:cs="Times New Roman"/>
                <w:sz w:val="28"/>
                <w:szCs w:val="28"/>
                <w:lang w:val="en-US"/>
              </w:rPr>
              <w:t>The seizure of property is the first, initial stage of foreclosure on the debtor's property. Without this stage, it is impossible to imagine the continuation of enforcement proceedings.</w:t>
            </w:r>
          </w:p>
          <w:p w:rsidR="00487E28" w:rsidRDefault="00487E28" w:rsidP="00487E28">
            <w:pPr>
              <w:rPr>
                <w:rFonts w:ascii="Times New Roman" w:hAnsi="Times New Roman" w:cs="Times New Roman"/>
                <w:sz w:val="28"/>
                <w:szCs w:val="28"/>
                <w:lang w:val="en-US"/>
              </w:rPr>
            </w:pPr>
          </w:p>
          <w:p w:rsidR="0042099A" w:rsidRDefault="00487E28" w:rsidP="00487E28">
            <w:pPr>
              <w:spacing w:line="276" w:lineRule="auto"/>
              <w:rPr>
                <w:rFonts w:ascii="Times New Roman" w:hAnsi="Times New Roman" w:cs="Times New Roman"/>
                <w:sz w:val="28"/>
                <w:szCs w:val="28"/>
                <w:lang w:val="en-US"/>
              </w:rPr>
            </w:pPr>
            <w:r w:rsidRPr="00487E28">
              <w:rPr>
                <w:rFonts w:ascii="Times New Roman" w:hAnsi="Times New Roman" w:cs="Times New Roman"/>
                <w:sz w:val="28"/>
                <w:szCs w:val="28"/>
                <w:lang w:val="en-US"/>
              </w:rPr>
              <w:t>The legislator calls the purpose of arresting the debtor's property to ensure the execution of an enforcement document containing claims for property penalties. The tasks, in turn, are:</w:t>
            </w:r>
          </w:p>
          <w:p w:rsidR="0042099A" w:rsidRDefault="0042099A" w:rsidP="0042099A">
            <w:pPr>
              <w:rPr>
                <w:rFonts w:ascii="Times New Roman" w:hAnsi="Times New Roman" w:cs="Times New Roman"/>
                <w:sz w:val="28"/>
                <w:szCs w:val="28"/>
                <w:lang w:val="en-US"/>
              </w:rPr>
            </w:pPr>
          </w:p>
          <w:p w:rsidR="0042099A" w:rsidRPr="0042099A" w:rsidRDefault="0042099A" w:rsidP="0042099A">
            <w:pPr>
              <w:spacing w:line="276" w:lineRule="auto"/>
              <w:rPr>
                <w:rFonts w:ascii="Times New Roman" w:hAnsi="Times New Roman" w:cs="Times New Roman"/>
                <w:sz w:val="28"/>
                <w:szCs w:val="28"/>
                <w:lang w:val="en-US"/>
              </w:rPr>
            </w:pPr>
            <w:r w:rsidRPr="0042099A">
              <w:rPr>
                <w:rFonts w:ascii="Times New Roman" w:hAnsi="Times New Roman" w:cs="Times New Roman"/>
                <w:sz w:val="28"/>
                <w:szCs w:val="28"/>
                <w:lang w:val="en-US"/>
              </w:rPr>
              <w:t xml:space="preserve">a) ensuring the safety of property that is subject to transfer to the </w:t>
            </w:r>
            <w:proofErr w:type="spellStart"/>
            <w:r w:rsidRPr="0042099A">
              <w:rPr>
                <w:rFonts w:ascii="Times New Roman" w:hAnsi="Times New Roman" w:cs="Times New Roman"/>
                <w:sz w:val="28"/>
                <w:szCs w:val="28"/>
                <w:lang w:val="en-US"/>
              </w:rPr>
              <w:t>recoverer</w:t>
            </w:r>
            <w:proofErr w:type="spellEnd"/>
            <w:r w:rsidRPr="0042099A">
              <w:rPr>
                <w:rFonts w:ascii="Times New Roman" w:hAnsi="Times New Roman" w:cs="Times New Roman"/>
                <w:sz w:val="28"/>
                <w:szCs w:val="28"/>
                <w:lang w:val="en-US"/>
              </w:rPr>
              <w:t xml:space="preserve"> or sale;</w:t>
            </w:r>
          </w:p>
          <w:p w:rsidR="0042099A" w:rsidRPr="0042099A" w:rsidRDefault="0042099A" w:rsidP="0042099A">
            <w:pPr>
              <w:spacing w:line="276" w:lineRule="auto"/>
              <w:rPr>
                <w:rFonts w:ascii="Times New Roman" w:hAnsi="Times New Roman" w:cs="Times New Roman"/>
                <w:sz w:val="28"/>
                <w:szCs w:val="28"/>
                <w:lang w:val="en-US"/>
              </w:rPr>
            </w:pPr>
          </w:p>
          <w:p w:rsidR="0042099A" w:rsidRPr="0042099A" w:rsidRDefault="0042099A" w:rsidP="0042099A">
            <w:pPr>
              <w:spacing w:line="276" w:lineRule="auto"/>
              <w:rPr>
                <w:rFonts w:ascii="Times New Roman" w:hAnsi="Times New Roman" w:cs="Times New Roman"/>
                <w:sz w:val="28"/>
                <w:szCs w:val="28"/>
                <w:lang w:val="en-US"/>
              </w:rPr>
            </w:pPr>
            <w:r w:rsidRPr="0042099A">
              <w:rPr>
                <w:rFonts w:ascii="Times New Roman" w:hAnsi="Times New Roman" w:cs="Times New Roman"/>
                <w:sz w:val="28"/>
                <w:szCs w:val="28"/>
                <w:lang w:val="en-US"/>
              </w:rPr>
              <w:t>b) execution of a judicial act on confiscation of property;</w:t>
            </w:r>
          </w:p>
          <w:p w:rsidR="0042099A" w:rsidRPr="0042099A" w:rsidRDefault="0042099A" w:rsidP="0042099A">
            <w:pPr>
              <w:spacing w:line="276" w:lineRule="auto"/>
              <w:rPr>
                <w:rFonts w:ascii="Times New Roman" w:hAnsi="Times New Roman" w:cs="Times New Roman"/>
                <w:sz w:val="28"/>
                <w:szCs w:val="28"/>
                <w:lang w:val="en-US"/>
              </w:rPr>
            </w:pPr>
          </w:p>
          <w:p w:rsidR="0042099A" w:rsidRDefault="0042099A" w:rsidP="0042099A">
            <w:pPr>
              <w:spacing w:line="276" w:lineRule="auto"/>
              <w:rPr>
                <w:rFonts w:ascii="Times New Roman" w:hAnsi="Times New Roman" w:cs="Times New Roman"/>
                <w:sz w:val="28"/>
                <w:szCs w:val="28"/>
                <w:lang w:val="en-US"/>
              </w:rPr>
            </w:pPr>
            <w:r w:rsidRPr="0042099A">
              <w:rPr>
                <w:rFonts w:ascii="Times New Roman" w:hAnsi="Times New Roman" w:cs="Times New Roman"/>
                <w:sz w:val="28"/>
                <w:szCs w:val="28"/>
                <w:lang w:val="en-US"/>
              </w:rPr>
              <w:t xml:space="preserve">c) </w:t>
            </w:r>
            <w:proofErr w:type="gramStart"/>
            <w:r w:rsidRPr="0042099A">
              <w:rPr>
                <w:rFonts w:ascii="Times New Roman" w:hAnsi="Times New Roman" w:cs="Times New Roman"/>
                <w:sz w:val="28"/>
                <w:szCs w:val="28"/>
                <w:lang w:val="en-US"/>
              </w:rPr>
              <w:t>execution</w:t>
            </w:r>
            <w:proofErr w:type="gramEnd"/>
            <w:r w:rsidRPr="0042099A">
              <w:rPr>
                <w:rFonts w:ascii="Times New Roman" w:hAnsi="Times New Roman" w:cs="Times New Roman"/>
                <w:sz w:val="28"/>
                <w:szCs w:val="28"/>
                <w:lang w:val="en-US"/>
              </w:rPr>
              <w:t xml:space="preserve"> of a judicial act on the </w:t>
            </w:r>
            <w:r w:rsidRPr="0042099A">
              <w:rPr>
                <w:rFonts w:ascii="Times New Roman" w:hAnsi="Times New Roman" w:cs="Times New Roman"/>
                <w:sz w:val="28"/>
                <w:szCs w:val="28"/>
                <w:lang w:val="en-US"/>
              </w:rPr>
              <w:lastRenderedPageBreak/>
              <w:t>seizure of property belonging to the debtor and held by him or by third parties.</w:t>
            </w:r>
          </w:p>
          <w:p w:rsidR="0042099A" w:rsidRDefault="0042099A" w:rsidP="0042099A">
            <w:pPr>
              <w:rPr>
                <w:rFonts w:ascii="Times New Roman" w:hAnsi="Times New Roman" w:cs="Times New Roman"/>
                <w:sz w:val="28"/>
                <w:szCs w:val="28"/>
                <w:lang w:val="en-US"/>
              </w:rPr>
            </w:pPr>
          </w:p>
          <w:p w:rsidR="0042099A" w:rsidRDefault="0042099A" w:rsidP="0042099A">
            <w:pPr>
              <w:spacing w:line="276" w:lineRule="auto"/>
              <w:rPr>
                <w:rFonts w:ascii="Times New Roman" w:hAnsi="Times New Roman" w:cs="Times New Roman"/>
                <w:sz w:val="28"/>
                <w:szCs w:val="28"/>
                <w:lang w:val="en-US"/>
              </w:rPr>
            </w:pPr>
            <w:r w:rsidRPr="0042099A">
              <w:rPr>
                <w:rFonts w:ascii="Times New Roman" w:hAnsi="Times New Roman" w:cs="Times New Roman"/>
                <w:sz w:val="28"/>
                <w:szCs w:val="28"/>
                <w:lang w:val="en-US"/>
              </w:rPr>
              <w:t xml:space="preserve">As a general rule, enforcement proceedings are initiated at the request of the claimant, unless otherwise provided by federal law. The application of the </w:t>
            </w:r>
            <w:proofErr w:type="spellStart"/>
            <w:r w:rsidRPr="0042099A">
              <w:rPr>
                <w:rFonts w:ascii="Times New Roman" w:hAnsi="Times New Roman" w:cs="Times New Roman"/>
                <w:sz w:val="28"/>
                <w:szCs w:val="28"/>
                <w:lang w:val="en-US"/>
              </w:rPr>
              <w:t>recoverer</w:t>
            </w:r>
            <w:proofErr w:type="spellEnd"/>
            <w:r w:rsidRPr="0042099A">
              <w:rPr>
                <w:rFonts w:ascii="Times New Roman" w:hAnsi="Times New Roman" w:cs="Times New Roman"/>
                <w:sz w:val="28"/>
                <w:szCs w:val="28"/>
                <w:lang w:val="en-US"/>
              </w:rPr>
              <w:t xml:space="preserve"> may contain a petition for the seizure of the debtor's property, as well as for the establishment of certain restrictions, for example, related to the right of use and disposal. Based on this, the bailiff is obliged to respond to the claimant as soon as possible, namely, no later than one day following the day of filing the application, regarding the satisfaction of the requirements contained in the written application.</w:t>
            </w:r>
          </w:p>
          <w:p w:rsidR="0042099A" w:rsidRDefault="0042099A" w:rsidP="0042099A">
            <w:pPr>
              <w:rPr>
                <w:rFonts w:ascii="Times New Roman" w:hAnsi="Times New Roman" w:cs="Times New Roman"/>
                <w:sz w:val="28"/>
                <w:szCs w:val="28"/>
                <w:lang w:val="en-US"/>
              </w:rPr>
            </w:pPr>
          </w:p>
          <w:p w:rsidR="0042099A" w:rsidRDefault="0042099A" w:rsidP="0042099A">
            <w:pPr>
              <w:rPr>
                <w:rFonts w:ascii="Times New Roman" w:hAnsi="Times New Roman" w:cs="Times New Roman"/>
                <w:sz w:val="28"/>
                <w:szCs w:val="28"/>
                <w:lang w:val="en-US"/>
              </w:rPr>
            </w:pPr>
          </w:p>
          <w:p w:rsidR="00487E28" w:rsidRPr="0042099A" w:rsidRDefault="0042099A" w:rsidP="0042099A">
            <w:pPr>
              <w:spacing w:line="276" w:lineRule="auto"/>
              <w:rPr>
                <w:rFonts w:ascii="Times New Roman" w:hAnsi="Times New Roman" w:cs="Times New Roman"/>
                <w:sz w:val="28"/>
                <w:szCs w:val="28"/>
                <w:lang w:val="en-US"/>
              </w:rPr>
            </w:pPr>
            <w:r w:rsidRPr="0042099A">
              <w:rPr>
                <w:rFonts w:ascii="Times New Roman" w:hAnsi="Times New Roman" w:cs="Times New Roman"/>
                <w:sz w:val="28"/>
                <w:szCs w:val="28"/>
                <w:lang w:val="en-US"/>
              </w:rPr>
              <w:t>However, it should be borne in mind that according to Part 2 of Article 24 of the Law on Enforcement Proceedings of 2007: in cases where an enforcement document is subject to immediate execution, as well as when seizing property and taking other interim measures, the bailiff has the right to perform enforcement actions and apply enforcement measures without prior notification of the persons involved in enforcement proceedings.</w:t>
            </w:r>
          </w:p>
        </w:tc>
      </w:tr>
    </w:tbl>
    <w:p w:rsidR="00526557" w:rsidRDefault="00526557">
      <w:pPr>
        <w:rPr>
          <w:rFonts w:ascii="Times New Roman" w:hAnsi="Times New Roman" w:cs="Times New Roman"/>
          <w:sz w:val="28"/>
          <w:szCs w:val="28"/>
          <w:lang w:val="en-US"/>
        </w:rPr>
      </w:pPr>
    </w:p>
    <w:p w:rsidR="00E62E08" w:rsidRDefault="00E62E08" w:rsidP="00E62E08">
      <w:pPr>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E62E08" w:rsidRPr="00E62E08" w:rsidRDefault="00E62E08" w:rsidP="00E62E08">
      <w:pPr>
        <w:jc w:val="both"/>
        <w:rPr>
          <w:rFonts w:ascii="Times New Roman" w:hAnsi="Times New Roman" w:cs="Times New Roman"/>
          <w:sz w:val="28"/>
          <w:szCs w:val="28"/>
        </w:rPr>
      </w:pPr>
      <w:r w:rsidRPr="00E62E08">
        <w:rPr>
          <w:rFonts w:ascii="Times New Roman" w:hAnsi="Times New Roman" w:cs="Times New Roman"/>
          <w:sz w:val="28"/>
          <w:szCs w:val="28"/>
        </w:rPr>
        <w:t xml:space="preserve">На основании проведенного исследования </w:t>
      </w:r>
      <w:r>
        <w:rPr>
          <w:rFonts w:ascii="Times New Roman" w:hAnsi="Times New Roman" w:cs="Times New Roman"/>
          <w:sz w:val="28"/>
          <w:szCs w:val="28"/>
        </w:rPr>
        <w:t>можно сделать следующие выводы:</w:t>
      </w:r>
    </w:p>
    <w:p w:rsidR="00E62E08" w:rsidRPr="00E62E08" w:rsidRDefault="00E62E08" w:rsidP="00E62E08">
      <w:pPr>
        <w:jc w:val="both"/>
        <w:rPr>
          <w:rFonts w:ascii="Times New Roman" w:hAnsi="Times New Roman" w:cs="Times New Roman"/>
          <w:sz w:val="28"/>
          <w:szCs w:val="28"/>
        </w:rPr>
      </w:pPr>
      <w:r w:rsidRPr="00E62E08">
        <w:rPr>
          <w:rFonts w:ascii="Times New Roman" w:hAnsi="Times New Roman" w:cs="Times New Roman"/>
          <w:sz w:val="28"/>
          <w:szCs w:val="28"/>
        </w:rPr>
        <w:t>1. Под мерами принудительного исполнения понимаются действия, указанные в исполнительном документе, или действия, совершаемые судебным приставом-исполнителем в целях получения с должника имущества (в том числе денежных средств), подлежащего взысканию по исполнительному документу. В Законе об исполнительном производстве 2007 г. перечень таких мер остался прежним, однако налицо узаконение существовавших ранее на практике форм, расшифровка</w:t>
      </w:r>
      <w:r>
        <w:rPr>
          <w:rFonts w:ascii="Times New Roman" w:hAnsi="Times New Roman" w:cs="Times New Roman"/>
          <w:sz w:val="28"/>
          <w:szCs w:val="28"/>
        </w:rPr>
        <w:t xml:space="preserve"> абстрактных требований закона.</w:t>
      </w:r>
    </w:p>
    <w:p w:rsidR="00E62E08" w:rsidRPr="00E62E08" w:rsidRDefault="00E62E08" w:rsidP="00E62E08">
      <w:pPr>
        <w:jc w:val="both"/>
        <w:rPr>
          <w:rFonts w:ascii="Times New Roman" w:hAnsi="Times New Roman" w:cs="Times New Roman"/>
          <w:sz w:val="28"/>
          <w:szCs w:val="28"/>
        </w:rPr>
      </w:pPr>
      <w:r w:rsidRPr="00E62E08">
        <w:rPr>
          <w:rFonts w:ascii="Times New Roman" w:hAnsi="Times New Roman" w:cs="Times New Roman"/>
          <w:sz w:val="28"/>
          <w:szCs w:val="28"/>
        </w:rPr>
        <w:t xml:space="preserve">2. Классификация мер принудительного исполнения идет по пути формирования перечня мер через объединение недвижимого и движимого </w:t>
      </w:r>
      <w:bookmarkStart w:id="0" w:name="_GoBack"/>
      <w:bookmarkEnd w:id="0"/>
      <w:r w:rsidRPr="00E62E08">
        <w:rPr>
          <w:rFonts w:ascii="Times New Roman" w:hAnsi="Times New Roman" w:cs="Times New Roman"/>
          <w:sz w:val="28"/>
          <w:szCs w:val="28"/>
        </w:rPr>
        <w:t>имущества должника в единый имущественный комплекс, н</w:t>
      </w:r>
      <w:r>
        <w:rPr>
          <w:rFonts w:ascii="Times New Roman" w:hAnsi="Times New Roman" w:cs="Times New Roman"/>
          <w:sz w:val="28"/>
          <w:szCs w:val="28"/>
        </w:rPr>
        <w:t>а который обращается взыскание.</w:t>
      </w:r>
    </w:p>
    <w:p w:rsidR="00E62E08" w:rsidRDefault="00E62E08" w:rsidP="00E62E08">
      <w:pPr>
        <w:jc w:val="both"/>
        <w:rPr>
          <w:rFonts w:ascii="Times New Roman" w:hAnsi="Times New Roman" w:cs="Times New Roman"/>
          <w:sz w:val="28"/>
          <w:szCs w:val="28"/>
        </w:rPr>
      </w:pPr>
      <w:r w:rsidRPr="00E62E08">
        <w:rPr>
          <w:rFonts w:ascii="Times New Roman" w:hAnsi="Times New Roman" w:cs="Times New Roman"/>
          <w:sz w:val="28"/>
          <w:szCs w:val="28"/>
        </w:rPr>
        <w:t>3. Обращение взыскания на денежные средства должника воспроизведены в Законе об исполнительном производстве 200</w:t>
      </w:r>
      <w:r w:rsidR="00791805">
        <w:rPr>
          <w:rFonts w:ascii="Times New Roman" w:hAnsi="Times New Roman" w:cs="Times New Roman"/>
          <w:sz w:val="28"/>
          <w:szCs w:val="28"/>
        </w:rPr>
        <w:t xml:space="preserve">7 г. с </w:t>
      </w:r>
      <w:r w:rsidRPr="00E62E08">
        <w:rPr>
          <w:rFonts w:ascii="Times New Roman" w:hAnsi="Times New Roman" w:cs="Times New Roman"/>
          <w:sz w:val="28"/>
          <w:szCs w:val="28"/>
        </w:rPr>
        <w:t xml:space="preserve">небольшими </w:t>
      </w:r>
      <w:r w:rsidR="00791805" w:rsidRPr="00791805">
        <w:rPr>
          <w:rFonts w:ascii="Times New Roman" w:hAnsi="Times New Roman" w:cs="Times New Roman"/>
          <w:sz w:val="28"/>
          <w:szCs w:val="28"/>
        </w:rPr>
        <w:t>редакционными изменениями.</w:t>
      </w:r>
    </w:p>
    <w:p w:rsidR="00E62E08" w:rsidRDefault="00E62E08">
      <w:pPr>
        <w:rPr>
          <w:rFonts w:ascii="Times New Roman" w:hAnsi="Times New Roman" w:cs="Times New Roman"/>
          <w:sz w:val="28"/>
          <w:szCs w:val="28"/>
        </w:rPr>
      </w:pPr>
      <w:r>
        <w:rPr>
          <w:rFonts w:ascii="Times New Roman" w:hAnsi="Times New Roman" w:cs="Times New Roman"/>
          <w:sz w:val="28"/>
          <w:szCs w:val="28"/>
        </w:rPr>
        <w:br w:type="page"/>
      </w:r>
    </w:p>
    <w:p w:rsidR="00791805" w:rsidRPr="00791805" w:rsidRDefault="00791805" w:rsidP="00791805">
      <w:pPr>
        <w:jc w:val="both"/>
        <w:rPr>
          <w:rFonts w:ascii="Times New Roman" w:hAnsi="Times New Roman" w:cs="Times New Roman"/>
          <w:sz w:val="28"/>
          <w:szCs w:val="28"/>
        </w:rPr>
      </w:pPr>
      <w:r w:rsidRPr="00791805">
        <w:rPr>
          <w:rFonts w:ascii="Times New Roman" w:hAnsi="Times New Roman" w:cs="Times New Roman"/>
          <w:sz w:val="28"/>
          <w:szCs w:val="28"/>
        </w:rPr>
        <w:lastRenderedPageBreak/>
        <w:t>Список литературы:</w:t>
      </w:r>
    </w:p>
    <w:p w:rsidR="00791805" w:rsidRPr="00791805" w:rsidRDefault="00791805" w:rsidP="00791805">
      <w:pPr>
        <w:jc w:val="both"/>
        <w:rPr>
          <w:rFonts w:ascii="Times New Roman" w:hAnsi="Times New Roman" w:cs="Times New Roman"/>
          <w:sz w:val="28"/>
          <w:szCs w:val="28"/>
        </w:rPr>
      </w:pPr>
    </w:p>
    <w:p w:rsidR="00791805" w:rsidRPr="00791805" w:rsidRDefault="00791805" w:rsidP="00791805">
      <w:pPr>
        <w:jc w:val="both"/>
        <w:rPr>
          <w:rFonts w:ascii="Times New Roman" w:hAnsi="Times New Roman" w:cs="Times New Roman"/>
          <w:sz w:val="28"/>
          <w:szCs w:val="28"/>
        </w:rPr>
      </w:pPr>
      <w:r w:rsidRPr="00791805">
        <w:rPr>
          <w:rFonts w:ascii="Times New Roman" w:hAnsi="Times New Roman" w:cs="Times New Roman"/>
          <w:sz w:val="28"/>
          <w:szCs w:val="28"/>
        </w:rPr>
        <w:t>1. Конституция Российской Федерации от 12 декабря 1993 года // Российская газета. 1993. 25 декабря.</w:t>
      </w:r>
    </w:p>
    <w:p w:rsidR="00791805" w:rsidRPr="00791805" w:rsidRDefault="00791805" w:rsidP="00791805">
      <w:pPr>
        <w:jc w:val="both"/>
        <w:rPr>
          <w:rFonts w:ascii="Times New Roman" w:hAnsi="Times New Roman" w:cs="Times New Roman"/>
          <w:sz w:val="28"/>
          <w:szCs w:val="28"/>
        </w:rPr>
      </w:pPr>
      <w:r w:rsidRPr="00791805">
        <w:rPr>
          <w:rFonts w:ascii="Times New Roman" w:hAnsi="Times New Roman" w:cs="Times New Roman"/>
          <w:sz w:val="28"/>
          <w:szCs w:val="28"/>
        </w:rPr>
        <w:t>2. Гражданский процессуальный кодекс РФ от 14.11.2002. № 138-ФЗ // Российская газета. 2002. 20 ноября.</w:t>
      </w:r>
    </w:p>
    <w:p w:rsidR="00791805" w:rsidRPr="00791805" w:rsidRDefault="00791805" w:rsidP="00791805">
      <w:pPr>
        <w:jc w:val="both"/>
        <w:rPr>
          <w:rFonts w:ascii="Times New Roman" w:hAnsi="Times New Roman" w:cs="Times New Roman"/>
          <w:sz w:val="28"/>
          <w:szCs w:val="28"/>
        </w:rPr>
      </w:pPr>
      <w:r w:rsidRPr="00791805">
        <w:rPr>
          <w:rFonts w:ascii="Times New Roman" w:hAnsi="Times New Roman" w:cs="Times New Roman"/>
          <w:sz w:val="28"/>
          <w:szCs w:val="28"/>
        </w:rPr>
        <w:t>3. Арбитражный процессуальный кодекс Российской Федерации от 24.07.2002 № 95-ФЗ // Российская газета. 2002. 27 июля.</w:t>
      </w:r>
    </w:p>
    <w:p w:rsidR="00791805" w:rsidRPr="00791805" w:rsidRDefault="00791805" w:rsidP="00791805">
      <w:pPr>
        <w:jc w:val="both"/>
        <w:rPr>
          <w:rFonts w:ascii="Times New Roman" w:hAnsi="Times New Roman" w:cs="Times New Roman"/>
          <w:sz w:val="28"/>
          <w:szCs w:val="28"/>
        </w:rPr>
      </w:pPr>
      <w:r w:rsidRPr="00791805">
        <w:rPr>
          <w:rFonts w:ascii="Times New Roman" w:hAnsi="Times New Roman" w:cs="Times New Roman"/>
          <w:sz w:val="28"/>
          <w:szCs w:val="28"/>
        </w:rPr>
        <w:t>4. Уголовный кодекс Российской Федерации от 13.06.1996 № 64-ФЗ // Собрание законодательства РФ. 1996. № 25. Ст. 2954.</w:t>
      </w:r>
    </w:p>
    <w:p w:rsidR="00791805" w:rsidRPr="00791805" w:rsidRDefault="00791805" w:rsidP="00791805">
      <w:pPr>
        <w:jc w:val="both"/>
        <w:rPr>
          <w:rFonts w:ascii="Times New Roman" w:hAnsi="Times New Roman" w:cs="Times New Roman"/>
          <w:sz w:val="28"/>
          <w:szCs w:val="28"/>
        </w:rPr>
      </w:pPr>
      <w:r w:rsidRPr="00791805">
        <w:rPr>
          <w:rFonts w:ascii="Times New Roman" w:hAnsi="Times New Roman" w:cs="Times New Roman"/>
          <w:sz w:val="28"/>
          <w:szCs w:val="28"/>
        </w:rPr>
        <w:t>5. Гражданский кодекс Российской Федерации (часть 2) от 26.01.1996 № 14-ФЗ // СЗ РФ. 1996. № 5. Ст. 410</w:t>
      </w:r>
    </w:p>
    <w:p w:rsidR="00791805" w:rsidRPr="00791805" w:rsidRDefault="00791805" w:rsidP="00791805">
      <w:pPr>
        <w:jc w:val="both"/>
        <w:rPr>
          <w:rFonts w:ascii="Times New Roman" w:hAnsi="Times New Roman" w:cs="Times New Roman"/>
          <w:sz w:val="28"/>
          <w:szCs w:val="28"/>
        </w:rPr>
      </w:pPr>
      <w:r w:rsidRPr="00791805">
        <w:rPr>
          <w:rFonts w:ascii="Times New Roman" w:hAnsi="Times New Roman" w:cs="Times New Roman"/>
          <w:sz w:val="28"/>
          <w:szCs w:val="28"/>
        </w:rPr>
        <w:t xml:space="preserve">6. Постановление Конституционного Суда РФ от 14.05.2003 № 8-П «По делу о проверке конституционности пункта 2 статьи 14 Федерального закона «О судебных приставах» в связи с запросом </w:t>
      </w:r>
      <w:proofErr w:type="spellStart"/>
      <w:r w:rsidRPr="00791805">
        <w:rPr>
          <w:rFonts w:ascii="Times New Roman" w:hAnsi="Times New Roman" w:cs="Times New Roman"/>
          <w:sz w:val="28"/>
          <w:szCs w:val="28"/>
        </w:rPr>
        <w:t>Лангепасского</w:t>
      </w:r>
      <w:proofErr w:type="spellEnd"/>
      <w:r w:rsidRPr="00791805">
        <w:rPr>
          <w:rFonts w:ascii="Times New Roman" w:hAnsi="Times New Roman" w:cs="Times New Roman"/>
          <w:sz w:val="28"/>
          <w:szCs w:val="28"/>
        </w:rPr>
        <w:t xml:space="preserve"> городского суда Ханты-Мансийского автономного округа» // Российская газета. 2011. 27 мая.</w:t>
      </w:r>
    </w:p>
    <w:p w:rsidR="00791805" w:rsidRPr="00791805" w:rsidRDefault="00791805" w:rsidP="00791805">
      <w:pPr>
        <w:jc w:val="both"/>
        <w:rPr>
          <w:rFonts w:ascii="Times New Roman" w:hAnsi="Times New Roman" w:cs="Times New Roman"/>
          <w:sz w:val="28"/>
          <w:szCs w:val="28"/>
        </w:rPr>
      </w:pPr>
      <w:r w:rsidRPr="00791805">
        <w:rPr>
          <w:rFonts w:ascii="Times New Roman" w:hAnsi="Times New Roman" w:cs="Times New Roman"/>
          <w:sz w:val="28"/>
          <w:szCs w:val="28"/>
        </w:rPr>
        <w:t xml:space="preserve">7. </w:t>
      </w:r>
      <w:proofErr w:type="spellStart"/>
      <w:r w:rsidRPr="00791805">
        <w:rPr>
          <w:rFonts w:ascii="Times New Roman" w:hAnsi="Times New Roman" w:cs="Times New Roman"/>
          <w:sz w:val="28"/>
          <w:szCs w:val="28"/>
        </w:rPr>
        <w:t>Береснев</w:t>
      </w:r>
      <w:proofErr w:type="spellEnd"/>
      <w:r w:rsidRPr="00791805">
        <w:rPr>
          <w:rFonts w:ascii="Times New Roman" w:hAnsi="Times New Roman" w:cs="Times New Roman"/>
          <w:sz w:val="28"/>
          <w:szCs w:val="28"/>
        </w:rPr>
        <w:t xml:space="preserve"> А. Арест имущества должника в свете нового законодательства // Журнал для акционеров. 2012. № 4. С. 28-30.</w:t>
      </w:r>
    </w:p>
    <w:p w:rsidR="00791805" w:rsidRPr="00791805" w:rsidRDefault="00791805" w:rsidP="00791805">
      <w:pPr>
        <w:jc w:val="both"/>
        <w:rPr>
          <w:rFonts w:ascii="Times New Roman" w:hAnsi="Times New Roman" w:cs="Times New Roman"/>
          <w:sz w:val="28"/>
          <w:szCs w:val="28"/>
        </w:rPr>
      </w:pPr>
      <w:r w:rsidRPr="00791805">
        <w:rPr>
          <w:rFonts w:ascii="Times New Roman" w:hAnsi="Times New Roman" w:cs="Times New Roman"/>
          <w:sz w:val="28"/>
          <w:szCs w:val="28"/>
        </w:rPr>
        <w:t>8. Борисов А.Б. Комментарий к Федеральным законам РФ «Об исполнительном производстве» и «О судебных приставах» (постатейный). М.: Книжный мир, 2011. 704с.</w:t>
      </w:r>
    </w:p>
    <w:p w:rsidR="00791805" w:rsidRPr="00791805" w:rsidRDefault="00791805" w:rsidP="00791805">
      <w:pPr>
        <w:jc w:val="both"/>
        <w:rPr>
          <w:rFonts w:ascii="Times New Roman" w:hAnsi="Times New Roman" w:cs="Times New Roman"/>
          <w:sz w:val="28"/>
          <w:szCs w:val="28"/>
        </w:rPr>
      </w:pPr>
      <w:r w:rsidRPr="00791805">
        <w:rPr>
          <w:rFonts w:ascii="Times New Roman" w:hAnsi="Times New Roman" w:cs="Times New Roman"/>
          <w:sz w:val="28"/>
          <w:szCs w:val="28"/>
        </w:rPr>
        <w:t xml:space="preserve">9. Голубева А.Р., Салькова Н.В., </w:t>
      </w:r>
      <w:proofErr w:type="spellStart"/>
      <w:r w:rsidRPr="00791805">
        <w:rPr>
          <w:rFonts w:ascii="Times New Roman" w:hAnsi="Times New Roman" w:cs="Times New Roman"/>
          <w:sz w:val="28"/>
          <w:szCs w:val="28"/>
        </w:rPr>
        <w:t>Селионов</w:t>
      </w:r>
      <w:proofErr w:type="spellEnd"/>
      <w:r w:rsidRPr="00791805">
        <w:rPr>
          <w:rFonts w:ascii="Times New Roman" w:hAnsi="Times New Roman" w:cs="Times New Roman"/>
          <w:sz w:val="28"/>
          <w:szCs w:val="28"/>
        </w:rPr>
        <w:t xml:space="preserve"> И.В. Комментарий к Федеральному закону от 02.10.2007 № 229-ФЗ «Об исполнительном производстве» (постатейный). М.: «Деловой мир», 2010. 352с.</w:t>
      </w:r>
    </w:p>
    <w:p w:rsidR="00E62E08" w:rsidRDefault="00791805" w:rsidP="00791805">
      <w:pPr>
        <w:jc w:val="both"/>
        <w:rPr>
          <w:rFonts w:ascii="Times New Roman" w:hAnsi="Times New Roman" w:cs="Times New Roman"/>
          <w:sz w:val="28"/>
          <w:szCs w:val="28"/>
        </w:rPr>
      </w:pPr>
      <w:r w:rsidRPr="00791805">
        <w:rPr>
          <w:rFonts w:ascii="Times New Roman" w:hAnsi="Times New Roman" w:cs="Times New Roman"/>
          <w:sz w:val="28"/>
          <w:szCs w:val="28"/>
        </w:rPr>
        <w:t xml:space="preserve">10. </w:t>
      </w:r>
      <w:proofErr w:type="spellStart"/>
      <w:r w:rsidRPr="00791805">
        <w:rPr>
          <w:rFonts w:ascii="Times New Roman" w:hAnsi="Times New Roman" w:cs="Times New Roman"/>
          <w:sz w:val="28"/>
          <w:szCs w:val="28"/>
        </w:rPr>
        <w:t>Гуреев</w:t>
      </w:r>
      <w:proofErr w:type="spellEnd"/>
      <w:r w:rsidRPr="00791805">
        <w:rPr>
          <w:rFonts w:ascii="Times New Roman" w:hAnsi="Times New Roman" w:cs="Times New Roman"/>
          <w:sz w:val="28"/>
          <w:szCs w:val="28"/>
        </w:rPr>
        <w:t xml:space="preserve"> В.А. Публичные торги в свете нового законодательства об исполнительном производстве // Юстиция. 2011. № 2. С. 16-23.</w:t>
      </w:r>
      <w:r w:rsidRPr="00791805">
        <w:rPr>
          <w:rFonts w:ascii="Times New Roman" w:hAnsi="Times New Roman" w:cs="Times New Roman"/>
          <w:sz w:val="28"/>
          <w:szCs w:val="28"/>
        </w:rPr>
        <w:br w:type="page"/>
      </w:r>
    </w:p>
    <w:p w:rsidR="00E62E08" w:rsidRDefault="00E62E08">
      <w:pPr>
        <w:rPr>
          <w:rFonts w:ascii="Times New Roman" w:hAnsi="Times New Roman" w:cs="Times New Roman"/>
          <w:sz w:val="28"/>
          <w:szCs w:val="28"/>
        </w:rPr>
      </w:pPr>
      <w:r>
        <w:rPr>
          <w:rFonts w:ascii="Times New Roman" w:hAnsi="Times New Roman" w:cs="Times New Roman"/>
          <w:sz w:val="28"/>
          <w:szCs w:val="28"/>
        </w:rPr>
        <w:lastRenderedPageBreak/>
        <w:br w:type="page"/>
      </w:r>
    </w:p>
    <w:p w:rsidR="00D61984" w:rsidRPr="00E62E08" w:rsidRDefault="00D61984" w:rsidP="00E62E08">
      <w:pPr>
        <w:jc w:val="both"/>
        <w:rPr>
          <w:rFonts w:ascii="Times New Roman" w:hAnsi="Times New Roman" w:cs="Times New Roman"/>
          <w:sz w:val="28"/>
          <w:szCs w:val="28"/>
        </w:rPr>
      </w:pPr>
    </w:p>
    <w:sectPr w:rsidR="00D61984" w:rsidRPr="00E62E0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68" w:rsidRDefault="00237C68" w:rsidP="00043998">
      <w:pPr>
        <w:spacing w:after="0" w:line="240" w:lineRule="auto"/>
      </w:pPr>
      <w:r>
        <w:separator/>
      </w:r>
    </w:p>
  </w:endnote>
  <w:endnote w:type="continuationSeparator" w:id="0">
    <w:p w:rsidR="00237C68" w:rsidRDefault="00237C68" w:rsidP="00043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096326"/>
      <w:docPartObj>
        <w:docPartGallery w:val="Page Numbers (Bottom of Page)"/>
        <w:docPartUnique/>
      </w:docPartObj>
    </w:sdtPr>
    <w:sdtContent>
      <w:p w:rsidR="005443B1" w:rsidRDefault="005443B1">
        <w:pPr>
          <w:pStyle w:val="a5"/>
          <w:jc w:val="center"/>
        </w:pPr>
        <w:r>
          <w:fldChar w:fldCharType="begin"/>
        </w:r>
        <w:r>
          <w:instrText>PAGE   \* MERGEFORMAT</w:instrText>
        </w:r>
        <w:r>
          <w:fldChar w:fldCharType="separate"/>
        </w:r>
        <w:r w:rsidR="00791805">
          <w:rPr>
            <w:noProof/>
          </w:rPr>
          <w:t>10</w:t>
        </w:r>
        <w:r>
          <w:fldChar w:fldCharType="end"/>
        </w:r>
      </w:p>
    </w:sdtContent>
  </w:sdt>
  <w:p w:rsidR="00043998" w:rsidRDefault="00043998" w:rsidP="000439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68" w:rsidRDefault="00237C68" w:rsidP="00043998">
      <w:pPr>
        <w:spacing w:after="0" w:line="240" w:lineRule="auto"/>
      </w:pPr>
      <w:r>
        <w:separator/>
      </w:r>
    </w:p>
  </w:footnote>
  <w:footnote w:type="continuationSeparator" w:id="0">
    <w:p w:rsidR="00237C68" w:rsidRDefault="00237C68" w:rsidP="00043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50F3F"/>
    <w:multiLevelType w:val="hybridMultilevel"/>
    <w:tmpl w:val="19DA4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C9B"/>
    <w:rsid w:val="00043998"/>
    <w:rsid w:val="00175C9B"/>
    <w:rsid w:val="00237C68"/>
    <w:rsid w:val="002A3939"/>
    <w:rsid w:val="0042099A"/>
    <w:rsid w:val="00487E28"/>
    <w:rsid w:val="00526557"/>
    <w:rsid w:val="005443B1"/>
    <w:rsid w:val="005C7EB5"/>
    <w:rsid w:val="005D35EB"/>
    <w:rsid w:val="00791805"/>
    <w:rsid w:val="00993997"/>
    <w:rsid w:val="00B14DED"/>
    <w:rsid w:val="00C004DE"/>
    <w:rsid w:val="00D61984"/>
    <w:rsid w:val="00E62E08"/>
    <w:rsid w:val="00F27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9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3998"/>
  </w:style>
  <w:style w:type="paragraph" w:styleId="a5">
    <w:name w:val="footer"/>
    <w:basedOn w:val="a"/>
    <w:link w:val="a6"/>
    <w:uiPriority w:val="99"/>
    <w:unhideWhenUsed/>
    <w:rsid w:val="000439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3998"/>
  </w:style>
  <w:style w:type="paragraph" w:styleId="a7">
    <w:name w:val="List Paragraph"/>
    <w:basedOn w:val="a"/>
    <w:uiPriority w:val="34"/>
    <w:qFormat/>
    <w:rsid w:val="005D35EB"/>
    <w:pPr>
      <w:ind w:left="720"/>
      <w:contextualSpacing/>
    </w:pPr>
  </w:style>
  <w:style w:type="table" w:styleId="a8">
    <w:name w:val="Table Grid"/>
    <w:basedOn w:val="a1"/>
    <w:uiPriority w:val="59"/>
    <w:rsid w:val="00D61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9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3998"/>
  </w:style>
  <w:style w:type="paragraph" w:styleId="a5">
    <w:name w:val="footer"/>
    <w:basedOn w:val="a"/>
    <w:link w:val="a6"/>
    <w:uiPriority w:val="99"/>
    <w:unhideWhenUsed/>
    <w:rsid w:val="000439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3998"/>
  </w:style>
  <w:style w:type="paragraph" w:styleId="a7">
    <w:name w:val="List Paragraph"/>
    <w:basedOn w:val="a"/>
    <w:uiPriority w:val="34"/>
    <w:qFormat/>
    <w:rsid w:val="005D35EB"/>
    <w:pPr>
      <w:ind w:left="720"/>
      <w:contextualSpacing/>
    </w:pPr>
  </w:style>
  <w:style w:type="table" w:styleId="a8">
    <w:name w:val="Table Grid"/>
    <w:basedOn w:val="a1"/>
    <w:uiPriority w:val="59"/>
    <w:rsid w:val="00D61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9B5DA-1DF8-45D3-BF25-9B102DD3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12</Pages>
  <Words>2043</Words>
  <Characters>11648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1</cp:revision>
  <dcterms:created xsi:type="dcterms:W3CDTF">2024-03-31T07:49:00Z</dcterms:created>
  <dcterms:modified xsi:type="dcterms:W3CDTF">2024-03-31T10:28:00Z</dcterms:modified>
</cp:coreProperties>
</file>