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5" w:rsidRPr="002A5065" w:rsidRDefault="002A5065" w:rsidP="002A5065">
      <w:pPr>
        <w:shd w:val="clear" w:color="auto" w:fill="FFFFFF"/>
        <w:spacing w:after="0" w:line="240" w:lineRule="auto"/>
        <w:jc w:val="center"/>
        <w:outlineLvl w:val="0"/>
        <w:rPr>
          <w:rFonts w:ascii="Times New Roman" w:eastAsia="Times New Roman" w:hAnsi="Times New Roman" w:cs="Times New Roman"/>
          <w:b/>
          <w:color w:val="025296"/>
          <w:kern w:val="36"/>
          <w:sz w:val="20"/>
          <w:szCs w:val="20"/>
          <w:lang w:eastAsia="ru-RU"/>
        </w:rPr>
      </w:pPr>
      <w:r w:rsidRPr="002A5065">
        <w:rPr>
          <w:rFonts w:ascii="Times New Roman" w:eastAsia="Times New Roman" w:hAnsi="Times New Roman" w:cs="Times New Roman"/>
          <w:b/>
          <w:color w:val="025296"/>
          <w:kern w:val="36"/>
          <w:sz w:val="20"/>
          <w:szCs w:val="20"/>
          <w:lang w:eastAsia="ru-RU"/>
        </w:rPr>
        <w:t>Организация контроля за состоянием охраны труда</w:t>
      </w:r>
    </w:p>
    <w:p w:rsidR="002A5065" w:rsidRPr="002A5065" w:rsidRDefault="002A5065" w:rsidP="002A5065">
      <w:pPr>
        <w:shd w:val="clear" w:color="auto" w:fill="FFFFFF"/>
        <w:spacing w:after="0" w:line="240" w:lineRule="auto"/>
        <w:jc w:val="center"/>
        <w:outlineLvl w:val="0"/>
        <w:rPr>
          <w:rFonts w:ascii="Times New Roman" w:eastAsia="Times New Roman" w:hAnsi="Times New Roman" w:cs="Times New Roman"/>
          <w:b/>
          <w:color w:val="025296"/>
          <w:kern w:val="36"/>
          <w:sz w:val="20"/>
          <w:szCs w:val="20"/>
          <w:lang w:eastAsia="ru-RU"/>
        </w:rPr>
      </w:pP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2A5065">
        <w:rPr>
          <w:rFonts w:ascii="Times New Roman" w:eastAsia="Times New Roman" w:hAnsi="Times New Roman" w:cs="Times New Roman"/>
          <w:color w:val="000000"/>
          <w:sz w:val="20"/>
          <w:szCs w:val="20"/>
          <w:lang w:eastAsia="ru-RU"/>
        </w:rPr>
        <w:t xml:space="preserve"> Периодическая оценка соответствия работ по охране труда государственным нормативным требованиям охраны труда производится для повышения эффективности управления охраной труда на предприятиях, в организациях, филиалах и подразделениях. Постоянный контроль состояния условий и охраны труда на рабочих местах является одним из основных управленческих принципов обеспечения безопасности труда и действенным средством предупреждения производственного травматизма и профессиональных заболеваний.</w:t>
      </w:r>
    </w:p>
    <w:p w:rsidR="002A5065" w:rsidRPr="002A5065" w:rsidRDefault="002A5065" w:rsidP="002A5065">
      <w:pPr>
        <w:shd w:val="clear" w:color="auto" w:fill="FFFFFF"/>
        <w:spacing w:after="0" w:line="240" w:lineRule="auto"/>
        <w:jc w:val="both"/>
        <w:outlineLvl w:val="2"/>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Основные виды контроля за состоянием охраны труда в организациях</w:t>
      </w:r>
    </w:p>
    <w:p w:rsidR="002A5065" w:rsidRDefault="002A5065" w:rsidP="002A5065">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Основными видами контроля за состоянием охраны труда в организациях являются:</w:t>
      </w:r>
    </w:p>
    <w:p w:rsidR="002A5065" w:rsidRPr="002A5065" w:rsidRDefault="002A5065" w:rsidP="002A50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Оперативный контроль руководителя работ и других должностных лиц.</w:t>
      </w:r>
    </w:p>
    <w:p w:rsidR="002A5065" w:rsidRPr="002A5065" w:rsidRDefault="002A5065" w:rsidP="002A50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Административно-общественный (трехступенчатый) контроль.</w:t>
      </w:r>
    </w:p>
    <w:p w:rsidR="002A5065" w:rsidRPr="002A5065" w:rsidRDefault="002A5065" w:rsidP="002A50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Контроль, осуществляемый службой охраны труда.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Контроль в сфере охраны труда осуществляется за: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обеспечением и правильным применением средств индивидуальной и коллективной защиты;</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соблюдением порядка расследования и учета несчастных случаев на производстве;</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проведением специальной оценки условий труда и подготовкой к сертификации работ по охране труда;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эффективностью работы аспирационных и вентиляционных систем, состоянием предохранительных приспособлений и защитных устройств;</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своевременным проведением обучения по охране труда, проверки знаний требований охраны труда и всех видов инструктажа по охране труда;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санитарно-гигиеническим состоянием производственных и вспомогательных помещений;</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организацией рабочих мест в соответствии с требованиями охраны труда;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правильным расходованием в подразделениях средств, выделенных на выполнение мероприятий по улучшению условий и охраны труда;</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2A5065" w:rsidRPr="002A5065" w:rsidRDefault="002A5065" w:rsidP="002A50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использованием труда женщин и лиц моложе 18 лет в соответствии с законодательством.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xml:space="preserve">    </w:t>
      </w:r>
      <w:r w:rsidRPr="002A5065">
        <w:rPr>
          <w:rFonts w:ascii="Times New Roman" w:eastAsia="Times New Roman" w:hAnsi="Times New Roman" w:cs="Times New Roman"/>
          <w:i/>
          <w:color w:val="000000"/>
          <w:sz w:val="20"/>
          <w:szCs w:val="20"/>
          <w:lang w:eastAsia="ru-RU"/>
        </w:rPr>
        <w:t>Постоянный профилактический контроль состояния условий и охраны труда на рабочих местах</w:t>
      </w:r>
      <w:r w:rsidRPr="002A5065">
        <w:rPr>
          <w:rFonts w:ascii="Times New Roman" w:eastAsia="Times New Roman" w:hAnsi="Times New Roman" w:cs="Times New Roman"/>
          <w:color w:val="000000"/>
          <w:sz w:val="20"/>
          <w:szCs w:val="20"/>
          <w:lang w:eastAsia="ru-RU"/>
        </w:rPr>
        <w:t xml:space="preserve"> – одно из действенных средств предупреждения аварий, инцидентов, производственного травматизма и профессиональных заболеваний – осуществляется путем оперативного выявления отклонений от требований охраны труда с оперативным принятием необходимых мер по их устранению.</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xml:space="preserve">     </w:t>
      </w:r>
      <w:r w:rsidRPr="002A5065">
        <w:rPr>
          <w:rFonts w:ascii="Times New Roman" w:eastAsia="Times New Roman" w:hAnsi="Times New Roman" w:cs="Times New Roman"/>
          <w:i/>
          <w:color w:val="000000"/>
          <w:sz w:val="20"/>
          <w:szCs w:val="20"/>
          <w:lang w:eastAsia="ru-RU"/>
        </w:rPr>
        <w:t>Контроль состояния охраны труда в любой организации</w:t>
      </w:r>
      <w:r w:rsidRPr="002A5065">
        <w:rPr>
          <w:rFonts w:ascii="Times New Roman" w:eastAsia="Times New Roman" w:hAnsi="Times New Roman" w:cs="Times New Roman"/>
          <w:color w:val="000000"/>
          <w:sz w:val="20"/>
          <w:szCs w:val="20"/>
          <w:lang w:eastAsia="ru-RU"/>
        </w:rPr>
        <w:t xml:space="preserve"> является одним из основных управленческих принципов обеспечения безопасности труда, без реализации которого невозможно эффективное функционирование системы управления охраной труда. Естественно, что оперативное слежение за состоянием техники безопасности, производственной санитарии, пожарной безопасности может осуществляться людьми, которые ежесменно находятся на рабочих местах.</w:t>
      </w:r>
    </w:p>
    <w:p w:rsidR="002A5065" w:rsidRPr="002A5065" w:rsidRDefault="002A5065" w:rsidP="002A5065">
      <w:pPr>
        <w:shd w:val="clear" w:color="auto" w:fill="FFFFFF"/>
        <w:spacing w:after="0" w:line="240" w:lineRule="auto"/>
        <w:jc w:val="both"/>
        <w:outlineLvl w:val="2"/>
        <w:rPr>
          <w:rFonts w:ascii="Times New Roman" w:eastAsia="Times New Roman" w:hAnsi="Times New Roman" w:cs="Times New Roman"/>
          <w:i/>
          <w:color w:val="000000"/>
          <w:sz w:val="20"/>
          <w:szCs w:val="20"/>
          <w:lang w:eastAsia="ru-RU"/>
        </w:rPr>
      </w:pPr>
      <w:r w:rsidRPr="002A5065">
        <w:rPr>
          <w:rFonts w:ascii="Times New Roman" w:eastAsia="Times New Roman" w:hAnsi="Times New Roman" w:cs="Times New Roman"/>
          <w:i/>
          <w:color w:val="000000"/>
          <w:sz w:val="20"/>
          <w:szCs w:val="20"/>
          <w:lang w:eastAsia="ru-RU"/>
        </w:rPr>
        <w:t>Трехступенчатый контроль за состоянием охраны труда в организации</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0" w:name="_GoBack"/>
      <w:bookmarkEnd w:id="0"/>
      <w:r w:rsidRPr="002A5065">
        <w:rPr>
          <w:rFonts w:ascii="Times New Roman" w:eastAsia="Times New Roman" w:hAnsi="Times New Roman" w:cs="Times New Roman"/>
          <w:b/>
          <w:bCs/>
          <w:color w:val="000000"/>
          <w:sz w:val="20"/>
          <w:szCs w:val="20"/>
          <w:lang w:eastAsia="ru-RU"/>
        </w:rPr>
        <w:t>В зависимости от специфики производства, структуры предприятия, контроль может производиться: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I. Первая ступень</w:t>
      </w:r>
      <w:r w:rsidRPr="002A5065">
        <w:rPr>
          <w:rFonts w:ascii="Times New Roman" w:eastAsia="Times New Roman" w:hAnsi="Times New Roman" w:cs="Times New Roman"/>
          <w:color w:val="000000"/>
          <w:sz w:val="20"/>
          <w:szCs w:val="20"/>
          <w:lang w:eastAsia="ru-RU"/>
        </w:rPr>
        <w:t> – руководителями I уровня управления – непосредственные руководители работ на производственных объектах и руководители производственных объектов (мастера, механики, энергетики, технологи и др.) на участке цеха, строительной площадки, в смене или бригаде.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lastRenderedPageBreak/>
        <w:t>II. Вторая ступень</w:t>
      </w:r>
      <w:r w:rsidRPr="002A5065">
        <w:rPr>
          <w:rFonts w:ascii="Times New Roman" w:eastAsia="Times New Roman" w:hAnsi="Times New Roman" w:cs="Times New Roman"/>
          <w:color w:val="000000"/>
          <w:sz w:val="20"/>
          <w:szCs w:val="20"/>
          <w:lang w:eastAsia="ru-RU"/>
        </w:rPr>
        <w:t> – руководителями II уровня управления – руководители подразделений (начальники подразделений и их заместители) в цехе, на строительной площадке, на производстве или участке предприятия.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III. Третья ступень</w:t>
      </w:r>
      <w:r w:rsidRPr="002A5065">
        <w:rPr>
          <w:rFonts w:ascii="Times New Roman" w:eastAsia="Times New Roman" w:hAnsi="Times New Roman" w:cs="Times New Roman"/>
          <w:color w:val="000000"/>
          <w:sz w:val="20"/>
          <w:szCs w:val="20"/>
          <w:lang w:eastAsia="ru-RU"/>
        </w:rPr>
        <w:t> – руководителями III уровня управления – руководители и главные специалисты организации (работодателя) на предприятии в целом.</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Каждая ступень контроля должна осуществляться на определенном уровне управления по установленной программе в установленные сроки.</w:t>
      </w:r>
    </w:p>
    <w:p w:rsidR="002A5065" w:rsidRPr="002A5065" w:rsidRDefault="002A5065" w:rsidP="002A50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Руководители I уровня</w:t>
      </w:r>
      <w:r w:rsidRPr="002A5065">
        <w:rPr>
          <w:rFonts w:ascii="Times New Roman" w:eastAsia="Times New Roman" w:hAnsi="Times New Roman" w:cs="Times New Roman"/>
          <w:color w:val="000000"/>
          <w:sz w:val="20"/>
          <w:szCs w:val="20"/>
          <w:lang w:eastAsia="ru-RU"/>
        </w:rPr>
        <w:t> управления осуществляют контроль </w:t>
      </w:r>
      <w:r w:rsidRPr="002A5065">
        <w:rPr>
          <w:rFonts w:ascii="Times New Roman" w:eastAsia="Times New Roman" w:hAnsi="Times New Roman" w:cs="Times New Roman"/>
          <w:b/>
          <w:bCs/>
          <w:color w:val="000000"/>
          <w:sz w:val="20"/>
          <w:szCs w:val="20"/>
          <w:lang w:eastAsia="ru-RU"/>
        </w:rPr>
        <w:t>ежедневно</w:t>
      </w:r>
      <w:r w:rsidRPr="002A5065">
        <w:rPr>
          <w:rFonts w:ascii="Times New Roman" w:eastAsia="Times New Roman" w:hAnsi="Times New Roman" w:cs="Times New Roman"/>
          <w:color w:val="000000"/>
          <w:sz w:val="20"/>
          <w:szCs w:val="20"/>
          <w:lang w:eastAsia="ru-RU"/>
        </w:rPr>
        <w:t> в начале рабочего дня (смены), а при необходимости (работа с повышенной опасностью и др.) – и в течение рабочего дня (смены).</w:t>
      </w:r>
    </w:p>
    <w:p w:rsidR="002A5065" w:rsidRPr="002A5065" w:rsidRDefault="002A5065" w:rsidP="002A50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Руководители II уровня</w:t>
      </w:r>
      <w:r w:rsidRPr="002A5065">
        <w:rPr>
          <w:rFonts w:ascii="Times New Roman" w:eastAsia="Times New Roman" w:hAnsi="Times New Roman" w:cs="Times New Roman"/>
          <w:color w:val="000000"/>
          <w:sz w:val="20"/>
          <w:szCs w:val="20"/>
          <w:lang w:eastAsia="ru-RU"/>
        </w:rPr>
        <w:t> управления осуществляют контроль </w:t>
      </w:r>
      <w:r w:rsidRPr="002A5065">
        <w:rPr>
          <w:rFonts w:ascii="Times New Roman" w:eastAsia="Times New Roman" w:hAnsi="Times New Roman" w:cs="Times New Roman"/>
          <w:b/>
          <w:bCs/>
          <w:color w:val="000000"/>
          <w:sz w:val="20"/>
          <w:szCs w:val="20"/>
          <w:lang w:eastAsia="ru-RU"/>
        </w:rPr>
        <w:t>не реже одного раза в неделю</w:t>
      </w:r>
      <w:r w:rsidRPr="002A5065">
        <w:rPr>
          <w:rFonts w:ascii="Times New Roman" w:eastAsia="Times New Roman" w:hAnsi="Times New Roman" w:cs="Times New Roman"/>
          <w:color w:val="000000"/>
          <w:sz w:val="20"/>
          <w:szCs w:val="20"/>
          <w:lang w:eastAsia="ru-RU"/>
        </w:rPr>
        <w:t>, как правило, с той частотой, с которой они непосредственно присутствуют на производственных объектах.</w:t>
      </w:r>
    </w:p>
    <w:p w:rsidR="002A5065" w:rsidRPr="002A5065" w:rsidRDefault="002A5065" w:rsidP="002A50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Руководители III уровня</w:t>
      </w:r>
      <w:r w:rsidRPr="002A5065">
        <w:rPr>
          <w:rFonts w:ascii="Times New Roman" w:eastAsia="Times New Roman" w:hAnsi="Times New Roman" w:cs="Times New Roman"/>
          <w:color w:val="000000"/>
          <w:sz w:val="20"/>
          <w:szCs w:val="20"/>
          <w:lang w:eastAsia="ru-RU"/>
        </w:rPr>
        <w:t> управления осуществляют контроль </w:t>
      </w:r>
      <w:r w:rsidRPr="002A5065">
        <w:rPr>
          <w:rFonts w:ascii="Times New Roman" w:eastAsia="Times New Roman" w:hAnsi="Times New Roman" w:cs="Times New Roman"/>
          <w:b/>
          <w:bCs/>
          <w:color w:val="000000"/>
          <w:sz w:val="20"/>
          <w:szCs w:val="20"/>
          <w:lang w:eastAsia="ru-RU"/>
        </w:rPr>
        <w:t>не реже одного раза в месяц</w:t>
      </w:r>
      <w:r w:rsidRPr="002A5065">
        <w:rPr>
          <w:rFonts w:ascii="Times New Roman" w:eastAsia="Times New Roman" w:hAnsi="Times New Roman" w:cs="Times New Roman"/>
          <w:color w:val="000000"/>
          <w:sz w:val="20"/>
          <w:szCs w:val="20"/>
          <w:lang w:eastAsia="ru-RU"/>
        </w:rPr>
        <w:t>.</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Руководство организацией контроля осуществляет руководитель предприятия. Результаты проведения контроля должны фиксироваться в специализированных журналах.</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I. Первая ступень контроля за состоянием охраны труда в организации</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r w:rsidRPr="002A5065">
        <w:rPr>
          <w:rFonts w:ascii="Times New Roman" w:eastAsia="Times New Roman" w:hAnsi="Times New Roman" w:cs="Times New Roman"/>
          <w:b/>
          <w:bCs/>
          <w:color w:val="000000"/>
          <w:sz w:val="20"/>
          <w:szCs w:val="20"/>
          <w:lang w:eastAsia="ru-RU"/>
        </w:rPr>
        <w:t>На первой ступени контроля рекомендуется проверять:</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по устранению нарушений, выявленных предыдущей проверкой;</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состояние и правильность организации рабочих мест (расположение и наличие необходимого инструмента, приспособлений, защитных устройств, заготовок и др.);</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состояние проходов, переходов, проездов;</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безопасность технологического оборудования, грузоподъемных и транспортных средств;</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 правил электробезопасности при работе с электроинструментом и на электроустановках;</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 правил складирования заготовок и готовой продукции;</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исправность приточной и (или) вытяжной вентиляции, местных отсосов, пыле- и газоулавливающих устройств;</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 правил безопасности при работе с вредными и пожаровзрывоопасными веществами и материалами;</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и соблюдение работающими инструкций по охране труда;</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и правильность использования работающими средств индивидуальной защиты;</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первичных средств пожаротушения;</w:t>
      </w:r>
    </w:p>
    <w:p w:rsidR="002A5065" w:rsidRPr="002A5065" w:rsidRDefault="002A5065" w:rsidP="002A50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у работающих соответствующих удостоверений на право проведения отдельных видов работ (работ на грузоподъемных средствах, работ с пиротехническим инструментом и др.).</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По выявленным при проверке нарушениям намечаются мероприятия по их устранению, определяются сроки и ответственные за исполнение. Если недостатки, выявленные проверкой, не могут быть устранены незамедлительно, то руководитель подразделения должен по окончании осмотра доложить об этом вышестоящему руководителю для принятия соответствующих мер.</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 случае выявления грубого нарушения правил и норм охраны труда, могущего причинить ущерб здоровью работающих или привести к аварии, работа приостанавливается до устранения этого нарушения.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Результаты проверки записываются в журнал первой ступени контроля, который должен находиться у руководителя подразделения.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Непосредственные руководители объектов (начальники цехов, участков и т. д.) не реже одного раза в неделю проверяют состояние условий охраны труда на рабочих местах, а также работу руководителей работ (бригадиров, мастеров и т.п.) по проведению первого уровня оперативного контроля и принимают оперативные меры по устранению выявленных нарушений и недостатков.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II. Вторая ступень контроля за состоянием охраны труда в организации</w:t>
      </w:r>
      <w:r w:rsidRPr="002A5065">
        <w:rPr>
          <w:rFonts w:ascii="Times New Roman" w:eastAsia="Times New Roman" w:hAnsi="Times New Roman" w:cs="Times New Roman"/>
          <w:color w:val="000000"/>
          <w:sz w:val="20"/>
          <w:szCs w:val="20"/>
          <w:lang w:eastAsia="ru-RU"/>
        </w:rPr>
        <w:t> </w:t>
      </w:r>
      <w:r w:rsidRPr="002A5065">
        <w:rPr>
          <w:rFonts w:ascii="Times New Roman" w:eastAsia="Times New Roman" w:hAnsi="Times New Roman" w:cs="Times New Roman"/>
          <w:b/>
          <w:bCs/>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На второй ступени контроля рекомендуется проверять:</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организацию и результаты работы первой ступени контроля;</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намеченных в результате проведения второй и третьей ступеней контроля;</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приказов и распоряжений руководителя предприятия и начальника цеха, решений комитета профсоюза по вопросам охраны труда;</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по предписаниям органов надзора;</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по материалам расследования несчастных случаев;</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исправность и соответствие производственного оборудования, транспортных средств, технологических процессов требованиям по охране труда;</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lastRenderedPageBreak/>
        <w:t>соблюдение графиков планово-предупредительных ремонтов оборудования, вентиляционных и аспирационных систем и установок;</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состояние переходов и галерей;</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состояние уголков и стендов по охране труда, наличие сигнальных цветов и знаков безопасности;</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и состояние противопожарных средств, путей эвакуации;</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 правил безопасности при работе с вредными и взрывопожароопасными веществами и материалами;</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своевременность и качество проведения инструктажа работающих по охране труда;</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наличие и правильность использования работающими средств индивидуальной защиты;</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обеспеченность работающих лечебно-профилактическим питанием, молоком и другими профилактическими средствами;</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состояние санитарно-бытовых помещений и устройств;</w:t>
      </w:r>
    </w:p>
    <w:p w:rsidR="002A5065" w:rsidRPr="002A5065" w:rsidRDefault="002A5065" w:rsidP="002A50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соблюдение установленного режима труда и отдыха, трудовой дисциплины.</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Результаты проверки записываются в журнал второй ступени, который должен храниться у начальника цеха. При этом комиссия назначает мероприятия, а начальник цеха назначает исполнителей и сроки исполнения.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 случае невозможности выполнения мероприятий силами цеха начальник цеха обязан доложить об этом вышестоящему руководителю для принятия соответствующих мер.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r w:rsidRPr="002A5065">
        <w:rPr>
          <w:rFonts w:ascii="Times New Roman" w:eastAsia="Times New Roman" w:hAnsi="Times New Roman" w:cs="Times New Roman"/>
          <w:b/>
          <w:bCs/>
          <w:color w:val="000000"/>
          <w:sz w:val="20"/>
          <w:szCs w:val="20"/>
          <w:lang w:eastAsia="ru-RU"/>
        </w:rPr>
        <w:t>III. Третья ступень контроля за состоянием охраны труда в организации</w:t>
      </w: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b/>
          <w:bCs/>
          <w:color w:val="000000"/>
          <w:sz w:val="20"/>
          <w:szCs w:val="20"/>
          <w:lang w:eastAsia="ru-RU"/>
        </w:rPr>
        <w:t>На третьей ступени контроля рекомендуется проверять:</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организацию и результаты работы первой и второй ступеней контроля;</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намеченных в результате проведения предыдущей третьей ступени контроля;</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приказов и распоряжений вышестоящих хозяйственных организаций, постановлений и решений профсоюзных органов, предписаний и указаний органов надзора, приказов руководителя предприятия и решений комитета профсоюза по вопросам охраны труда;</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предусмотренных коллективными договорами, соглашениями, комплексными планами по охране труда и другими документами;</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выполнение мероприятий по материалам расследования тяжелых и групповых несчастных случаев и аварий;</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обеспеченность рабочих средствами индивидуальной защиты, правильность их выдачи, хранение, организация стирки, чистки и ремонта;</w:t>
      </w:r>
    </w:p>
    <w:p w:rsidR="002A5065" w:rsidRPr="002A5065" w:rsidRDefault="002A5065" w:rsidP="002A50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подготовленность персонала подразделений к действиям в аварийных ситуациях и др.</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Третья ступень контроля проводится комиссией, возглавляемой руководителем или главным инженером предприятия, и руководителем профсоюзной организации не реже одного раза в месяц.</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В состав комиссии входят руководитель службы охраны труда, председатель комиссии по охране труда, руководители технических служб, руководитель надзора за зданиями и сооружениями, начальник пожарной охраны (ответственный за пожарную безопасность).</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Крупное предприятие, проверка которого за один обход невозможна, проверяется по отдельным цехам (объектам) по годовому графику, составленному с таким расчетом, чтобы в течение года был обследован каждый цех не менее четырех раз, а цехи с повышенной опасностью и неблагополучные в отношении охраны труда – не менее шести раз.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Комиссия третьей ступени контроля может быть разделена на ряд подкомиссий под руководством главных специалистов или заместителей главного инженера для проведения проверок по отдельным объектам предприятия.</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Результаты проверки должны оформляться актом и в недельный срок обсуждаться на совещании у руководителя предприятия с участием членов комиссии по охране труда комитета профсоюза. На совещании у руководителя предприятия должны присутствовать все руководители цехов, участков, служб. На совещании заслушиваются руководители тех цехов, участков, служб, где выявлено неудовлетворительное состояние охраны труда.</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Проведение совещания рекомендуется оформлять протоколом с указанием мероприятий по устранению выявленных недостатков и нарушений, сроков исполнения и ответственных лиц. В необходимых случаях руководителем предприятия по итогам проверки издается приказ.</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 </w:t>
      </w:r>
    </w:p>
    <w:p w:rsidR="002A5065" w:rsidRPr="002A5065" w:rsidRDefault="002A5065" w:rsidP="002A50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A5065">
        <w:rPr>
          <w:rFonts w:ascii="Times New Roman" w:eastAsia="Times New Roman" w:hAnsi="Times New Roman" w:cs="Times New Roman"/>
          <w:color w:val="000000"/>
          <w:sz w:val="20"/>
          <w:szCs w:val="20"/>
          <w:lang w:eastAsia="ru-RU"/>
        </w:rPr>
        <w:t>Ежемесячный день проведения контроля третьей ступени может именоваться как «День охраны труда».</w:t>
      </w:r>
    </w:p>
    <w:p w:rsidR="005E22B5" w:rsidRDefault="005E22B5" w:rsidP="002A5065">
      <w:pPr>
        <w:spacing w:line="240" w:lineRule="auto"/>
        <w:jc w:val="both"/>
        <w:rPr>
          <w:rFonts w:ascii="Times New Roman" w:hAnsi="Times New Roman" w:cs="Times New Roman"/>
        </w:rPr>
      </w:pPr>
    </w:p>
    <w:p w:rsidR="002A5065" w:rsidRPr="002A5065" w:rsidRDefault="002A5065" w:rsidP="002A5065">
      <w:pPr>
        <w:spacing w:line="240" w:lineRule="auto"/>
        <w:jc w:val="both"/>
        <w:rPr>
          <w:rFonts w:ascii="Times New Roman" w:hAnsi="Times New Roman" w:cs="Times New Roman"/>
        </w:rPr>
      </w:pPr>
    </w:p>
    <w:sectPr w:rsidR="002A5065" w:rsidRPr="002A5065" w:rsidSect="002A506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965"/>
    <w:multiLevelType w:val="multilevel"/>
    <w:tmpl w:val="3946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C120E"/>
    <w:multiLevelType w:val="multilevel"/>
    <w:tmpl w:val="966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43ADB"/>
    <w:multiLevelType w:val="multilevel"/>
    <w:tmpl w:val="50A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723F8"/>
    <w:multiLevelType w:val="multilevel"/>
    <w:tmpl w:val="5A34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74215"/>
    <w:multiLevelType w:val="multilevel"/>
    <w:tmpl w:val="BD6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670C9"/>
    <w:multiLevelType w:val="multilevel"/>
    <w:tmpl w:val="5B2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C9"/>
    <w:rsid w:val="002A5065"/>
    <w:rsid w:val="002A5DC9"/>
    <w:rsid w:val="005E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0786">
      <w:bodyDiv w:val="1"/>
      <w:marLeft w:val="0"/>
      <w:marRight w:val="0"/>
      <w:marTop w:val="0"/>
      <w:marBottom w:val="0"/>
      <w:divBdr>
        <w:top w:val="none" w:sz="0" w:space="0" w:color="auto"/>
        <w:left w:val="none" w:sz="0" w:space="0" w:color="auto"/>
        <w:bottom w:val="none" w:sz="0" w:space="0" w:color="auto"/>
        <w:right w:val="none" w:sz="0" w:space="0" w:color="auto"/>
      </w:divBdr>
      <w:divsChild>
        <w:div w:id="1610116723">
          <w:marLeft w:val="0"/>
          <w:marRight w:val="0"/>
          <w:marTop w:val="0"/>
          <w:marBottom w:val="0"/>
          <w:divBdr>
            <w:top w:val="none" w:sz="0" w:space="0" w:color="auto"/>
            <w:left w:val="none" w:sz="0" w:space="0" w:color="auto"/>
            <w:bottom w:val="none" w:sz="0" w:space="0" w:color="auto"/>
            <w:right w:val="none" w:sz="0" w:space="0" w:color="auto"/>
          </w:divBdr>
        </w:div>
        <w:div w:id="805052540">
          <w:marLeft w:val="0"/>
          <w:marRight w:val="0"/>
          <w:marTop w:val="0"/>
          <w:marBottom w:val="0"/>
          <w:divBdr>
            <w:top w:val="none" w:sz="0" w:space="0" w:color="auto"/>
            <w:left w:val="none" w:sz="0" w:space="0" w:color="auto"/>
            <w:bottom w:val="none" w:sz="0" w:space="0" w:color="auto"/>
            <w:right w:val="none" w:sz="0" w:space="0" w:color="auto"/>
          </w:divBdr>
          <w:divsChild>
            <w:div w:id="256526993">
              <w:marLeft w:val="0"/>
              <w:marRight w:val="0"/>
              <w:marTop w:val="0"/>
              <w:marBottom w:val="0"/>
              <w:divBdr>
                <w:top w:val="none" w:sz="0" w:space="0" w:color="auto"/>
                <w:left w:val="none" w:sz="0" w:space="0" w:color="auto"/>
                <w:bottom w:val="none" w:sz="0" w:space="0" w:color="auto"/>
                <w:right w:val="none" w:sz="0" w:space="0" w:color="auto"/>
              </w:divBdr>
              <w:divsChild>
                <w:div w:id="1438714571">
                  <w:marLeft w:val="0"/>
                  <w:marRight w:val="0"/>
                  <w:marTop w:val="0"/>
                  <w:marBottom w:val="0"/>
                  <w:divBdr>
                    <w:top w:val="none" w:sz="0" w:space="0" w:color="auto"/>
                    <w:left w:val="none" w:sz="0" w:space="0" w:color="auto"/>
                    <w:bottom w:val="none" w:sz="0" w:space="0" w:color="auto"/>
                    <w:right w:val="none" w:sz="0" w:space="0" w:color="auto"/>
                  </w:divBdr>
                  <w:divsChild>
                    <w:div w:id="568687477">
                      <w:marLeft w:val="0"/>
                      <w:marRight w:val="0"/>
                      <w:marTop w:val="0"/>
                      <w:marBottom w:val="0"/>
                      <w:divBdr>
                        <w:top w:val="none" w:sz="0" w:space="0" w:color="auto"/>
                        <w:left w:val="none" w:sz="0" w:space="0" w:color="auto"/>
                        <w:bottom w:val="none" w:sz="0" w:space="0" w:color="auto"/>
                        <w:right w:val="none" w:sz="0" w:space="0" w:color="auto"/>
                      </w:divBdr>
                      <w:divsChild>
                        <w:div w:id="1219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501">
                  <w:marLeft w:val="0"/>
                  <w:marRight w:val="0"/>
                  <w:marTop w:val="0"/>
                  <w:marBottom w:val="0"/>
                  <w:divBdr>
                    <w:top w:val="none" w:sz="0" w:space="0" w:color="auto"/>
                    <w:left w:val="none" w:sz="0" w:space="0" w:color="auto"/>
                    <w:bottom w:val="none" w:sz="0" w:space="0" w:color="auto"/>
                    <w:right w:val="none" w:sz="0" w:space="0" w:color="auto"/>
                  </w:divBdr>
                </w:div>
                <w:div w:id="1978994133">
                  <w:marLeft w:val="0"/>
                  <w:marRight w:val="0"/>
                  <w:marTop w:val="0"/>
                  <w:marBottom w:val="0"/>
                  <w:divBdr>
                    <w:top w:val="none" w:sz="0" w:space="0" w:color="auto"/>
                    <w:left w:val="none" w:sz="0" w:space="0" w:color="auto"/>
                    <w:bottom w:val="none" w:sz="0" w:space="0" w:color="auto"/>
                    <w:right w:val="none" w:sz="0" w:space="0" w:color="auto"/>
                  </w:divBdr>
                </w:div>
                <w:div w:id="490146884">
                  <w:marLeft w:val="0"/>
                  <w:marRight w:val="0"/>
                  <w:marTop w:val="0"/>
                  <w:marBottom w:val="0"/>
                  <w:divBdr>
                    <w:top w:val="none" w:sz="0" w:space="0" w:color="auto"/>
                    <w:left w:val="none" w:sz="0" w:space="0" w:color="auto"/>
                    <w:bottom w:val="none" w:sz="0" w:space="0" w:color="auto"/>
                    <w:right w:val="none" w:sz="0" w:space="0" w:color="auto"/>
                  </w:divBdr>
                </w:div>
                <w:div w:id="11305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1856</Words>
  <Characters>10583</Characters>
  <Application>Microsoft Office Word</Application>
  <DocSecurity>0</DocSecurity>
  <Lines>88</Lines>
  <Paragraphs>24</Paragraphs>
  <ScaleCrop>false</ScaleCrop>
  <Company>Microsoft</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2018-04-10T14:22:00Z</dcterms:created>
  <dcterms:modified xsi:type="dcterms:W3CDTF">2018-04-10T14:33:00Z</dcterms:modified>
</cp:coreProperties>
</file>