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86" w:rsidRPr="00D11DA2" w:rsidRDefault="00A07A86" w:rsidP="00A07A8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расстройств эмоционально-волевой сферы и поведения у детей.</w:t>
      </w:r>
    </w:p>
    <w:p w:rsidR="00B62348" w:rsidRDefault="00B62348" w:rsidP="00A07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A86" w:rsidRPr="00D11DA2" w:rsidRDefault="00A07A86" w:rsidP="00A07A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классификации эмоциональных н</w:t>
      </w:r>
      <w:bookmarkStart w:id="0" w:name="_GoBack"/>
      <w:bookmarkEnd w:id="0"/>
      <w:r w:rsidRPr="00D1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арушений. Нарушения патологические и непатологические.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 детском возрасте нарушения эмоционально-волевой сферы делятся на 2 группы в соответствии с типами нарушения.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 первую группу входят нарушения поведения, которые обусловлены социальными факторами;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Во вторую включены нарушения поведения, которые обусловлены биологическими факторами (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гиперактивное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>, демонстративное, протестное, агрессивное, инфантильное, конформное и др.).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нарушений эмоционально-волевой сферы считается синдром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с дефицитом внимания (СДВГ). В состав его показателей входит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>, нарушение внимания, импульсивность.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Представленное нарушение делится на несколько групп: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В первую входят дети с преимущественной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>;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Во вторую с преимущественным нарушением внимания;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 xml:space="preserve">В третью дети с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и нарушением внимания.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Еще одним довольно распространенным нарушением эмоционально-волевой сферы ребенка является аутизм (погружение внутрь себя, полное или частичное нарушение связи и контактов с окружающим миром).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Нарушение делится на несколько видов: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РДА (ранний детский аутизм),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РАС (расстройство аутистического спектра),</w:t>
      </w:r>
    </w:p>
    <w:p w:rsidR="00A07A86" w:rsidRPr="00D11DA2" w:rsidRDefault="00A07A86" w:rsidP="00A07A86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аутистические реакции и признаки, расстройства аутистического характера.</w:t>
      </w:r>
    </w:p>
    <w:p w:rsidR="00A07A86" w:rsidRPr="00D11DA2" w:rsidRDefault="00A07A86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Условно рассматривают 3 наиболее выраженные группы трудных детей, которые имеют расстройства эмоционально-волевой сферы:</w:t>
      </w:r>
    </w:p>
    <w:p w:rsidR="00A07A86" w:rsidRPr="00D11DA2" w:rsidRDefault="00A07A86" w:rsidP="0083210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lastRenderedPageBreak/>
        <w:t>агрессивные дети (неусидчивы, держатся вызывающе, драчливы, инициативны),</w:t>
      </w:r>
    </w:p>
    <w:p w:rsidR="00A07A86" w:rsidRPr="00D11DA2" w:rsidRDefault="00A07A86" w:rsidP="0083210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эмоционально-расторможенные дети (проявляют бурную реакцию, ведут себя громко и вызывающе),</w:t>
      </w:r>
    </w:p>
    <w:p w:rsidR="00A07A86" w:rsidRPr="00D11DA2" w:rsidRDefault="00A07A86" w:rsidP="0083210A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тревожные дети (стеснительны, молча переживают свои проблемы, боятся внимания).</w:t>
      </w:r>
    </w:p>
    <w:p w:rsidR="002C5AE9" w:rsidRPr="00D11DA2" w:rsidRDefault="002C5AE9" w:rsidP="002C5A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br w:type="page"/>
      </w:r>
    </w:p>
    <w:p w:rsidR="002C5AE9" w:rsidRPr="00D11DA2" w:rsidRDefault="002C5AE9" w:rsidP="002C5A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86" w:rsidRPr="00D11DA2" w:rsidRDefault="00A07A86" w:rsidP="002C5A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поведения можно разделить на:</w:t>
      </w:r>
    </w:p>
    <w:p w:rsidR="007D1470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9BBF" wp14:editId="3B54A0F7">
                <wp:simplePos x="0" y="0"/>
                <wp:positionH relativeFrom="column">
                  <wp:posOffset>3549528</wp:posOffset>
                </wp:positionH>
                <wp:positionV relativeFrom="paragraph">
                  <wp:posOffset>148766</wp:posOffset>
                </wp:positionV>
                <wp:extent cx="1352145" cy="758758"/>
                <wp:effectExtent l="0" t="0" r="76835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145" cy="7587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A69F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79.5pt;margin-top:11.7pt;width:106.45pt;height: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D11D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EE82" wp14:editId="505DD5B4">
                <wp:simplePos x="0" y="0"/>
                <wp:positionH relativeFrom="column">
                  <wp:posOffset>1069313</wp:posOffset>
                </wp:positionH>
                <wp:positionV relativeFrom="paragraph">
                  <wp:posOffset>129283</wp:posOffset>
                </wp:positionV>
                <wp:extent cx="1245140" cy="778213"/>
                <wp:effectExtent l="38100" t="0" r="31750" b="603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5140" cy="778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FD6233" id="Прямая со стрелкой 1" o:spid="_x0000_s1026" type="#_x0000_t32" style="position:absolute;margin-left:84.2pt;margin-top:10.2pt;width:98.05pt;height:61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7D1470" w:rsidRPr="00D11DA2" w:rsidRDefault="007D1470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70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4638E9" w:rsidRPr="00D11DA2" w:rsidRDefault="004638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38E9" w:rsidRPr="00D11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470" w:rsidRPr="00D11DA2" w:rsidRDefault="007D1470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E9" w:rsidRPr="00D11DA2" w:rsidRDefault="004638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38E9" w:rsidRPr="00D11DA2" w:rsidSect="004638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38E9" w:rsidRPr="00D11DA2" w:rsidRDefault="004638E9" w:rsidP="004638E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right="-1" w:firstLine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Характерологические (непатологические)</w:t>
      </w:r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преходящие (непостоянные) ситуационно обусловленные изменение поведения, проявляющиеся преимущественно только в определённой среде (микросреде) (только дома, только в школе, только на улице), которые имеют чёткую психологическую направленность, не ведут к нарушению социальной адаптации (приспособленности в обществе) и не сопровождающиеся расстройствами соматических функций.</w:t>
      </w: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0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E9" w:rsidRPr="00D11DA2" w:rsidRDefault="002C5AE9" w:rsidP="00AE7B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E9" w:rsidRPr="00D11DA2" w:rsidRDefault="004638E9" w:rsidP="00AE7BA3">
      <w:pPr>
        <w:pStyle w:val="a4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Патохарактерологические</w:t>
      </w:r>
      <w:proofErr w:type="spellEnd"/>
      <w:r w:rsidRPr="00D11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(патологические)</w:t>
      </w:r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психогенные личностные реакции, которые имеют </w:t>
      </w:r>
      <w:proofErr w:type="spellStart"/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генерализованный</w:t>
      </w:r>
      <w:proofErr w:type="spellEnd"/>
      <w:r w:rsidRPr="00D1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(проявляются во всех микросредах жизни ребенка), проявляющиеся в разнообразных отклонениях поведения, ведущих к нарушению социально-психологической адаптации и сопровождающиеся невротическими и соматовегетативными расстройствами.</w:t>
      </w:r>
    </w:p>
    <w:p w:rsidR="006A4864" w:rsidRPr="00D11DA2" w:rsidRDefault="00FA6373" w:rsidP="00AE7B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  <w:sectPr w:rsidR="006A4864" w:rsidRPr="00D11DA2" w:rsidSect="004638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11DA2">
        <w:rPr>
          <w:sz w:val="28"/>
          <w:szCs w:val="28"/>
        </w:rPr>
        <w:t xml:space="preserve">Патологическое нарушение поведения может быть следующих видов: Оппозиционно-вызывающее(демонстративное); </w:t>
      </w:r>
      <w:proofErr w:type="spellStart"/>
      <w:r w:rsidRPr="00D11DA2">
        <w:rPr>
          <w:sz w:val="28"/>
          <w:szCs w:val="28"/>
        </w:rPr>
        <w:t>Гиперактивное</w:t>
      </w:r>
      <w:proofErr w:type="spellEnd"/>
      <w:r w:rsidRPr="00D11DA2">
        <w:rPr>
          <w:sz w:val="28"/>
          <w:szCs w:val="28"/>
        </w:rPr>
        <w:t>; Расстройства аутистического спектра; Смешанные эмоциональн</w:t>
      </w:r>
      <w:r w:rsidR="00AE7BA3" w:rsidRPr="00D11DA2">
        <w:rPr>
          <w:sz w:val="28"/>
          <w:szCs w:val="28"/>
        </w:rPr>
        <w:t>ые и поведенческие расстройства</w:t>
      </w:r>
    </w:p>
    <w:p w:rsidR="00A07A86" w:rsidRPr="00D11DA2" w:rsidRDefault="00A07A86" w:rsidP="00AE7BA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86" w:rsidRPr="00D11DA2" w:rsidRDefault="00A07A86" w:rsidP="00AE7B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различения нарушений поведения и эмоционально-волевых расстройств в детском возрасте.</w:t>
      </w:r>
    </w:p>
    <w:p w:rsidR="00AE7BA3" w:rsidRPr="00D11DA2" w:rsidRDefault="00AE7BA3" w:rsidP="00AE7B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A86" w:rsidRPr="00D11DA2" w:rsidRDefault="00A07A86" w:rsidP="00A07A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t>Внешние проявления нарушений эмоционально-волевой сферы и нарушений поведения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D11DA2" w:rsidRPr="00D11DA2" w:rsidTr="00A07A8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86" w:rsidRPr="00D11DA2" w:rsidRDefault="00A07A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Характеристика нарушений эмоционально-волевой сферы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86" w:rsidRPr="00D11DA2" w:rsidRDefault="00A07A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Характеристика нарушений поведения</w:t>
            </w:r>
          </w:p>
        </w:tc>
      </w:tr>
      <w:tr w:rsidR="00D11DA2" w:rsidRPr="00D11DA2" w:rsidTr="00A07A8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Эмоциональная напряжённость</w:t>
            </w:r>
            <w:r w:rsidRPr="00D11D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При повышенной эмоциональной напряжённости,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возраста;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Быстрое психическое утомление</w:t>
            </w:r>
            <w:r w:rsidRPr="00D1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ребёнка по сравнению со сверстниками или с более ранним поведением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Повышенная тревожность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. Повышенная тревожность, кроме известных признаков, может выражаться в избегании социальных 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контактов, снижении стремления к общению.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Агрессивность.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Отсутствие </w:t>
            </w:r>
            <w:proofErr w:type="spellStart"/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эмпатии</w:t>
            </w:r>
            <w:proofErr w:type="spellEnd"/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— способность чувствовать и понимать эмоции другого человека, сопереживать. При нарушениях эмоционально-волевой сферы этот признак, как правило, сопровождается повышенной тревожностью. Неспособность к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также может являться тревожным признаком психического расстройства или задержки интеллектуального развития.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Неготовность и нежелание преодолевать трудности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. Ребёнок вялый, с неудовольствием контактирует со взрослыми. Крайние проявления в поведении, могут выглядеть как полное игнорирование родителей или других взрослых — в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опеделённых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 ребёнок может сделать вид, что не слышит взрослого.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Низкая мотивация к успеху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 является: «не получится», «не умею». Родители это ошибочно могут истолковывать как проявления лени.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Выраженное недоверие к окружающим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поступкам как сверстников, так и окружающих взрослых.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Чрезмерная импульсивность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ребёнка, как правило, выражается в слабом самоконтроле и недостаточной осознанности своих действий.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Избегание близких контактов с окружающими людьми.</w:t>
            </w:r>
            <w:r w:rsidRPr="00D11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Ребёнок может отталкивать окружающих замечаниями, выражающими презрение или нетерпение, дерзостью и т.п.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РП, ограниченное рамками семьи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диссоциальным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, агрессивным поведением, реализующимся в пределах дома, взаимоотношений с матерью, отцом, домочадцами. Во дворе, детском саду отклонения проявляются крайне редко либо отсутствуют.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Несоциализированное</w:t>
            </w:r>
            <w:proofErr w:type="spellEnd"/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расстройство поведения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Проявляется агрессивными действиями, поступками в отношении других детей.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D11DA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Социализированное расстройство поведения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Агрессивные, асоциальные поступки совершаются в составе группы. Трудностей внутригрупповой адаптации нет. Включает групповые правонарушения, воровство вместе с другими детьми.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11DA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Вызывающее оппозиционное расстройство.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Характерно для детей младшего возраста, проявляется выраженным непослушанием, стремлением разорвать отношения. Агрессивные,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диссоциальные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поступки, правонарушения отсутствуют.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Поведенческие расстройства имеют три основных проявления: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нежелание повиноваться взрослым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агрессивность,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1D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антисоциальная направленность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– активность, нарушающая права окружающих, причиняющая вред собственности, личности.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Важно учитывать, что данные проявления возможны как вариант нормы, непослушание определяется у большинства детей, свойственно кризисным этапам развития. О расстройстве свидетельствует устойчивое (от полугода) и чрезмерное проявление симптомов.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Дети с расстройствами поведения часто спорят с взрослыми, гневаются, не контролируют </w:t>
            </w:r>
            <w:r w:rsidRPr="00D11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эмоции, склонны переносить вину на другого человека, обидчивы, не подчиняются правилам и требованиям, целенаправленно досаждают окружающим, мстят.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Часто отмечается стремление к разрушению, повреждению чужих вещей.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Возможны угрозы, запугивания сверстников, взрослых.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симптомы включают подавленное,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дисфоричное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настроение,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, проявляющуюся снижением внимания, беспокойством, импульсивностью. Иногда развиваются депрессивные состояния, наносятся самоповреждения.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интерес падает. Популярность ребенка в группе низкая, постоянных друзей нет.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Из-за проблем принятия правил он не участвует в играх, спортивных мероприятиях. 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  <w:proofErr w:type="spellStart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  <w:r w:rsidRPr="00D11DA2">
              <w:rPr>
                <w:rFonts w:ascii="Times New Roman" w:hAnsi="Times New Roman" w:cs="Times New Roman"/>
                <w:sz w:val="28"/>
                <w:szCs w:val="28"/>
              </w:rPr>
              <w:t xml:space="preserve"> усиливает расстройство поведения.</w:t>
            </w:r>
          </w:p>
          <w:p w:rsidR="00A07A86" w:rsidRPr="00D11DA2" w:rsidRDefault="00A07A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A86" w:rsidRPr="00D11DA2" w:rsidRDefault="00A07A86" w:rsidP="00A0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A2">
        <w:rPr>
          <w:rFonts w:ascii="Times New Roman" w:hAnsi="Times New Roman" w:cs="Times New Roman"/>
          <w:sz w:val="28"/>
          <w:szCs w:val="28"/>
        </w:rPr>
        <w:lastRenderedPageBreak/>
        <w:t xml:space="preserve">К эмоционально-волевым расстройствам относятся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гинеркинетические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расстройства. Большую проблему в дифференциальном диагнозе представляет их дифференциация от расстройства поведения.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Гиперкинетическому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расстройству, когда удовлетворяются его критерии, следует отдавать диагностическое предпочтение перед расстройством поведения. Однако, более легкие степени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и невнимательности являются общими при нарушениях поведения. Когда имеются и признаки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, и расстройство поведения, то в случае если 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тяжелая и носит общий характер, следует диагностировать "</w:t>
      </w:r>
      <w:proofErr w:type="spellStart"/>
      <w:r w:rsidRPr="00D11DA2">
        <w:rPr>
          <w:rFonts w:ascii="Times New Roman" w:hAnsi="Times New Roman" w:cs="Times New Roman"/>
          <w:sz w:val="28"/>
          <w:szCs w:val="28"/>
        </w:rPr>
        <w:t>гиперкинетическое</w:t>
      </w:r>
      <w:proofErr w:type="spellEnd"/>
      <w:r w:rsidRPr="00D11DA2">
        <w:rPr>
          <w:rFonts w:ascii="Times New Roman" w:hAnsi="Times New Roman" w:cs="Times New Roman"/>
          <w:sz w:val="28"/>
          <w:szCs w:val="28"/>
        </w:rPr>
        <w:t xml:space="preserve"> расстройство поведения".</w:t>
      </w:r>
    </w:p>
    <w:p w:rsidR="00A07A86" w:rsidRPr="00D11DA2" w:rsidRDefault="00A07A86" w:rsidP="00A07A86"/>
    <w:p w:rsidR="004E2329" w:rsidRPr="00D11DA2" w:rsidRDefault="004E2329"/>
    <w:sectPr w:rsidR="004E2329" w:rsidRPr="00D11DA2" w:rsidSect="006A48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48E"/>
    <w:multiLevelType w:val="multilevel"/>
    <w:tmpl w:val="DAE2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84164"/>
    <w:multiLevelType w:val="multilevel"/>
    <w:tmpl w:val="AEF6A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643653"/>
    <w:multiLevelType w:val="multilevel"/>
    <w:tmpl w:val="F52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E4D8E"/>
    <w:multiLevelType w:val="hybridMultilevel"/>
    <w:tmpl w:val="99140A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B156FC"/>
    <w:multiLevelType w:val="hybridMultilevel"/>
    <w:tmpl w:val="8BFCB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B33EB3"/>
    <w:multiLevelType w:val="multilevel"/>
    <w:tmpl w:val="36CA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2F"/>
    <w:rsid w:val="002C5AE9"/>
    <w:rsid w:val="004638E9"/>
    <w:rsid w:val="004E2329"/>
    <w:rsid w:val="006A4864"/>
    <w:rsid w:val="007A5F2F"/>
    <w:rsid w:val="007D1470"/>
    <w:rsid w:val="0083210A"/>
    <w:rsid w:val="009E083D"/>
    <w:rsid w:val="00A07A86"/>
    <w:rsid w:val="00AE7BA3"/>
    <w:rsid w:val="00B62348"/>
    <w:rsid w:val="00BD163D"/>
    <w:rsid w:val="00D11DA2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E763A-39AC-4BA9-8F83-C84FF38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7A86"/>
    <w:pPr>
      <w:ind w:left="720"/>
      <w:contextualSpacing/>
    </w:pPr>
  </w:style>
  <w:style w:type="table" w:styleId="a5">
    <w:name w:val="Table Grid"/>
    <w:basedOn w:val="a1"/>
    <w:uiPriority w:val="39"/>
    <w:rsid w:val="00A07A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4</cp:revision>
  <dcterms:created xsi:type="dcterms:W3CDTF">2020-11-13T11:07:00Z</dcterms:created>
  <dcterms:modified xsi:type="dcterms:W3CDTF">2024-03-25T12:41:00Z</dcterms:modified>
</cp:coreProperties>
</file>